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11" w:rsidRPr="006A0A0F" w:rsidRDefault="000C2E11" w:rsidP="000C2E11">
      <w:pPr>
        <w:pStyle w:val="BodyText3"/>
        <w:spacing w:before="120" w:after="120"/>
        <w:contextualSpacing/>
        <w:jc w:val="both"/>
        <w:rPr>
          <w:b/>
          <w:bCs/>
          <w:sz w:val="28"/>
          <w:szCs w:val="28"/>
          <w:u w:val="single"/>
        </w:rPr>
      </w:pPr>
      <w:r w:rsidRPr="006A0A0F">
        <w:rPr>
          <w:b/>
          <w:bCs/>
          <w:sz w:val="28"/>
          <w:szCs w:val="28"/>
          <w:u w:val="single"/>
        </w:rPr>
        <w:t>AGENDA FOR 17</w:t>
      </w:r>
      <w:r>
        <w:rPr>
          <w:b/>
          <w:bCs/>
          <w:sz w:val="28"/>
          <w:szCs w:val="28"/>
          <w:u w:val="single"/>
        </w:rPr>
        <w:t>9</w:t>
      </w:r>
      <w:r w:rsidRPr="003401E5">
        <w:rPr>
          <w:b/>
          <w:bCs/>
          <w:sz w:val="28"/>
          <w:szCs w:val="28"/>
          <w:u w:val="single"/>
          <w:vertAlign w:val="superscript"/>
        </w:rPr>
        <w:t>th</w:t>
      </w:r>
      <w:r>
        <w:rPr>
          <w:b/>
          <w:bCs/>
          <w:sz w:val="28"/>
          <w:szCs w:val="28"/>
          <w:u w:val="single"/>
        </w:rPr>
        <w:t xml:space="preserve"> M</w:t>
      </w:r>
      <w:r w:rsidRPr="006A0A0F">
        <w:rPr>
          <w:b/>
          <w:bCs/>
          <w:sz w:val="28"/>
          <w:szCs w:val="28"/>
          <w:u w:val="single"/>
        </w:rPr>
        <w:t>EETING OF THE TOWN &amp; COUNTRY PLANNING BOARD SCHEDULED TO BE HELD ON</w:t>
      </w:r>
      <w:r>
        <w:rPr>
          <w:b/>
          <w:bCs/>
          <w:sz w:val="28"/>
          <w:szCs w:val="28"/>
          <w:u w:val="single"/>
        </w:rPr>
        <w:t xml:space="preserve"> 17/05/2022 </w:t>
      </w:r>
      <w:r w:rsidRPr="006A0A0F">
        <w:rPr>
          <w:b/>
          <w:bCs/>
          <w:sz w:val="28"/>
          <w:szCs w:val="28"/>
          <w:u w:val="single"/>
        </w:rPr>
        <w:t xml:space="preserve">AT </w:t>
      </w:r>
      <w:r>
        <w:rPr>
          <w:b/>
          <w:bCs/>
          <w:sz w:val="28"/>
          <w:szCs w:val="28"/>
          <w:u w:val="single"/>
        </w:rPr>
        <w:t>3.00 P</w:t>
      </w:r>
      <w:r w:rsidRPr="006A0A0F">
        <w:rPr>
          <w:b/>
          <w:bCs/>
          <w:sz w:val="28"/>
          <w:szCs w:val="28"/>
          <w:u w:val="single"/>
        </w:rPr>
        <w:t xml:space="preserve">.M. IN CONFERENCE HALL, </w:t>
      </w:r>
      <w:r>
        <w:rPr>
          <w:b/>
          <w:bCs/>
          <w:sz w:val="28"/>
          <w:szCs w:val="28"/>
          <w:u w:val="single"/>
        </w:rPr>
        <w:t>VAN BHAVAN, ALTINHO, PANAJI</w:t>
      </w:r>
      <w:r w:rsidRPr="006A0A0F">
        <w:rPr>
          <w:b/>
          <w:bCs/>
          <w:sz w:val="28"/>
          <w:szCs w:val="28"/>
          <w:u w:val="single"/>
        </w:rPr>
        <w:t xml:space="preserve"> - GOA.</w:t>
      </w:r>
    </w:p>
    <w:p w:rsidR="000C2E11" w:rsidRPr="006A0A0F" w:rsidRDefault="000C2E11" w:rsidP="000C2E11">
      <w:pPr>
        <w:pStyle w:val="BodyText3"/>
        <w:spacing w:before="120" w:after="120"/>
        <w:contextualSpacing/>
        <w:jc w:val="both"/>
        <w:rPr>
          <w:b/>
          <w:bCs/>
          <w:sz w:val="28"/>
          <w:szCs w:val="28"/>
          <w:u w:val="single"/>
        </w:rPr>
      </w:pPr>
    </w:p>
    <w:p w:rsidR="000C2E11" w:rsidRPr="006A0A0F" w:rsidRDefault="000C2E11" w:rsidP="000C2E11">
      <w:pPr>
        <w:jc w:val="both"/>
        <w:rPr>
          <w:rFonts w:ascii="Times New Roman" w:hAnsi="Times New Roman" w:cs="Times New Roman"/>
          <w:sz w:val="20"/>
          <w:szCs w:val="28"/>
          <w:u w:val="single"/>
        </w:rPr>
      </w:pPr>
    </w:p>
    <w:p w:rsidR="000C2E11" w:rsidRPr="00AA5F97" w:rsidRDefault="000C2E11" w:rsidP="000C2E11">
      <w:pPr>
        <w:jc w:val="both"/>
        <w:rPr>
          <w:rFonts w:ascii="Times New Roman" w:hAnsi="Times New Roman" w:cs="Times New Roman"/>
          <w:b/>
          <w:sz w:val="28"/>
          <w:szCs w:val="24"/>
        </w:rPr>
      </w:pPr>
      <w:r w:rsidRPr="00AA5F97">
        <w:rPr>
          <w:rFonts w:ascii="Times New Roman" w:hAnsi="Times New Roman" w:cs="Times New Roman"/>
          <w:b/>
          <w:sz w:val="28"/>
          <w:szCs w:val="24"/>
        </w:rPr>
        <w:t>Item No. 1: Confirmation of the minutes of the 178</w:t>
      </w:r>
      <w:r w:rsidRPr="00AA5F97">
        <w:rPr>
          <w:rFonts w:ascii="Times New Roman" w:hAnsi="Times New Roman" w:cs="Times New Roman"/>
          <w:b/>
          <w:sz w:val="28"/>
          <w:szCs w:val="24"/>
          <w:vertAlign w:val="superscript"/>
        </w:rPr>
        <w:t>th</w:t>
      </w:r>
      <w:r w:rsidRPr="00AA5F97">
        <w:rPr>
          <w:rFonts w:ascii="Times New Roman" w:hAnsi="Times New Roman" w:cs="Times New Roman"/>
          <w:b/>
          <w:sz w:val="28"/>
          <w:szCs w:val="24"/>
        </w:rPr>
        <w:t xml:space="preserve"> meeting of Town &amp; Country Planning Board held on 18/04/2022.</w:t>
      </w:r>
    </w:p>
    <w:p w:rsidR="000C2E11" w:rsidRDefault="000C2E11" w:rsidP="000C2E11">
      <w:pPr>
        <w:pStyle w:val="BodyText3"/>
        <w:spacing w:after="200" w:line="360" w:lineRule="auto"/>
        <w:ind w:firstLine="720"/>
        <w:jc w:val="both"/>
        <w:rPr>
          <w:bCs/>
          <w:color w:val="000000" w:themeColor="text1"/>
          <w:sz w:val="28"/>
          <w:szCs w:val="28"/>
        </w:rPr>
      </w:pPr>
      <w:r>
        <w:rPr>
          <w:bCs/>
          <w:color w:val="000000" w:themeColor="text1"/>
          <w:sz w:val="28"/>
          <w:szCs w:val="28"/>
        </w:rPr>
        <w:t>The M</w:t>
      </w:r>
      <w:r w:rsidRPr="00CD76A1">
        <w:rPr>
          <w:bCs/>
          <w:color w:val="000000" w:themeColor="text1"/>
          <w:sz w:val="28"/>
          <w:szCs w:val="28"/>
        </w:rPr>
        <w:t xml:space="preserve">inutes of </w:t>
      </w:r>
      <w:r>
        <w:rPr>
          <w:sz w:val="28"/>
          <w:szCs w:val="24"/>
        </w:rPr>
        <w:t>178</w:t>
      </w:r>
      <w:r w:rsidRPr="0098259B">
        <w:rPr>
          <w:sz w:val="28"/>
          <w:szCs w:val="24"/>
          <w:vertAlign w:val="superscript"/>
        </w:rPr>
        <w:t>th</w:t>
      </w:r>
      <w:r>
        <w:rPr>
          <w:sz w:val="28"/>
          <w:szCs w:val="24"/>
        </w:rPr>
        <w:t xml:space="preserve"> meeting </w:t>
      </w:r>
      <w:r w:rsidRPr="00BE41D8">
        <w:rPr>
          <w:bCs/>
          <w:color w:val="000000" w:themeColor="text1"/>
          <w:sz w:val="28"/>
          <w:szCs w:val="28"/>
        </w:rPr>
        <w:t xml:space="preserve">of TCP Board held on </w:t>
      </w:r>
      <w:r>
        <w:rPr>
          <w:sz w:val="28"/>
          <w:szCs w:val="24"/>
        </w:rPr>
        <w:t>18/04/2022 are</w:t>
      </w:r>
      <w:r w:rsidRPr="00BE41D8">
        <w:rPr>
          <w:bCs/>
          <w:color w:val="000000" w:themeColor="text1"/>
          <w:sz w:val="28"/>
          <w:szCs w:val="28"/>
        </w:rPr>
        <w:t xml:space="preserve"> </w:t>
      </w:r>
      <w:r>
        <w:rPr>
          <w:bCs/>
          <w:color w:val="000000" w:themeColor="text1"/>
          <w:sz w:val="28"/>
          <w:szCs w:val="28"/>
        </w:rPr>
        <w:t xml:space="preserve">prepared and placed before the Board for confirmation. </w:t>
      </w:r>
    </w:p>
    <w:p w:rsidR="000C2E11" w:rsidRPr="00CD76A1" w:rsidRDefault="000C2E11" w:rsidP="000C2E11">
      <w:pPr>
        <w:pStyle w:val="BodyText3"/>
        <w:spacing w:after="200" w:line="360" w:lineRule="auto"/>
        <w:ind w:firstLine="720"/>
        <w:jc w:val="both"/>
        <w:rPr>
          <w:bCs/>
          <w:color w:val="000000" w:themeColor="text1"/>
          <w:sz w:val="28"/>
          <w:szCs w:val="28"/>
        </w:rPr>
      </w:pPr>
      <w:r>
        <w:rPr>
          <w:bCs/>
          <w:color w:val="000000" w:themeColor="text1"/>
          <w:sz w:val="28"/>
          <w:szCs w:val="28"/>
        </w:rPr>
        <w:t>Board may consider.</w:t>
      </w:r>
    </w:p>
    <w:p w:rsidR="000C2E11" w:rsidRPr="00AA5F97" w:rsidRDefault="000C2E11" w:rsidP="000C2E11">
      <w:pPr>
        <w:jc w:val="both"/>
        <w:rPr>
          <w:rFonts w:ascii="Times New Roman" w:hAnsi="Times New Roman" w:cs="Times New Roman"/>
          <w:b/>
          <w:sz w:val="28"/>
          <w:szCs w:val="24"/>
        </w:rPr>
      </w:pPr>
    </w:p>
    <w:p w:rsidR="000C2E11" w:rsidRPr="00A723DF" w:rsidRDefault="000C2E11" w:rsidP="000C2E11">
      <w:pPr>
        <w:jc w:val="both"/>
        <w:rPr>
          <w:rFonts w:ascii="Times New Roman" w:hAnsi="Times New Roman" w:cs="Times New Roman"/>
          <w:b/>
          <w:sz w:val="28"/>
          <w:szCs w:val="28"/>
        </w:rPr>
      </w:pPr>
      <w:r w:rsidRPr="00A723DF">
        <w:rPr>
          <w:rFonts w:ascii="Times New Roman" w:hAnsi="Times New Roman" w:cs="Times New Roman"/>
          <w:b/>
          <w:sz w:val="28"/>
          <w:szCs w:val="28"/>
        </w:rPr>
        <w:t xml:space="preserve">Item No. 2: Status report on the work initiated by Committee constituted to </w:t>
      </w:r>
      <w:r>
        <w:rPr>
          <w:rFonts w:ascii="Times New Roman" w:hAnsi="Times New Roman" w:cs="Times New Roman"/>
          <w:b/>
          <w:sz w:val="28"/>
          <w:szCs w:val="28"/>
        </w:rPr>
        <w:t>review and examine ODPs as per N</w:t>
      </w:r>
      <w:r w:rsidRPr="00A723DF">
        <w:rPr>
          <w:rFonts w:ascii="Times New Roman" w:hAnsi="Times New Roman" w:cs="Times New Roman"/>
          <w:b/>
          <w:sz w:val="28"/>
          <w:szCs w:val="28"/>
        </w:rPr>
        <w:t>otification dtd. 27/4/2022</w:t>
      </w:r>
      <w:r>
        <w:rPr>
          <w:rFonts w:ascii="Times New Roman" w:hAnsi="Times New Roman" w:cs="Times New Roman"/>
          <w:b/>
          <w:sz w:val="28"/>
          <w:szCs w:val="28"/>
        </w:rPr>
        <w:t>.</w:t>
      </w:r>
    </w:p>
    <w:p w:rsidR="000C2E11" w:rsidRPr="00A723DF" w:rsidRDefault="000C2E11" w:rsidP="000C2E11">
      <w:pPr>
        <w:spacing w:line="360" w:lineRule="auto"/>
        <w:ind w:firstLine="720"/>
        <w:jc w:val="both"/>
        <w:rPr>
          <w:rFonts w:ascii="Times New Roman" w:hAnsi="Times New Roman" w:cs="Times New Roman"/>
          <w:sz w:val="28"/>
          <w:szCs w:val="28"/>
        </w:rPr>
      </w:pPr>
      <w:r w:rsidRPr="00A723DF">
        <w:rPr>
          <w:rFonts w:ascii="Times New Roman" w:hAnsi="Times New Roman" w:cs="Times New Roman"/>
          <w:sz w:val="28"/>
          <w:szCs w:val="28"/>
        </w:rPr>
        <w:t>The Government vide Notification No. 47/5/TCP/2022-23/1025 dtd. 27/4/2022 has suspended the following ODPs for a period of 60 days:</w:t>
      </w:r>
    </w:p>
    <w:p w:rsidR="000C2E11" w:rsidRPr="00113C24" w:rsidRDefault="000C2E11" w:rsidP="000C2E11">
      <w:pPr>
        <w:pStyle w:val="ListParagraph"/>
        <w:numPr>
          <w:ilvl w:val="0"/>
          <w:numId w:val="90"/>
        </w:numPr>
        <w:spacing w:after="200" w:line="360" w:lineRule="auto"/>
        <w:jc w:val="both"/>
        <w:rPr>
          <w:sz w:val="28"/>
          <w:szCs w:val="24"/>
        </w:rPr>
      </w:pPr>
      <w:r w:rsidRPr="00113C24">
        <w:rPr>
          <w:sz w:val="28"/>
          <w:szCs w:val="24"/>
        </w:rPr>
        <w:t>Outline Development Plan for Calangute-Candolim Planning Area – 2025</w:t>
      </w:r>
    </w:p>
    <w:p w:rsidR="000C2E11" w:rsidRPr="00113C24" w:rsidRDefault="000C2E11" w:rsidP="000C2E11">
      <w:pPr>
        <w:pStyle w:val="ListParagraph"/>
        <w:numPr>
          <w:ilvl w:val="0"/>
          <w:numId w:val="90"/>
        </w:numPr>
        <w:spacing w:after="200" w:line="360" w:lineRule="auto"/>
        <w:jc w:val="both"/>
        <w:rPr>
          <w:sz w:val="28"/>
          <w:szCs w:val="24"/>
        </w:rPr>
      </w:pPr>
      <w:r w:rsidRPr="00113C24">
        <w:rPr>
          <w:sz w:val="28"/>
          <w:szCs w:val="24"/>
        </w:rPr>
        <w:t>Outline Development Plan for Arpora-Nagoa-Parra Planning Area – 2030</w:t>
      </w:r>
    </w:p>
    <w:p w:rsidR="000C2E11" w:rsidRPr="00113C24" w:rsidRDefault="000C2E11" w:rsidP="000C2E11">
      <w:pPr>
        <w:pStyle w:val="ListParagraph"/>
        <w:numPr>
          <w:ilvl w:val="0"/>
          <w:numId w:val="90"/>
        </w:numPr>
        <w:spacing w:after="200" w:line="360" w:lineRule="auto"/>
        <w:jc w:val="both"/>
        <w:rPr>
          <w:sz w:val="28"/>
          <w:szCs w:val="24"/>
        </w:rPr>
      </w:pPr>
      <w:r w:rsidRPr="00113C24">
        <w:rPr>
          <w:sz w:val="28"/>
          <w:szCs w:val="24"/>
        </w:rPr>
        <w:t>Outline Development Plan – 2030 for Vasco-da-Gama Planning Area</w:t>
      </w:r>
    </w:p>
    <w:p w:rsidR="000C2E11" w:rsidRPr="00A723DF" w:rsidRDefault="000C2E11" w:rsidP="000C2E11">
      <w:pPr>
        <w:spacing w:line="360" w:lineRule="auto"/>
        <w:ind w:firstLine="720"/>
        <w:jc w:val="both"/>
        <w:rPr>
          <w:rFonts w:ascii="Times New Roman" w:hAnsi="Times New Roman" w:cs="Times New Roman"/>
          <w:sz w:val="28"/>
          <w:szCs w:val="28"/>
        </w:rPr>
      </w:pPr>
      <w:r w:rsidRPr="00A723DF">
        <w:rPr>
          <w:rFonts w:ascii="Times New Roman" w:hAnsi="Times New Roman" w:cs="Times New Roman"/>
          <w:sz w:val="28"/>
          <w:szCs w:val="28"/>
        </w:rPr>
        <w:t xml:space="preserve">Vide </w:t>
      </w:r>
      <w:r>
        <w:rPr>
          <w:rFonts w:ascii="Times New Roman" w:hAnsi="Times New Roman" w:cs="Times New Roman"/>
          <w:sz w:val="28"/>
          <w:szCs w:val="28"/>
        </w:rPr>
        <w:t>same Notification the G</w:t>
      </w:r>
      <w:r w:rsidRPr="00A723DF">
        <w:rPr>
          <w:rFonts w:ascii="Times New Roman" w:hAnsi="Times New Roman" w:cs="Times New Roman"/>
          <w:sz w:val="28"/>
          <w:szCs w:val="28"/>
        </w:rPr>
        <w:t xml:space="preserve">overnment has constituted a </w:t>
      </w:r>
      <w:r>
        <w:rPr>
          <w:rFonts w:ascii="Times New Roman" w:hAnsi="Times New Roman" w:cs="Times New Roman"/>
          <w:sz w:val="28"/>
          <w:szCs w:val="28"/>
        </w:rPr>
        <w:t>C</w:t>
      </w:r>
      <w:r w:rsidRPr="00A723DF">
        <w:rPr>
          <w:rFonts w:ascii="Times New Roman" w:hAnsi="Times New Roman" w:cs="Times New Roman"/>
          <w:sz w:val="28"/>
          <w:szCs w:val="28"/>
        </w:rPr>
        <w:t>ommittee comprising of  following:</w:t>
      </w:r>
    </w:p>
    <w:p w:rsidR="000C2E11" w:rsidRPr="00A723DF" w:rsidRDefault="000C2E11" w:rsidP="000C2E11">
      <w:pPr>
        <w:pStyle w:val="ListParagraph"/>
        <w:numPr>
          <w:ilvl w:val="0"/>
          <w:numId w:val="89"/>
        </w:numPr>
        <w:spacing w:after="200" w:line="276" w:lineRule="auto"/>
        <w:rPr>
          <w:sz w:val="28"/>
          <w:szCs w:val="28"/>
        </w:rPr>
      </w:pPr>
      <w:r w:rsidRPr="00A723DF">
        <w:rPr>
          <w:sz w:val="28"/>
          <w:szCs w:val="28"/>
        </w:rPr>
        <w:t>Chief Town Planner (Planning)</w:t>
      </w:r>
      <w:r w:rsidRPr="00A723DF">
        <w:rPr>
          <w:sz w:val="28"/>
          <w:szCs w:val="28"/>
        </w:rPr>
        <w:tab/>
      </w:r>
      <w:r w:rsidRPr="00A723DF">
        <w:rPr>
          <w:sz w:val="28"/>
          <w:szCs w:val="28"/>
        </w:rPr>
        <w:tab/>
      </w:r>
      <w:r w:rsidRPr="00A723DF">
        <w:rPr>
          <w:sz w:val="28"/>
          <w:szCs w:val="28"/>
        </w:rPr>
        <w:tab/>
      </w:r>
      <w:r w:rsidRPr="00A723DF">
        <w:rPr>
          <w:sz w:val="28"/>
          <w:szCs w:val="28"/>
        </w:rPr>
        <w:tab/>
        <w:t xml:space="preserve">…. </w:t>
      </w:r>
      <w:r w:rsidRPr="00A723DF">
        <w:rPr>
          <w:sz w:val="28"/>
          <w:szCs w:val="28"/>
        </w:rPr>
        <w:tab/>
        <w:t>Chairman</w:t>
      </w:r>
    </w:p>
    <w:p w:rsidR="000C2E11" w:rsidRPr="00A723DF" w:rsidRDefault="000C2E11" w:rsidP="000C2E11">
      <w:pPr>
        <w:pStyle w:val="ListParagraph"/>
        <w:numPr>
          <w:ilvl w:val="0"/>
          <w:numId w:val="89"/>
        </w:numPr>
        <w:spacing w:after="200" w:line="276" w:lineRule="auto"/>
        <w:rPr>
          <w:sz w:val="28"/>
          <w:szCs w:val="28"/>
        </w:rPr>
      </w:pPr>
      <w:r w:rsidRPr="00A723DF">
        <w:rPr>
          <w:sz w:val="28"/>
          <w:szCs w:val="28"/>
        </w:rPr>
        <w:t>Senior Town Planner (North)</w:t>
      </w:r>
      <w:r w:rsidRPr="00A723DF">
        <w:rPr>
          <w:sz w:val="28"/>
          <w:szCs w:val="28"/>
        </w:rPr>
        <w:tab/>
      </w:r>
      <w:r w:rsidRPr="00A723DF">
        <w:rPr>
          <w:sz w:val="28"/>
          <w:szCs w:val="28"/>
        </w:rPr>
        <w:tab/>
      </w:r>
      <w:r w:rsidRPr="00A723DF">
        <w:rPr>
          <w:sz w:val="28"/>
          <w:szCs w:val="28"/>
        </w:rPr>
        <w:tab/>
      </w:r>
      <w:r w:rsidRPr="00A723DF">
        <w:rPr>
          <w:sz w:val="28"/>
          <w:szCs w:val="28"/>
        </w:rPr>
        <w:tab/>
        <w:t>….</w:t>
      </w:r>
      <w:r w:rsidRPr="00A723DF">
        <w:rPr>
          <w:sz w:val="28"/>
          <w:szCs w:val="28"/>
        </w:rPr>
        <w:tab/>
        <w:t>Convenor</w:t>
      </w:r>
    </w:p>
    <w:p w:rsidR="000C2E11" w:rsidRPr="00A723DF" w:rsidRDefault="000C2E11" w:rsidP="000C2E11">
      <w:pPr>
        <w:pStyle w:val="ListParagraph"/>
        <w:numPr>
          <w:ilvl w:val="0"/>
          <w:numId w:val="89"/>
        </w:numPr>
        <w:spacing w:after="200" w:line="276" w:lineRule="auto"/>
        <w:rPr>
          <w:sz w:val="28"/>
          <w:szCs w:val="28"/>
        </w:rPr>
      </w:pPr>
      <w:r w:rsidRPr="00A723DF">
        <w:rPr>
          <w:sz w:val="28"/>
          <w:szCs w:val="28"/>
        </w:rPr>
        <w:t>Senior Town Planner (South)</w:t>
      </w:r>
      <w:r w:rsidRPr="00A723DF">
        <w:rPr>
          <w:sz w:val="28"/>
          <w:szCs w:val="28"/>
        </w:rPr>
        <w:tab/>
      </w:r>
      <w:r w:rsidRPr="00A723DF">
        <w:rPr>
          <w:sz w:val="28"/>
          <w:szCs w:val="28"/>
        </w:rPr>
        <w:tab/>
      </w:r>
      <w:r w:rsidRPr="00A723DF">
        <w:rPr>
          <w:sz w:val="28"/>
          <w:szCs w:val="28"/>
        </w:rPr>
        <w:tab/>
      </w:r>
      <w:r w:rsidRPr="00A723DF">
        <w:rPr>
          <w:sz w:val="28"/>
          <w:szCs w:val="28"/>
        </w:rPr>
        <w:tab/>
        <w:t>….</w:t>
      </w:r>
      <w:r w:rsidRPr="00A723DF">
        <w:rPr>
          <w:sz w:val="28"/>
          <w:szCs w:val="28"/>
        </w:rPr>
        <w:tab/>
        <w:t>Member</w:t>
      </w:r>
    </w:p>
    <w:p w:rsidR="000C2E11" w:rsidRPr="00A723DF" w:rsidRDefault="000C2E11" w:rsidP="000C2E11">
      <w:pPr>
        <w:pStyle w:val="ListParagraph"/>
        <w:numPr>
          <w:ilvl w:val="0"/>
          <w:numId w:val="89"/>
        </w:numPr>
        <w:spacing w:after="200" w:line="276" w:lineRule="auto"/>
        <w:rPr>
          <w:sz w:val="28"/>
          <w:szCs w:val="28"/>
        </w:rPr>
      </w:pPr>
      <w:r w:rsidRPr="00A723DF">
        <w:rPr>
          <w:sz w:val="28"/>
          <w:szCs w:val="28"/>
        </w:rPr>
        <w:t>Representative of  CREDAI</w:t>
      </w:r>
      <w:r w:rsidRPr="00A723DF">
        <w:rPr>
          <w:sz w:val="28"/>
          <w:szCs w:val="28"/>
        </w:rPr>
        <w:tab/>
      </w:r>
      <w:r w:rsidRPr="00A723DF">
        <w:rPr>
          <w:sz w:val="28"/>
          <w:szCs w:val="28"/>
        </w:rPr>
        <w:tab/>
      </w:r>
      <w:r w:rsidRPr="00A723DF">
        <w:rPr>
          <w:sz w:val="28"/>
          <w:szCs w:val="28"/>
        </w:rPr>
        <w:tab/>
      </w:r>
      <w:r w:rsidRPr="00A723DF">
        <w:rPr>
          <w:sz w:val="28"/>
          <w:szCs w:val="28"/>
        </w:rPr>
        <w:tab/>
        <w:t>….</w:t>
      </w:r>
      <w:r w:rsidRPr="00A723DF">
        <w:rPr>
          <w:sz w:val="28"/>
          <w:szCs w:val="28"/>
        </w:rPr>
        <w:tab/>
        <w:t>Member</w:t>
      </w:r>
    </w:p>
    <w:p w:rsidR="000C2E11" w:rsidRPr="00A723DF" w:rsidRDefault="000C2E11" w:rsidP="000C2E11">
      <w:pPr>
        <w:pStyle w:val="ListParagraph"/>
        <w:numPr>
          <w:ilvl w:val="0"/>
          <w:numId w:val="89"/>
        </w:numPr>
        <w:spacing w:after="200" w:line="276" w:lineRule="auto"/>
        <w:rPr>
          <w:sz w:val="28"/>
          <w:szCs w:val="28"/>
        </w:rPr>
      </w:pPr>
      <w:r w:rsidRPr="00A723DF">
        <w:rPr>
          <w:sz w:val="28"/>
          <w:szCs w:val="28"/>
        </w:rPr>
        <w:t>Representative of IIA</w:t>
      </w:r>
      <w:r w:rsidRPr="00A723DF">
        <w:rPr>
          <w:sz w:val="28"/>
          <w:szCs w:val="28"/>
        </w:rPr>
        <w:tab/>
      </w:r>
      <w:r w:rsidRPr="00A723DF">
        <w:rPr>
          <w:sz w:val="28"/>
          <w:szCs w:val="28"/>
        </w:rPr>
        <w:tab/>
      </w:r>
      <w:r w:rsidRPr="00A723DF">
        <w:rPr>
          <w:sz w:val="28"/>
          <w:szCs w:val="28"/>
        </w:rPr>
        <w:tab/>
      </w:r>
      <w:r w:rsidRPr="00A723DF">
        <w:rPr>
          <w:sz w:val="28"/>
          <w:szCs w:val="28"/>
        </w:rPr>
        <w:tab/>
      </w:r>
      <w:r w:rsidRPr="00A723DF">
        <w:rPr>
          <w:sz w:val="28"/>
          <w:szCs w:val="28"/>
        </w:rPr>
        <w:tab/>
        <w:t>….</w:t>
      </w:r>
      <w:r w:rsidRPr="00A723DF">
        <w:rPr>
          <w:sz w:val="28"/>
          <w:szCs w:val="28"/>
        </w:rPr>
        <w:tab/>
        <w:t>Member</w:t>
      </w:r>
    </w:p>
    <w:p w:rsidR="000C2E11" w:rsidRPr="00A723DF" w:rsidRDefault="000C2E11" w:rsidP="000C2E11">
      <w:pPr>
        <w:pStyle w:val="ListParagraph"/>
        <w:numPr>
          <w:ilvl w:val="0"/>
          <w:numId w:val="89"/>
        </w:numPr>
        <w:spacing w:after="200" w:line="276" w:lineRule="auto"/>
        <w:rPr>
          <w:sz w:val="28"/>
          <w:szCs w:val="28"/>
        </w:rPr>
      </w:pPr>
      <w:r w:rsidRPr="00A723DF">
        <w:rPr>
          <w:sz w:val="28"/>
          <w:szCs w:val="28"/>
        </w:rPr>
        <w:t>Representative of CII</w:t>
      </w:r>
      <w:r w:rsidRPr="00A723DF">
        <w:rPr>
          <w:sz w:val="28"/>
          <w:szCs w:val="28"/>
        </w:rPr>
        <w:tab/>
      </w:r>
      <w:r w:rsidRPr="00A723DF">
        <w:rPr>
          <w:sz w:val="28"/>
          <w:szCs w:val="28"/>
        </w:rPr>
        <w:tab/>
      </w:r>
      <w:r w:rsidRPr="00A723DF">
        <w:rPr>
          <w:sz w:val="28"/>
          <w:szCs w:val="28"/>
        </w:rPr>
        <w:tab/>
      </w:r>
      <w:r w:rsidRPr="00A723DF">
        <w:rPr>
          <w:sz w:val="28"/>
          <w:szCs w:val="28"/>
        </w:rPr>
        <w:tab/>
      </w:r>
      <w:r w:rsidRPr="00A723DF">
        <w:rPr>
          <w:sz w:val="28"/>
          <w:szCs w:val="28"/>
        </w:rPr>
        <w:tab/>
        <w:t>….</w:t>
      </w:r>
      <w:r w:rsidRPr="00A723DF">
        <w:rPr>
          <w:sz w:val="28"/>
          <w:szCs w:val="28"/>
        </w:rPr>
        <w:tab/>
        <w:t>Member</w:t>
      </w:r>
    </w:p>
    <w:p w:rsidR="000C2E11" w:rsidRPr="00A723DF" w:rsidRDefault="000C2E11" w:rsidP="000C2E11">
      <w:pPr>
        <w:pStyle w:val="ListParagraph"/>
        <w:numPr>
          <w:ilvl w:val="0"/>
          <w:numId w:val="89"/>
        </w:numPr>
        <w:spacing w:after="200" w:line="276" w:lineRule="auto"/>
        <w:rPr>
          <w:sz w:val="28"/>
          <w:szCs w:val="28"/>
        </w:rPr>
      </w:pPr>
      <w:r w:rsidRPr="00A723DF">
        <w:rPr>
          <w:sz w:val="28"/>
          <w:szCs w:val="28"/>
        </w:rPr>
        <w:t>Representative of IEI</w:t>
      </w:r>
      <w:r w:rsidRPr="00A723DF">
        <w:rPr>
          <w:sz w:val="28"/>
          <w:szCs w:val="28"/>
        </w:rPr>
        <w:tab/>
      </w:r>
      <w:r w:rsidRPr="00A723DF">
        <w:rPr>
          <w:sz w:val="28"/>
          <w:szCs w:val="28"/>
        </w:rPr>
        <w:tab/>
      </w:r>
      <w:r w:rsidRPr="00A723DF">
        <w:rPr>
          <w:sz w:val="28"/>
          <w:szCs w:val="28"/>
        </w:rPr>
        <w:tab/>
      </w:r>
      <w:r w:rsidRPr="00A723DF">
        <w:rPr>
          <w:sz w:val="28"/>
          <w:szCs w:val="28"/>
        </w:rPr>
        <w:tab/>
      </w:r>
      <w:r w:rsidRPr="00A723DF">
        <w:rPr>
          <w:sz w:val="28"/>
          <w:szCs w:val="28"/>
        </w:rPr>
        <w:tab/>
        <w:t>….</w:t>
      </w:r>
      <w:r w:rsidRPr="00A723DF">
        <w:rPr>
          <w:sz w:val="28"/>
          <w:szCs w:val="28"/>
        </w:rPr>
        <w:tab/>
        <w:t>Member</w:t>
      </w:r>
    </w:p>
    <w:p w:rsidR="000C2E11" w:rsidRPr="00A723DF" w:rsidRDefault="000C2E11" w:rsidP="000C2E11">
      <w:pPr>
        <w:pStyle w:val="ListParagraph"/>
        <w:numPr>
          <w:ilvl w:val="0"/>
          <w:numId w:val="89"/>
        </w:numPr>
        <w:spacing w:after="200" w:line="276" w:lineRule="auto"/>
        <w:rPr>
          <w:sz w:val="28"/>
          <w:szCs w:val="28"/>
        </w:rPr>
      </w:pPr>
      <w:r w:rsidRPr="00A723DF">
        <w:rPr>
          <w:sz w:val="28"/>
          <w:szCs w:val="28"/>
        </w:rPr>
        <w:t>Representative of ITPI</w:t>
      </w:r>
      <w:r w:rsidRPr="00A723DF">
        <w:rPr>
          <w:sz w:val="28"/>
          <w:szCs w:val="28"/>
        </w:rPr>
        <w:tab/>
      </w:r>
      <w:r w:rsidRPr="00A723DF">
        <w:rPr>
          <w:sz w:val="28"/>
          <w:szCs w:val="28"/>
        </w:rPr>
        <w:tab/>
      </w:r>
      <w:r w:rsidRPr="00A723DF">
        <w:rPr>
          <w:sz w:val="28"/>
          <w:szCs w:val="28"/>
        </w:rPr>
        <w:tab/>
      </w:r>
      <w:r w:rsidRPr="00A723DF">
        <w:rPr>
          <w:sz w:val="28"/>
          <w:szCs w:val="28"/>
        </w:rPr>
        <w:tab/>
      </w:r>
      <w:r w:rsidRPr="00A723DF">
        <w:rPr>
          <w:sz w:val="28"/>
          <w:szCs w:val="28"/>
        </w:rPr>
        <w:tab/>
        <w:t>….</w:t>
      </w:r>
      <w:r w:rsidRPr="00A723DF">
        <w:rPr>
          <w:sz w:val="28"/>
          <w:szCs w:val="28"/>
        </w:rPr>
        <w:tab/>
        <w:t>Member</w:t>
      </w:r>
    </w:p>
    <w:p w:rsidR="000C2E11" w:rsidRPr="00A723DF" w:rsidRDefault="000C2E11" w:rsidP="000C2E11">
      <w:pPr>
        <w:pStyle w:val="ListParagraph"/>
        <w:numPr>
          <w:ilvl w:val="0"/>
          <w:numId w:val="89"/>
        </w:numPr>
        <w:spacing w:after="200" w:line="276" w:lineRule="auto"/>
        <w:rPr>
          <w:sz w:val="28"/>
          <w:szCs w:val="28"/>
        </w:rPr>
      </w:pPr>
      <w:r w:rsidRPr="00A723DF">
        <w:rPr>
          <w:sz w:val="28"/>
          <w:szCs w:val="28"/>
        </w:rPr>
        <w:t>Member Secretary</w:t>
      </w:r>
      <w:r>
        <w:rPr>
          <w:sz w:val="28"/>
          <w:szCs w:val="28"/>
        </w:rPr>
        <w:t xml:space="preserve"> of</w:t>
      </w:r>
      <w:r w:rsidRPr="00A723DF">
        <w:rPr>
          <w:sz w:val="28"/>
          <w:szCs w:val="28"/>
        </w:rPr>
        <w:t xml:space="preserve"> NGPDA</w:t>
      </w:r>
      <w:r w:rsidRPr="00A723DF">
        <w:rPr>
          <w:sz w:val="28"/>
          <w:szCs w:val="28"/>
        </w:rPr>
        <w:tab/>
      </w:r>
      <w:r w:rsidRPr="00A723DF">
        <w:rPr>
          <w:sz w:val="28"/>
          <w:szCs w:val="28"/>
        </w:rPr>
        <w:tab/>
      </w:r>
      <w:r w:rsidRPr="00A723DF">
        <w:rPr>
          <w:sz w:val="28"/>
          <w:szCs w:val="28"/>
        </w:rPr>
        <w:tab/>
      </w:r>
      <w:r w:rsidRPr="00A723DF">
        <w:rPr>
          <w:sz w:val="28"/>
          <w:szCs w:val="28"/>
        </w:rPr>
        <w:tab/>
        <w:t>….</w:t>
      </w:r>
      <w:r w:rsidRPr="00A723DF">
        <w:rPr>
          <w:sz w:val="28"/>
          <w:szCs w:val="28"/>
        </w:rPr>
        <w:tab/>
        <w:t>Member</w:t>
      </w:r>
    </w:p>
    <w:p w:rsidR="000C2E11" w:rsidRPr="00A723DF" w:rsidRDefault="000C2E11" w:rsidP="000C2E11">
      <w:pPr>
        <w:pStyle w:val="ListParagraph"/>
        <w:numPr>
          <w:ilvl w:val="0"/>
          <w:numId w:val="89"/>
        </w:numPr>
        <w:spacing w:after="200" w:line="276" w:lineRule="auto"/>
        <w:rPr>
          <w:sz w:val="28"/>
          <w:szCs w:val="28"/>
        </w:rPr>
      </w:pPr>
      <w:r w:rsidRPr="00A723DF">
        <w:rPr>
          <w:sz w:val="28"/>
          <w:szCs w:val="28"/>
        </w:rPr>
        <w:t xml:space="preserve">Member Secretary </w:t>
      </w:r>
      <w:r>
        <w:rPr>
          <w:sz w:val="28"/>
          <w:szCs w:val="28"/>
        </w:rPr>
        <w:t xml:space="preserve">of </w:t>
      </w:r>
      <w:r w:rsidRPr="00A723DF">
        <w:rPr>
          <w:sz w:val="28"/>
          <w:szCs w:val="28"/>
        </w:rPr>
        <w:t>MPDA</w:t>
      </w:r>
      <w:r w:rsidRPr="00A723DF">
        <w:rPr>
          <w:sz w:val="28"/>
          <w:szCs w:val="28"/>
        </w:rPr>
        <w:tab/>
      </w:r>
      <w:r w:rsidRPr="00A723DF">
        <w:rPr>
          <w:sz w:val="28"/>
          <w:szCs w:val="28"/>
        </w:rPr>
        <w:tab/>
      </w:r>
      <w:r w:rsidRPr="00A723DF">
        <w:rPr>
          <w:sz w:val="28"/>
          <w:szCs w:val="28"/>
        </w:rPr>
        <w:tab/>
      </w:r>
      <w:r w:rsidRPr="00A723DF">
        <w:rPr>
          <w:sz w:val="28"/>
          <w:szCs w:val="28"/>
        </w:rPr>
        <w:tab/>
        <w:t>….</w:t>
      </w:r>
      <w:r w:rsidRPr="00A723DF">
        <w:rPr>
          <w:sz w:val="28"/>
          <w:szCs w:val="28"/>
        </w:rPr>
        <w:tab/>
        <w:t>Member</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Hon’ble Minister for TCP/Chairman of Board vide his note under ref.No.  Misc/TCP/258/2022 dtd. 13/05/2022 has desired to know the proceedings of the meeting conducted by the Committee to review and examine the ODPs and has directed that the same be presented in every Board meeting.  </w:t>
      </w:r>
    </w:p>
    <w:p w:rsidR="000C2E11" w:rsidRDefault="000C2E11" w:rsidP="000C2E11">
      <w:pPr>
        <w:spacing w:line="360" w:lineRule="auto"/>
        <w:ind w:firstLine="720"/>
        <w:jc w:val="both"/>
        <w:rPr>
          <w:rFonts w:ascii="Times New Roman" w:hAnsi="Times New Roman" w:cs="Times New Roman"/>
          <w:sz w:val="28"/>
          <w:szCs w:val="28"/>
        </w:rPr>
      </w:pPr>
      <w:r w:rsidRPr="00A723DF">
        <w:rPr>
          <w:rFonts w:ascii="Times New Roman" w:hAnsi="Times New Roman" w:cs="Times New Roman"/>
          <w:sz w:val="28"/>
          <w:szCs w:val="28"/>
        </w:rPr>
        <w:t xml:space="preserve">The first meeting of the </w:t>
      </w:r>
      <w:r>
        <w:rPr>
          <w:rFonts w:ascii="Times New Roman" w:hAnsi="Times New Roman" w:cs="Times New Roman"/>
          <w:sz w:val="28"/>
          <w:szCs w:val="28"/>
        </w:rPr>
        <w:t>C</w:t>
      </w:r>
      <w:r w:rsidRPr="00A723DF">
        <w:rPr>
          <w:rFonts w:ascii="Times New Roman" w:hAnsi="Times New Roman" w:cs="Times New Roman"/>
          <w:sz w:val="28"/>
          <w:szCs w:val="28"/>
        </w:rPr>
        <w:t xml:space="preserve">ommittee was held on 5/5/2022 in the </w:t>
      </w:r>
      <w:r>
        <w:rPr>
          <w:rFonts w:ascii="Times New Roman" w:hAnsi="Times New Roman" w:cs="Times New Roman"/>
          <w:sz w:val="28"/>
          <w:szCs w:val="28"/>
        </w:rPr>
        <w:t>Conference H</w:t>
      </w:r>
      <w:r w:rsidRPr="00A723DF">
        <w:rPr>
          <w:rFonts w:ascii="Times New Roman" w:hAnsi="Times New Roman" w:cs="Times New Roman"/>
          <w:sz w:val="28"/>
          <w:szCs w:val="28"/>
        </w:rPr>
        <w:t xml:space="preserve">all of Town &amp; Country Planning Dept. </w:t>
      </w:r>
      <w:r>
        <w:rPr>
          <w:rFonts w:ascii="Times New Roman" w:hAnsi="Times New Roman" w:cs="Times New Roman"/>
          <w:sz w:val="28"/>
          <w:szCs w:val="28"/>
        </w:rPr>
        <w:t>D</w:t>
      </w:r>
      <w:r w:rsidRPr="00A723DF">
        <w:rPr>
          <w:rFonts w:ascii="Times New Roman" w:hAnsi="Times New Roman" w:cs="Times New Roman"/>
          <w:sz w:val="28"/>
          <w:szCs w:val="28"/>
        </w:rPr>
        <w:t>uring which, various issues were discussed</w:t>
      </w:r>
      <w:r>
        <w:rPr>
          <w:rFonts w:ascii="Times New Roman" w:hAnsi="Times New Roman" w:cs="Times New Roman"/>
          <w:sz w:val="28"/>
          <w:szCs w:val="28"/>
        </w:rPr>
        <w:t xml:space="preserve">, such as </w:t>
      </w:r>
    </w:p>
    <w:p w:rsidR="000C2E11" w:rsidRPr="00F303A9" w:rsidRDefault="000C2E11" w:rsidP="000C2E11">
      <w:pPr>
        <w:pStyle w:val="ListParagraph"/>
        <w:numPr>
          <w:ilvl w:val="0"/>
          <w:numId w:val="91"/>
        </w:numPr>
        <w:spacing w:after="200"/>
        <w:jc w:val="both"/>
        <w:rPr>
          <w:sz w:val="28"/>
          <w:szCs w:val="28"/>
        </w:rPr>
      </w:pPr>
      <w:r w:rsidRPr="00F303A9">
        <w:rPr>
          <w:sz w:val="28"/>
          <w:szCs w:val="28"/>
        </w:rPr>
        <w:t>Vision document of preparation of the ODP</w:t>
      </w:r>
    </w:p>
    <w:p w:rsidR="000C2E11" w:rsidRDefault="000C2E11" w:rsidP="000C2E11">
      <w:pPr>
        <w:pStyle w:val="ListParagraph"/>
        <w:numPr>
          <w:ilvl w:val="0"/>
          <w:numId w:val="91"/>
        </w:numPr>
        <w:spacing w:after="200"/>
        <w:jc w:val="both"/>
        <w:rPr>
          <w:sz w:val="28"/>
          <w:szCs w:val="28"/>
        </w:rPr>
      </w:pPr>
      <w:r w:rsidRPr="00F303A9">
        <w:rPr>
          <w:sz w:val="28"/>
          <w:szCs w:val="28"/>
        </w:rPr>
        <w:t xml:space="preserve">Criteria to allocate the zoning of the ODP </w:t>
      </w:r>
      <w:r>
        <w:rPr>
          <w:sz w:val="28"/>
          <w:szCs w:val="28"/>
        </w:rPr>
        <w:t>and infrastructure availability.</w:t>
      </w:r>
    </w:p>
    <w:p w:rsidR="000C2E11" w:rsidRDefault="000C2E11" w:rsidP="000C2E11">
      <w:pPr>
        <w:pStyle w:val="ListParagraph"/>
        <w:numPr>
          <w:ilvl w:val="0"/>
          <w:numId w:val="91"/>
        </w:numPr>
        <w:spacing w:after="200" w:line="360" w:lineRule="auto"/>
        <w:jc w:val="both"/>
        <w:rPr>
          <w:sz w:val="28"/>
          <w:szCs w:val="28"/>
        </w:rPr>
      </w:pPr>
      <w:r w:rsidRPr="00F303A9">
        <w:rPr>
          <w:sz w:val="28"/>
          <w:szCs w:val="28"/>
        </w:rPr>
        <w:t>Infrastructure availability in the Planning Area.</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Committee felt it essential that the road network in the planning area and infrastructure like water supply, sewerage, electricity, etc. are to be looked at while deciding on zoning of the property.  </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Committee asked NGPDA and MPDA to place the data before the Committee which formed the basis for preparation of ODPs.  The Committee also took note that several writ petitions were filed before different Courts of law and the details of the same were sought from the Member Secretaries.</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Second </w:t>
      </w:r>
      <w:r w:rsidRPr="00A723DF">
        <w:rPr>
          <w:rFonts w:ascii="Times New Roman" w:hAnsi="Times New Roman" w:cs="Times New Roman"/>
          <w:sz w:val="28"/>
          <w:szCs w:val="28"/>
        </w:rPr>
        <w:t xml:space="preserve"> meeting of the </w:t>
      </w:r>
      <w:r>
        <w:rPr>
          <w:rFonts w:ascii="Times New Roman" w:hAnsi="Times New Roman" w:cs="Times New Roman"/>
          <w:sz w:val="28"/>
          <w:szCs w:val="28"/>
        </w:rPr>
        <w:t>C</w:t>
      </w:r>
      <w:r w:rsidRPr="00A723DF">
        <w:rPr>
          <w:rFonts w:ascii="Times New Roman" w:hAnsi="Times New Roman" w:cs="Times New Roman"/>
          <w:sz w:val="28"/>
          <w:szCs w:val="28"/>
        </w:rPr>
        <w:t>ommittee was held on 13/5/2022</w:t>
      </w:r>
      <w:r>
        <w:rPr>
          <w:rFonts w:ascii="Times New Roman" w:hAnsi="Times New Roman" w:cs="Times New Roman"/>
          <w:sz w:val="28"/>
          <w:szCs w:val="28"/>
        </w:rPr>
        <w:t xml:space="preserve">, during which the Member Secretaries of NGPDA and MPDA informed about various stages undertaken by their respective PDAs during the preparation of ODPs.  </w:t>
      </w:r>
    </w:p>
    <w:p w:rsidR="000C2E11" w:rsidRDefault="000C2E11" w:rsidP="000C2E11">
      <w:pPr>
        <w:spacing w:line="360" w:lineRule="auto"/>
        <w:ind w:firstLine="720"/>
        <w:jc w:val="both"/>
        <w:rPr>
          <w:rFonts w:ascii="Times New Roman" w:hAnsi="Times New Roman" w:cs="Times New Roman"/>
          <w:sz w:val="28"/>
          <w:szCs w:val="28"/>
        </w:rPr>
      </w:pPr>
      <w:r w:rsidRPr="00806736">
        <w:rPr>
          <w:rFonts w:ascii="Times New Roman" w:hAnsi="Times New Roman" w:cs="Times New Roman"/>
          <w:sz w:val="28"/>
          <w:szCs w:val="28"/>
        </w:rPr>
        <w:t>The Member Secretary, NGPDA placed before the Committee</w:t>
      </w:r>
      <w:r>
        <w:rPr>
          <w:rFonts w:ascii="Times New Roman" w:hAnsi="Times New Roman" w:cs="Times New Roman"/>
          <w:sz w:val="28"/>
          <w:szCs w:val="28"/>
        </w:rPr>
        <w:t xml:space="preserve">, </w:t>
      </w:r>
      <w:r w:rsidRPr="00806736">
        <w:rPr>
          <w:rFonts w:ascii="Times New Roman" w:hAnsi="Times New Roman" w:cs="Times New Roman"/>
          <w:sz w:val="28"/>
          <w:szCs w:val="28"/>
        </w:rPr>
        <w:t xml:space="preserve">the ODP Report as well as the </w:t>
      </w:r>
      <w:r>
        <w:rPr>
          <w:rFonts w:ascii="Times New Roman" w:hAnsi="Times New Roman" w:cs="Times New Roman"/>
          <w:sz w:val="28"/>
          <w:szCs w:val="28"/>
        </w:rPr>
        <w:t xml:space="preserve">copy of </w:t>
      </w:r>
      <w:r w:rsidRPr="00806736">
        <w:rPr>
          <w:rFonts w:ascii="Times New Roman" w:hAnsi="Times New Roman" w:cs="Times New Roman"/>
          <w:sz w:val="28"/>
          <w:szCs w:val="28"/>
        </w:rPr>
        <w:t xml:space="preserve">Draft ODP </w:t>
      </w:r>
      <w:r>
        <w:rPr>
          <w:rFonts w:ascii="Times New Roman" w:hAnsi="Times New Roman" w:cs="Times New Roman"/>
          <w:sz w:val="28"/>
          <w:szCs w:val="28"/>
        </w:rPr>
        <w:t>and</w:t>
      </w:r>
      <w:r w:rsidRPr="00806736">
        <w:rPr>
          <w:rFonts w:ascii="Times New Roman" w:hAnsi="Times New Roman" w:cs="Times New Roman"/>
          <w:sz w:val="28"/>
          <w:szCs w:val="28"/>
        </w:rPr>
        <w:t xml:space="preserve"> final </w:t>
      </w:r>
      <w:r>
        <w:rPr>
          <w:rFonts w:ascii="Times New Roman" w:hAnsi="Times New Roman" w:cs="Times New Roman"/>
          <w:sz w:val="28"/>
          <w:szCs w:val="28"/>
        </w:rPr>
        <w:t>ODP</w:t>
      </w:r>
      <w:r w:rsidRPr="00806736">
        <w:rPr>
          <w:rFonts w:ascii="Times New Roman" w:hAnsi="Times New Roman" w:cs="Times New Roman"/>
          <w:sz w:val="28"/>
          <w:szCs w:val="28"/>
        </w:rPr>
        <w:t xml:space="preserve"> of the Calangute – Candolim Planning Area and </w:t>
      </w:r>
      <w:r>
        <w:rPr>
          <w:rFonts w:ascii="Times New Roman" w:hAnsi="Times New Roman" w:cs="Times New Roman"/>
          <w:sz w:val="28"/>
          <w:szCs w:val="28"/>
        </w:rPr>
        <w:t xml:space="preserve">also of </w:t>
      </w:r>
      <w:r w:rsidRPr="00806736">
        <w:rPr>
          <w:rFonts w:ascii="Times New Roman" w:hAnsi="Times New Roman" w:cs="Times New Roman"/>
          <w:sz w:val="28"/>
          <w:szCs w:val="28"/>
        </w:rPr>
        <w:t>Arpora - Nagoa - Parra  Planning Area</w:t>
      </w:r>
      <w:r>
        <w:rPr>
          <w:rFonts w:ascii="Times New Roman" w:hAnsi="Times New Roman" w:cs="Times New Roman"/>
          <w:sz w:val="28"/>
          <w:szCs w:val="28"/>
        </w:rPr>
        <w:t xml:space="preserve"> and </w:t>
      </w:r>
      <w:r w:rsidRPr="00806736">
        <w:rPr>
          <w:rFonts w:ascii="Times New Roman" w:hAnsi="Times New Roman" w:cs="Times New Roman"/>
          <w:sz w:val="28"/>
          <w:szCs w:val="28"/>
        </w:rPr>
        <w:t>explained the proposals</w:t>
      </w:r>
      <w:r>
        <w:rPr>
          <w:rFonts w:ascii="Times New Roman" w:hAnsi="Times New Roman" w:cs="Times New Roman"/>
          <w:sz w:val="28"/>
          <w:szCs w:val="28"/>
        </w:rPr>
        <w:t xml:space="preserve"> incorporated in the ODPs.</w:t>
      </w:r>
    </w:p>
    <w:p w:rsidR="000C2E11" w:rsidRPr="00806736" w:rsidRDefault="000C2E11" w:rsidP="000C2E11">
      <w:pPr>
        <w:spacing w:line="360" w:lineRule="auto"/>
        <w:ind w:firstLine="720"/>
        <w:jc w:val="both"/>
        <w:rPr>
          <w:rFonts w:ascii="Times New Roman" w:hAnsi="Times New Roman" w:cs="Times New Roman"/>
          <w:sz w:val="28"/>
          <w:szCs w:val="28"/>
        </w:rPr>
      </w:pPr>
      <w:r w:rsidRPr="00806736">
        <w:rPr>
          <w:rFonts w:ascii="Times New Roman" w:hAnsi="Times New Roman" w:cs="Times New Roman"/>
          <w:sz w:val="28"/>
          <w:szCs w:val="28"/>
        </w:rPr>
        <w:t xml:space="preserve"> MPDA Member Se</w:t>
      </w:r>
      <w:r>
        <w:rPr>
          <w:rFonts w:ascii="Times New Roman" w:hAnsi="Times New Roman" w:cs="Times New Roman"/>
          <w:sz w:val="28"/>
          <w:szCs w:val="28"/>
        </w:rPr>
        <w:t>cretary also placed before the C</w:t>
      </w:r>
      <w:r w:rsidRPr="00806736">
        <w:rPr>
          <w:rFonts w:ascii="Times New Roman" w:hAnsi="Times New Roman" w:cs="Times New Roman"/>
          <w:sz w:val="28"/>
          <w:szCs w:val="28"/>
        </w:rPr>
        <w:t>ommittee</w:t>
      </w:r>
      <w:r>
        <w:rPr>
          <w:rFonts w:ascii="Times New Roman" w:hAnsi="Times New Roman" w:cs="Times New Roman"/>
          <w:sz w:val="28"/>
          <w:szCs w:val="28"/>
        </w:rPr>
        <w:t>,</w:t>
      </w:r>
      <w:r w:rsidRPr="00806736">
        <w:rPr>
          <w:rFonts w:ascii="Times New Roman" w:hAnsi="Times New Roman" w:cs="Times New Roman"/>
          <w:sz w:val="28"/>
          <w:szCs w:val="28"/>
        </w:rPr>
        <w:t xml:space="preserve"> the ODP of Mormugao Planning Area.</w:t>
      </w:r>
    </w:p>
    <w:p w:rsidR="000C2E11" w:rsidRDefault="000C2E11" w:rsidP="000C2E11">
      <w:pPr>
        <w:spacing w:line="360" w:lineRule="auto"/>
        <w:ind w:firstLine="720"/>
        <w:jc w:val="both"/>
        <w:rPr>
          <w:rFonts w:ascii="Times New Roman" w:hAnsi="Times New Roman" w:cs="Times New Roman"/>
          <w:sz w:val="28"/>
          <w:szCs w:val="28"/>
        </w:rPr>
      </w:pPr>
      <w:r w:rsidRPr="00806736">
        <w:rPr>
          <w:rFonts w:ascii="Times New Roman" w:hAnsi="Times New Roman" w:cs="Times New Roman"/>
          <w:sz w:val="28"/>
          <w:szCs w:val="28"/>
        </w:rPr>
        <w:lastRenderedPageBreak/>
        <w:t>After deliberation and discussion of the ODPs</w:t>
      </w:r>
      <w:r>
        <w:rPr>
          <w:rFonts w:ascii="Times New Roman" w:hAnsi="Times New Roman" w:cs="Times New Roman"/>
          <w:sz w:val="28"/>
          <w:szCs w:val="28"/>
        </w:rPr>
        <w:t>,</w:t>
      </w:r>
      <w:r w:rsidRPr="00806736">
        <w:rPr>
          <w:rFonts w:ascii="Times New Roman" w:hAnsi="Times New Roman" w:cs="Times New Roman"/>
          <w:sz w:val="28"/>
          <w:szCs w:val="28"/>
        </w:rPr>
        <w:t xml:space="preserve"> it was decided that in the next meeting, a </w:t>
      </w:r>
      <w:r>
        <w:rPr>
          <w:rFonts w:ascii="Times New Roman" w:hAnsi="Times New Roman" w:cs="Times New Roman"/>
          <w:sz w:val="28"/>
          <w:szCs w:val="28"/>
        </w:rPr>
        <w:t>detail p</w:t>
      </w:r>
      <w:r w:rsidRPr="00806736">
        <w:rPr>
          <w:rFonts w:ascii="Times New Roman" w:hAnsi="Times New Roman" w:cs="Times New Roman"/>
          <w:sz w:val="28"/>
          <w:szCs w:val="28"/>
        </w:rPr>
        <w:t xml:space="preserve">resentation </w:t>
      </w:r>
      <w:r>
        <w:rPr>
          <w:rFonts w:ascii="Times New Roman" w:hAnsi="Times New Roman" w:cs="Times New Roman"/>
          <w:sz w:val="28"/>
          <w:szCs w:val="28"/>
        </w:rPr>
        <w:t>shall</w:t>
      </w:r>
      <w:r w:rsidRPr="00806736">
        <w:rPr>
          <w:rFonts w:ascii="Times New Roman" w:hAnsi="Times New Roman" w:cs="Times New Roman"/>
          <w:sz w:val="28"/>
          <w:szCs w:val="28"/>
        </w:rPr>
        <w:t xml:space="preserve"> be gi</w:t>
      </w:r>
      <w:r>
        <w:rPr>
          <w:rFonts w:ascii="Times New Roman" w:hAnsi="Times New Roman" w:cs="Times New Roman"/>
          <w:sz w:val="28"/>
          <w:szCs w:val="28"/>
        </w:rPr>
        <w:t>ven by both the Member Secretarie</w:t>
      </w:r>
      <w:r w:rsidRPr="00806736">
        <w:rPr>
          <w:rFonts w:ascii="Times New Roman" w:hAnsi="Times New Roman" w:cs="Times New Roman"/>
          <w:sz w:val="28"/>
          <w:szCs w:val="28"/>
        </w:rPr>
        <w:t xml:space="preserve">s </w:t>
      </w:r>
      <w:r>
        <w:rPr>
          <w:rFonts w:ascii="Times New Roman" w:hAnsi="Times New Roman" w:cs="Times New Roman"/>
          <w:sz w:val="28"/>
          <w:szCs w:val="28"/>
        </w:rPr>
        <w:t xml:space="preserve">as regards to </w:t>
      </w:r>
      <w:r w:rsidRPr="00806736">
        <w:rPr>
          <w:rFonts w:ascii="Times New Roman" w:hAnsi="Times New Roman" w:cs="Times New Roman"/>
          <w:sz w:val="28"/>
          <w:szCs w:val="28"/>
        </w:rPr>
        <w:t xml:space="preserve">change </w:t>
      </w:r>
      <w:r>
        <w:rPr>
          <w:rFonts w:ascii="Times New Roman" w:hAnsi="Times New Roman" w:cs="Times New Roman"/>
          <w:sz w:val="28"/>
          <w:szCs w:val="28"/>
        </w:rPr>
        <w:t>of zone that originated from RP-</w:t>
      </w:r>
      <w:r w:rsidRPr="00806736">
        <w:rPr>
          <w:rFonts w:ascii="Times New Roman" w:hAnsi="Times New Roman" w:cs="Times New Roman"/>
          <w:sz w:val="28"/>
          <w:szCs w:val="28"/>
        </w:rPr>
        <w:t xml:space="preserve">2021 till the final ODP </w:t>
      </w:r>
      <w:r>
        <w:rPr>
          <w:rFonts w:ascii="Times New Roman" w:hAnsi="Times New Roman" w:cs="Times New Roman"/>
          <w:sz w:val="28"/>
          <w:szCs w:val="28"/>
        </w:rPr>
        <w:t>undertaken by NGPDA and incase of Mormugao</w:t>
      </w:r>
      <w:r w:rsidRPr="00806736">
        <w:rPr>
          <w:rFonts w:ascii="Times New Roman" w:hAnsi="Times New Roman" w:cs="Times New Roman"/>
          <w:sz w:val="28"/>
          <w:szCs w:val="28"/>
        </w:rPr>
        <w:t xml:space="preserve"> Planning Area</w:t>
      </w:r>
      <w:r>
        <w:rPr>
          <w:rFonts w:ascii="Times New Roman" w:hAnsi="Times New Roman" w:cs="Times New Roman"/>
          <w:sz w:val="28"/>
          <w:szCs w:val="28"/>
        </w:rPr>
        <w:t xml:space="preserve">, the change of zone undertaken from </w:t>
      </w:r>
      <w:r w:rsidRPr="00806736">
        <w:rPr>
          <w:rFonts w:ascii="Times New Roman" w:hAnsi="Times New Roman" w:cs="Times New Roman"/>
          <w:sz w:val="28"/>
          <w:szCs w:val="28"/>
        </w:rPr>
        <w:t xml:space="preserve">earlier ODPs </w:t>
      </w:r>
      <w:r>
        <w:rPr>
          <w:rFonts w:ascii="Times New Roman" w:hAnsi="Times New Roman" w:cs="Times New Roman"/>
          <w:sz w:val="28"/>
          <w:szCs w:val="28"/>
        </w:rPr>
        <w:t>to</w:t>
      </w:r>
      <w:r w:rsidRPr="00806736">
        <w:rPr>
          <w:rFonts w:ascii="Times New Roman" w:hAnsi="Times New Roman" w:cs="Times New Roman"/>
          <w:sz w:val="28"/>
          <w:szCs w:val="28"/>
        </w:rPr>
        <w:t xml:space="preserve"> the notified ODPs.</w:t>
      </w:r>
    </w:p>
    <w:p w:rsidR="000C2E11" w:rsidRPr="00806736"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Submitted for information of the Board. </w:t>
      </w:r>
    </w:p>
    <w:p w:rsidR="000C2E11" w:rsidRPr="00A723DF" w:rsidRDefault="000C2E11" w:rsidP="000C2E11">
      <w:pPr>
        <w:spacing w:line="240" w:lineRule="auto"/>
        <w:ind w:firstLine="720"/>
        <w:jc w:val="both"/>
        <w:rPr>
          <w:rFonts w:ascii="Times New Roman" w:hAnsi="Times New Roman" w:cs="Times New Roman"/>
          <w:sz w:val="28"/>
          <w:szCs w:val="28"/>
        </w:rPr>
      </w:pPr>
    </w:p>
    <w:p w:rsidR="000C2E11" w:rsidRPr="00884A42" w:rsidRDefault="000C2E11" w:rsidP="000C2E11">
      <w:pPr>
        <w:jc w:val="both"/>
        <w:rPr>
          <w:rFonts w:ascii="Times New Roman" w:hAnsi="Times New Roman" w:cs="Times New Roman"/>
          <w:b/>
          <w:sz w:val="28"/>
          <w:szCs w:val="28"/>
        </w:rPr>
      </w:pPr>
      <w:r w:rsidRPr="00884A42">
        <w:rPr>
          <w:rFonts w:ascii="Times New Roman" w:hAnsi="Times New Roman" w:cs="Times New Roman"/>
          <w:b/>
          <w:sz w:val="28"/>
          <w:szCs w:val="28"/>
        </w:rPr>
        <w:t xml:space="preserve">Item No. 3: Mechanism for surveillance </w:t>
      </w:r>
      <w:r>
        <w:rPr>
          <w:rFonts w:ascii="Times New Roman" w:hAnsi="Times New Roman" w:cs="Times New Roman"/>
          <w:b/>
          <w:sz w:val="28"/>
          <w:szCs w:val="28"/>
        </w:rPr>
        <w:t xml:space="preserve">in </w:t>
      </w:r>
      <w:r w:rsidRPr="00884A42">
        <w:rPr>
          <w:rFonts w:ascii="Times New Roman" w:hAnsi="Times New Roman" w:cs="Times New Roman"/>
          <w:b/>
          <w:sz w:val="28"/>
          <w:szCs w:val="28"/>
        </w:rPr>
        <w:t>Planning and Development Authorities.</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Government is committed to improve the functioning of all PDAs  and various steps have been undertaken in this regard.  The delay caused for grant of permission has been specifically dealt with and approval mechanism has been streamlined to impart efficient and timely services to the applicants.  </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It is however observed that functioning still needs to be improved for which purpose, it is essential to take more stringent steps and to monitor the movement of general public in the Authority.  It is therefore proposed that all the PDAs shall install CCTV cameras in their offices such that functioning of the PDAs can be monitored at different level.</w:t>
      </w:r>
    </w:p>
    <w:p w:rsidR="000C2E11" w:rsidRDefault="000C2E11" w:rsidP="000C2E11">
      <w:pPr>
        <w:ind w:firstLine="720"/>
        <w:rPr>
          <w:rFonts w:ascii="Times New Roman" w:hAnsi="Times New Roman" w:cs="Times New Roman"/>
          <w:sz w:val="28"/>
          <w:szCs w:val="28"/>
        </w:rPr>
      </w:pPr>
      <w:r>
        <w:rPr>
          <w:rFonts w:ascii="Times New Roman" w:hAnsi="Times New Roman" w:cs="Times New Roman"/>
          <w:sz w:val="28"/>
          <w:szCs w:val="28"/>
        </w:rPr>
        <w:t>The Board may deliberate.</w:t>
      </w:r>
    </w:p>
    <w:p w:rsidR="000C2E11" w:rsidRDefault="000C2E11" w:rsidP="000C2E11">
      <w:pPr>
        <w:ind w:firstLine="720"/>
        <w:rPr>
          <w:rFonts w:ascii="Times New Roman" w:hAnsi="Times New Roman" w:cs="Times New Roman"/>
          <w:sz w:val="28"/>
          <w:szCs w:val="28"/>
        </w:rPr>
      </w:pPr>
    </w:p>
    <w:p w:rsidR="000C2E11" w:rsidRPr="000516F0" w:rsidRDefault="000C2E11" w:rsidP="000C2E11">
      <w:pPr>
        <w:jc w:val="both"/>
        <w:rPr>
          <w:rFonts w:ascii="Times New Roman" w:hAnsi="Times New Roman" w:cs="Times New Roman"/>
          <w:b/>
          <w:sz w:val="28"/>
          <w:szCs w:val="28"/>
        </w:rPr>
      </w:pPr>
      <w:r w:rsidRPr="000516F0">
        <w:rPr>
          <w:rFonts w:ascii="Times New Roman" w:hAnsi="Times New Roman" w:cs="Times New Roman"/>
          <w:b/>
          <w:sz w:val="28"/>
          <w:szCs w:val="28"/>
        </w:rPr>
        <w:t>Item No. 4: Regarding representation of various institutions on the TCP Board as well as Planning &amp; Development Authorities.</w:t>
      </w:r>
    </w:p>
    <w:p w:rsidR="000C2E11" w:rsidRDefault="000C2E11" w:rsidP="000C2E11">
      <w:pPr>
        <w:ind w:firstLine="720"/>
        <w:jc w:val="both"/>
        <w:rPr>
          <w:rFonts w:ascii="Times New Roman" w:hAnsi="Times New Roman" w:cs="Times New Roman"/>
          <w:sz w:val="28"/>
          <w:szCs w:val="28"/>
        </w:rPr>
      </w:pPr>
      <w:r>
        <w:rPr>
          <w:rFonts w:ascii="Times New Roman" w:hAnsi="Times New Roman" w:cs="Times New Roman"/>
          <w:sz w:val="28"/>
          <w:szCs w:val="28"/>
        </w:rPr>
        <w:t>As per the constitution, the following are the Members of the Board.</w:t>
      </w:r>
    </w:p>
    <w:p w:rsidR="000C2E11" w:rsidRPr="0087228F" w:rsidRDefault="000C2E11" w:rsidP="000C2E11">
      <w:pPr>
        <w:pStyle w:val="ListParagraph"/>
        <w:numPr>
          <w:ilvl w:val="0"/>
          <w:numId w:val="93"/>
        </w:numPr>
        <w:spacing w:after="160" w:line="336" w:lineRule="auto"/>
        <w:jc w:val="both"/>
        <w:rPr>
          <w:sz w:val="28"/>
          <w:szCs w:val="28"/>
        </w:rPr>
      </w:pPr>
      <w:r w:rsidRPr="0087228F">
        <w:rPr>
          <w:sz w:val="28"/>
          <w:szCs w:val="28"/>
        </w:rPr>
        <w:t xml:space="preserve">The Minister Incharge of Town &amp; Country Planning, </w:t>
      </w:r>
      <w:r>
        <w:rPr>
          <w:sz w:val="28"/>
          <w:szCs w:val="28"/>
        </w:rPr>
        <w:t xml:space="preserve">as  </w:t>
      </w:r>
      <w:r w:rsidRPr="0087228F">
        <w:rPr>
          <w:sz w:val="28"/>
          <w:szCs w:val="28"/>
        </w:rPr>
        <w:t xml:space="preserve">the Chairman </w:t>
      </w:r>
      <w:r>
        <w:rPr>
          <w:sz w:val="28"/>
          <w:szCs w:val="28"/>
        </w:rPr>
        <w:t>of the Board</w:t>
      </w:r>
      <w:r w:rsidRPr="0087228F">
        <w:rPr>
          <w:sz w:val="28"/>
          <w:szCs w:val="28"/>
        </w:rPr>
        <w:t>.</w:t>
      </w:r>
    </w:p>
    <w:p w:rsidR="000C2E11" w:rsidRPr="0087228F" w:rsidRDefault="000C2E11" w:rsidP="000C2E11">
      <w:pPr>
        <w:pStyle w:val="ListParagraph"/>
        <w:numPr>
          <w:ilvl w:val="0"/>
          <w:numId w:val="93"/>
        </w:numPr>
        <w:spacing w:after="160" w:line="336" w:lineRule="auto"/>
        <w:jc w:val="both"/>
        <w:rPr>
          <w:sz w:val="28"/>
          <w:szCs w:val="28"/>
        </w:rPr>
      </w:pPr>
      <w:r w:rsidRPr="0087228F">
        <w:rPr>
          <w:sz w:val="28"/>
          <w:szCs w:val="28"/>
        </w:rPr>
        <w:t>The Secretaries to the Government in the Department dealing with the following subject, namely,</w:t>
      </w:r>
    </w:p>
    <w:p w:rsidR="000C2E11" w:rsidRPr="0087228F" w:rsidRDefault="000C2E11" w:rsidP="000C2E11">
      <w:pPr>
        <w:pStyle w:val="ListParagraph"/>
        <w:numPr>
          <w:ilvl w:val="0"/>
          <w:numId w:val="94"/>
        </w:numPr>
        <w:spacing w:after="160" w:line="336" w:lineRule="auto"/>
        <w:jc w:val="both"/>
        <w:rPr>
          <w:sz w:val="28"/>
          <w:szCs w:val="28"/>
        </w:rPr>
      </w:pPr>
      <w:r w:rsidRPr="0087228F">
        <w:rPr>
          <w:sz w:val="28"/>
          <w:szCs w:val="28"/>
        </w:rPr>
        <w:t>Town &amp; Country Planning</w:t>
      </w:r>
      <w:r>
        <w:rPr>
          <w:sz w:val="28"/>
          <w:szCs w:val="28"/>
        </w:rPr>
        <w:t>;</w:t>
      </w:r>
    </w:p>
    <w:p w:rsidR="000C2E11" w:rsidRPr="0087228F" w:rsidRDefault="000C2E11" w:rsidP="000C2E11">
      <w:pPr>
        <w:pStyle w:val="ListParagraph"/>
        <w:numPr>
          <w:ilvl w:val="0"/>
          <w:numId w:val="94"/>
        </w:numPr>
        <w:spacing w:after="160" w:line="336" w:lineRule="auto"/>
        <w:jc w:val="both"/>
        <w:rPr>
          <w:sz w:val="28"/>
          <w:szCs w:val="28"/>
        </w:rPr>
      </w:pPr>
      <w:r w:rsidRPr="0087228F">
        <w:rPr>
          <w:sz w:val="28"/>
          <w:szCs w:val="28"/>
        </w:rPr>
        <w:t>Local self</w:t>
      </w:r>
      <w:r>
        <w:rPr>
          <w:sz w:val="28"/>
          <w:szCs w:val="28"/>
        </w:rPr>
        <w:t xml:space="preserve"> </w:t>
      </w:r>
      <w:r w:rsidRPr="0087228F">
        <w:rPr>
          <w:sz w:val="28"/>
          <w:szCs w:val="28"/>
        </w:rPr>
        <w:t>Government;</w:t>
      </w:r>
    </w:p>
    <w:p w:rsidR="000C2E11" w:rsidRPr="0087228F" w:rsidRDefault="000C2E11" w:rsidP="000C2E11">
      <w:pPr>
        <w:pStyle w:val="ListParagraph"/>
        <w:numPr>
          <w:ilvl w:val="0"/>
          <w:numId w:val="94"/>
        </w:numPr>
        <w:spacing w:after="160" w:line="336" w:lineRule="auto"/>
        <w:jc w:val="both"/>
        <w:rPr>
          <w:sz w:val="28"/>
          <w:szCs w:val="28"/>
        </w:rPr>
      </w:pPr>
      <w:r w:rsidRPr="0087228F">
        <w:rPr>
          <w:sz w:val="28"/>
          <w:szCs w:val="28"/>
        </w:rPr>
        <w:lastRenderedPageBreak/>
        <w:t xml:space="preserve">Planning; and </w:t>
      </w:r>
    </w:p>
    <w:p w:rsidR="000C2E11" w:rsidRPr="0087228F" w:rsidRDefault="000C2E11" w:rsidP="000C2E11">
      <w:pPr>
        <w:pStyle w:val="ListParagraph"/>
        <w:numPr>
          <w:ilvl w:val="0"/>
          <w:numId w:val="94"/>
        </w:numPr>
        <w:spacing w:after="160" w:line="336" w:lineRule="auto"/>
        <w:jc w:val="both"/>
        <w:rPr>
          <w:sz w:val="28"/>
          <w:szCs w:val="28"/>
        </w:rPr>
      </w:pPr>
      <w:r w:rsidRPr="0087228F">
        <w:rPr>
          <w:sz w:val="28"/>
          <w:szCs w:val="28"/>
        </w:rPr>
        <w:t>Industries;</w:t>
      </w:r>
    </w:p>
    <w:p w:rsidR="000C2E11" w:rsidRDefault="000C2E11" w:rsidP="000C2E11">
      <w:pPr>
        <w:pStyle w:val="ListParagraph"/>
        <w:numPr>
          <w:ilvl w:val="0"/>
          <w:numId w:val="93"/>
        </w:numPr>
        <w:spacing w:after="160" w:line="336" w:lineRule="auto"/>
        <w:jc w:val="both"/>
        <w:rPr>
          <w:sz w:val="28"/>
          <w:szCs w:val="28"/>
        </w:rPr>
      </w:pPr>
      <w:r>
        <w:rPr>
          <w:sz w:val="28"/>
          <w:szCs w:val="28"/>
        </w:rPr>
        <w:t>Head of the Public Works Department;</w:t>
      </w:r>
    </w:p>
    <w:p w:rsidR="000C2E11" w:rsidRDefault="000C2E11" w:rsidP="000C2E11">
      <w:pPr>
        <w:pStyle w:val="ListParagraph"/>
        <w:numPr>
          <w:ilvl w:val="0"/>
          <w:numId w:val="93"/>
        </w:numPr>
        <w:spacing w:after="160" w:line="336" w:lineRule="auto"/>
        <w:jc w:val="both"/>
        <w:rPr>
          <w:sz w:val="28"/>
          <w:szCs w:val="28"/>
        </w:rPr>
      </w:pPr>
      <w:r>
        <w:rPr>
          <w:sz w:val="28"/>
          <w:szCs w:val="28"/>
        </w:rPr>
        <w:t>Head of the Forest Department;</w:t>
      </w:r>
    </w:p>
    <w:p w:rsidR="000C2E11" w:rsidRDefault="000C2E11" w:rsidP="000C2E11">
      <w:pPr>
        <w:pStyle w:val="ListParagraph"/>
        <w:numPr>
          <w:ilvl w:val="0"/>
          <w:numId w:val="93"/>
        </w:numPr>
        <w:spacing w:after="160" w:line="336" w:lineRule="auto"/>
        <w:jc w:val="both"/>
        <w:rPr>
          <w:sz w:val="28"/>
          <w:szCs w:val="28"/>
        </w:rPr>
      </w:pPr>
      <w:r>
        <w:rPr>
          <w:sz w:val="28"/>
          <w:szCs w:val="28"/>
        </w:rPr>
        <w:t>Director of Agriculture;</w:t>
      </w:r>
    </w:p>
    <w:p w:rsidR="000C2E11" w:rsidRDefault="000C2E11" w:rsidP="000C2E11">
      <w:pPr>
        <w:pStyle w:val="ListParagraph"/>
        <w:numPr>
          <w:ilvl w:val="0"/>
          <w:numId w:val="93"/>
        </w:numPr>
        <w:spacing w:after="160" w:line="336" w:lineRule="auto"/>
        <w:jc w:val="both"/>
        <w:rPr>
          <w:sz w:val="28"/>
          <w:szCs w:val="28"/>
        </w:rPr>
      </w:pPr>
      <w:r>
        <w:rPr>
          <w:sz w:val="28"/>
          <w:szCs w:val="28"/>
        </w:rPr>
        <w:t>Director of Tourism;</w:t>
      </w:r>
    </w:p>
    <w:p w:rsidR="000C2E11" w:rsidRDefault="000C2E11" w:rsidP="000C2E11">
      <w:pPr>
        <w:pStyle w:val="ListParagraph"/>
        <w:numPr>
          <w:ilvl w:val="0"/>
          <w:numId w:val="93"/>
        </w:numPr>
        <w:spacing w:after="160" w:line="336" w:lineRule="auto"/>
        <w:jc w:val="both"/>
        <w:rPr>
          <w:sz w:val="28"/>
          <w:szCs w:val="28"/>
        </w:rPr>
      </w:pPr>
      <w:r>
        <w:rPr>
          <w:sz w:val="28"/>
          <w:szCs w:val="28"/>
        </w:rPr>
        <w:t>Director of Transport;</w:t>
      </w:r>
    </w:p>
    <w:p w:rsidR="000C2E11" w:rsidRDefault="000C2E11" w:rsidP="000C2E11">
      <w:pPr>
        <w:pStyle w:val="ListParagraph"/>
        <w:numPr>
          <w:ilvl w:val="0"/>
          <w:numId w:val="93"/>
        </w:numPr>
        <w:spacing w:after="160" w:line="336" w:lineRule="auto"/>
        <w:jc w:val="both"/>
        <w:rPr>
          <w:sz w:val="28"/>
          <w:szCs w:val="28"/>
        </w:rPr>
      </w:pPr>
      <w:r>
        <w:rPr>
          <w:sz w:val="28"/>
          <w:szCs w:val="28"/>
        </w:rPr>
        <w:t>Director of Health Services;</w:t>
      </w:r>
    </w:p>
    <w:p w:rsidR="000C2E11" w:rsidRPr="000516F0" w:rsidRDefault="000C2E11" w:rsidP="000C2E11">
      <w:pPr>
        <w:pStyle w:val="ListParagraph"/>
        <w:numPr>
          <w:ilvl w:val="0"/>
          <w:numId w:val="93"/>
        </w:numPr>
        <w:spacing w:after="200" w:line="336" w:lineRule="auto"/>
        <w:jc w:val="both"/>
        <w:rPr>
          <w:sz w:val="28"/>
          <w:szCs w:val="28"/>
        </w:rPr>
      </w:pPr>
      <w:r w:rsidRPr="000516F0">
        <w:rPr>
          <w:sz w:val="28"/>
          <w:szCs w:val="28"/>
        </w:rPr>
        <w:t xml:space="preserve"> Director of Bureau of Economics, Statistics and Evaluation;</w:t>
      </w:r>
    </w:p>
    <w:p w:rsidR="000C2E11" w:rsidRPr="000516F0" w:rsidRDefault="000C2E11" w:rsidP="000C2E11">
      <w:pPr>
        <w:pStyle w:val="ListParagraph"/>
        <w:numPr>
          <w:ilvl w:val="0"/>
          <w:numId w:val="93"/>
        </w:numPr>
        <w:spacing w:after="200" w:line="336" w:lineRule="auto"/>
        <w:jc w:val="both"/>
        <w:rPr>
          <w:sz w:val="28"/>
          <w:szCs w:val="28"/>
        </w:rPr>
      </w:pPr>
      <w:r w:rsidRPr="000516F0">
        <w:rPr>
          <w:sz w:val="28"/>
          <w:szCs w:val="28"/>
        </w:rPr>
        <w:t>Director of Fisheries</w:t>
      </w:r>
    </w:p>
    <w:p w:rsidR="000C2E11" w:rsidRDefault="000C2E11" w:rsidP="000C2E11">
      <w:pPr>
        <w:pStyle w:val="ListParagraph"/>
        <w:numPr>
          <w:ilvl w:val="0"/>
          <w:numId w:val="93"/>
        </w:numPr>
        <w:spacing w:after="160" w:line="336" w:lineRule="auto"/>
        <w:jc w:val="both"/>
        <w:rPr>
          <w:sz w:val="28"/>
          <w:szCs w:val="28"/>
        </w:rPr>
      </w:pPr>
      <w:r>
        <w:rPr>
          <w:sz w:val="28"/>
          <w:szCs w:val="28"/>
        </w:rPr>
        <w:t>Four Member nominated by the Central Government to represent respectively the Minister of that Government dealing with;</w:t>
      </w:r>
    </w:p>
    <w:p w:rsidR="000C2E11" w:rsidRDefault="000C2E11" w:rsidP="000C2E11">
      <w:pPr>
        <w:pStyle w:val="ListParagraph"/>
        <w:spacing w:line="336" w:lineRule="auto"/>
        <w:jc w:val="both"/>
        <w:rPr>
          <w:sz w:val="28"/>
          <w:szCs w:val="28"/>
        </w:rPr>
      </w:pPr>
      <w:r>
        <w:rPr>
          <w:sz w:val="28"/>
          <w:szCs w:val="28"/>
        </w:rPr>
        <w:t>i) Railways;</w:t>
      </w:r>
    </w:p>
    <w:p w:rsidR="000C2E11" w:rsidRDefault="000C2E11" w:rsidP="000C2E11">
      <w:pPr>
        <w:pStyle w:val="ListParagraph"/>
        <w:spacing w:line="336" w:lineRule="auto"/>
        <w:jc w:val="both"/>
        <w:rPr>
          <w:sz w:val="28"/>
          <w:szCs w:val="28"/>
        </w:rPr>
      </w:pPr>
      <w:r>
        <w:rPr>
          <w:sz w:val="28"/>
          <w:szCs w:val="28"/>
        </w:rPr>
        <w:t>ii) Defence;</w:t>
      </w:r>
    </w:p>
    <w:p w:rsidR="000C2E11" w:rsidRDefault="000C2E11" w:rsidP="000C2E11">
      <w:pPr>
        <w:pStyle w:val="ListParagraph"/>
        <w:spacing w:line="336" w:lineRule="auto"/>
        <w:jc w:val="both"/>
        <w:rPr>
          <w:sz w:val="28"/>
          <w:szCs w:val="28"/>
        </w:rPr>
      </w:pPr>
      <w:r>
        <w:rPr>
          <w:sz w:val="28"/>
          <w:szCs w:val="28"/>
        </w:rPr>
        <w:t>iii) Transport; and</w:t>
      </w:r>
    </w:p>
    <w:p w:rsidR="000C2E11" w:rsidRPr="00466C19" w:rsidRDefault="000C2E11" w:rsidP="000C2E11">
      <w:pPr>
        <w:pStyle w:val="ListParagraph"/>
        <w:spacing w:line="336" w:lineRule="auto"/>
        <w:jc w:val="both"/>
        <w:rPr>
          <w:sz w:val="28"/>
          <w:szCs w:val="28"/>
        </w:rPr>
      </w:pPr>
      <w:r>
        <w:rPr>
          <w:sz w:val="28"/>
          <w:szCs w:val="28"/>
        </w:rPr>
        <w:t>iv)</w:t>
      </w:r>
      <w:r w:rsidRPr="00466C19">
        <w:rPr>
          <w:sz w:val="28"/>
          <w:szCs w:val="28"/>
        </w:rPr>
        <w:t>Tourism.</w:t>
      </w:r>
    </w:p>
    <w:p w:rsidR="000C2E11" w:rsidRDefault="000C2E11" w:rsidP="000C2E11">
      <w:pPr>
        <w:pStyle w:val="ListParagraph"/>
        <w:numPr>
          <w:ilvl w:val="0"/>
          <w:numId w:val="93"/>
        </w:numPr>
        <w:spacing w:after="160" w:line="336" w:lineRule="auto"/>
        <w:jc w:val="both"/>
        <w:rPr>
          <w:sz w:val="28"/>
          <w:szCs w:val="28"/>
        </w:rPr>
      </w:pPr>
      <w:r>
        <w:rPr>
          <w:sz w:val="28"/>
          <w:szCs w:val="28"/>
        </w:rPr>
        <w:t xml:space="preserve">Two persons having special knowledge of, and practical experience in, matters relating to Town &amp; Country Planning, Architecture, Engineering, Transport, Industries, Commerce, Agriculture or Geology to be nominated by the Government. </w:t>
      </w:r>
    </w:p>
    <w:p w:rsidR="000C2E11" w:rsidRDefault="000C2E11" w:rsidP="000C2E11">
      <w:pPr>
        <w:pStyle w:val="ListParagraph"/>
        <w:numPr>
          <w:ilvl w:val="0"/>
          <w:numId w:val="93"/>
        </w:numPr>
        <w:spacing w:after="160" w:line="336" w:lineRule="auto"/>
        <w:jc w:val="both"/>
        <w:rPr>
          <w:sz w:val="28"/>
          <w:szCs w:val="28"/>
        </w:rPr>
      </w:pPr>
      <w:r>
        <w:rPr>
          <w:sz w:val="28"/>
          <w:szCs w:val="28"/>
        </w:rPr>
        <w:t>One person deputed by Chamber of Commerce &amp; Industries, Goa;</w:t>
      </w:r>
    </w:p>
    <w:p w:rsidR="000C2E11" w:rsidRDefault="000C2E11" w:rsidP="000C2E11">
      <w:pPr>
        <w:pStyle w:val="ListParagraph"/>
        <w:numPr>
          <w:ilvl w:val="0"/>
          <w:numId w:val="93"/>
        </w:numPr>
        <w:spacing w:after="160" w:line="336" w:lineRule="auto"/>
        <w:jc w:val="both"/>
        <w:rPr>
          <w:sz w:val="28"/>
          <w:szCs w:val="28"/>
        </w:rPr>
      </w:pPr>
      <w:r>
        <w:rPr>
          <w:sz w:val="28"/>
          <w:szCs w:val="28"/>
        </w:rPr>
        <w:t>Two members of the Legislative Assembly to be elected by the Members thereof;</w:t>
      </w:r>
    </w:p>
    <w:p w:rsidR="000C2E11" w:rsidRDefault="000C2E11" w:rsidP="000C2E11">
      <w:pPr>
        <w:pStyle w:val="ListParagraph"/>
        <w:numPr>
          <w:ilvl w:val="0"/>
          <w:numId w:val="93"/>
        </w:numPr>
        <w:spacing w:after="160" w:line="336" w:lineRule="auto"/>
        <w:jc w:val="both"/>
        <w:rPr>
          <w:sz w:val="28"/>
          <w:szCs w:val="28"/>
        </w:rPr>
      </w:pPr>
      <w:r>
        <w:rPr>
          <w:sz w:val="28"/>
          <w:szCs w:val="28"/>
        </w:rPr>
        <w:t>The Chief Town Planner, Member Secretary.</w:t>
      </w:r>
    </w:p>
    <w:p w:rsidR="000C2E11" w:rsidRDefault="000C2E11" w:rsidP="000C2E11">
      <w:pPr>
        <w:spacing w:line="240" w:lineRule="auto"/>
        <w:ind w:left="360"/>
        <w:jc w:val="both"/>
        <w:rPr>
          <w:rFonts w:ascii="Times New Roman" w:hAnsi="Times New Roman" w:cs="Times New Roman"/>
          <w:sz w:val="8"/>
          <w:szCs w:val="28"/>
        </w:rPr>
      </w:pP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Whereas, the Department is approached by various institutions with a request to give them representation in the various committees constituted by the Government in Town &amp; Country Planning Department and Planning &amp; Development Authorities.  Some of these institutions are as below: </w:t>
      </w:r>
    </w:p>
    <w:p w:rsidR="000C2E11" w:rsidRDefault="000C2E11" w:rsidP="000C2E11">
      <w:pPr>
        <w:pStyle w:val="ListParagraph"/>
        <w:numPr>
          <w:ilvl w:val="0"/>
          <w:numId w:val="92"/>
        </w:numPr>
        <w:spacing w:after="200" w:line="276" w:lineRule="auto"/>
        <w:jc w:val="both"/>
        <w:rPr>
          <w:sz w:val="28"/>
          <w:szCs w:val="28"/>
        </w:rPr>
      </w:pPr>
      <w:r>
        <w:rPr>
          <w:sz w:val="28"/>
          <w:szCs w:val="28"/>
        </w:rPr>
        <w:t>Confederation of Real Estate Developers Association of India, CREDAI</w:t>
      </w:r>
    </w:p>
    <w:p w:rsidR="000C2E11" w:rsidRDefault="000C2E11" w:rsidP="000C2E11">
      <w:pPr>
        <w:pStyle w:val="ListParagraph"/>
        <w:numPr>
          <w:ilvl w:val="0"/>
          <w:numId w:val="92"/>
        </w:numPr>
        <w:spacing w:after="200" w:line="276" w:lineRule="auto"/>
        <w:jc w:val="both"/>
        <w:rPr>
          <w:sz w:val="28"/>
          <w:szCs w:val="28"/>
        </w:rPr>
      </w:pPr>
      <w:r>
        <w:rPr>
          <w:sz w:val="28"/>
          <w:szCs w:val="28"/>
        </w:rPr>
        <w:t>Indian Institute of Architects (IIA)</w:t>
      </w:r>
    </w:p>
    <w:p w:rsidR="000C2E11" w:rsidRDefault="000C2E11" w:rsidP="000C2E11">
      <w:pPr>
        <w:pStyle w:val="ListParagraph"/>
        <w:numPr>
          <w:ilvl w:val="0"/>
          <w:numId w:val="92"/>
        </w:numPr>
        <w:spacing w:after="200" w:line="276" w:lineRule="auto"/>
        <w:jc w:val="both"/>
        <w:rPr>
          <w:sz w:val="28"/>
          <w:szCs w:val="28"/>
        </w:rPr>
      </w:pPr>
      <w:r>
        <w:rPr>
          <w:sz w:val="28"/>
          <w:szCs w:val="28"/>
        </w:rPr>
        <w:t>Institution of Engineers (India) (IEI)</w:t>
      </w:r>
    </w:p>
    <w:p w:rsidR="000C2E11" w:rsidRDefault="000C2E11" w:rsidP="000C2E11">
      <w:pPr>
        <w:pStyle w:val="ListParagraph"/>
        <w:numPr>
          <w:ilvl w:val="0"/>
          <w:numId w:val="92"/>
        </w:numPr>
        <w:spacing w:after="200" w:line="276" w:lineRule="auto"/>
        <w:jc w:val="both"/>
        <w:rPr>
          <w:sz w:val="28"/>
          <w:szCs w:val="28"/>
        </w:rPr>
      </w:pPr>
      <w:r>
        <w:rPr>
          <w:sz w:val="28"/>
          <w:szCs w:val="28"/>
        </w:rPr>
        <w:t>Institute of Town Planners, India, Goa Regional Chapter (ITPI)</w:t>
      </w:r>
    </w:p>
    <w:p w:rsidR="000C2E11" w:rsidRDefault="000C2E11" w:rsidP="000C2E11">
      <w:pPr>
        <w:pStyle w:val="ListParagraph"/>
        <w:ind w:left="1080"/>
        <w:jc w:val="both"/>
        <w:rPr>
          <w:sz w:val="28"/>
          <w:szCs w:val="28"/>
        </w:rPr>
      </w:pPr>
    </w:p>
    <w:p w:rsidR="000C2E11" w:rsidRDefault="000C2E11" w:rsidP="000C2E11">
      <w:pPr>
        <w:spacing w:line="360" w:lineRule="auto"/>
        <w:ind w:firstLine="720"/>
        <w:jc w:val="both"/>
        <w:rPr>
          <w:rFonts w:ascii="Times New Roman" w:hAnsi="Times New Roman" w:cs="Times New Roman"/>
          <w:color w:val="000000" w:themeColor="text1"/>
          <w:sz w:val="28"/>
          <w:szCs w:val="28"/>
        </w:rPr>
      </w:pPr>
      <w:r w:rsidRPr="004F2F51">
        <w:rPr>
          <w:rFonts w:ascii="Times New Roman" w:hAnsi="Times New Roman" w:cs="Times New Roman"/>
          <w:sz w:val="28"/>
          <w:szCs w:val="28"/>
        </w:rPr>
        <w:t>Hon’ble Minister for TCP/Chairman of Board vide his note under ref.No.  Misc/TCP/258/2022 dtd. 13/05/2022</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has also desired that representatives of these institutions shall be in the TCP Board as well as PDAs.</w:t>
      </w:r>
    </w:p>
    <w:p w:rsidR="000C2E11" w:rsidRDefault="000C2E11" w:rsidP="000C2E11">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Department is now also in receipt of a letter dated 11/05/2022 from, Chairperson, Confederation of Indian Industry (CII).  The representation states that CII is the apex Industry association in the Country, which is about 125 + years old with a membership of over 9000 organizations from the private as well as public sectors, including small, medium, large and MNCS and is serving as a reference point for Indian Industry and the international business community.</w:t>
      </w:r>
    </w:p>
    <w:p w:rsidR="000C2E11" w:rsidRPr="000723A6" w:rsidRDefault="000C2E11" w:rsidP="000C2E11">
      <w:pPr>
        <w:pStyle w:val="NoSpacing"/>
        <w:spacing w:before="120" w:after="120"/>
        <w:contextualSpacing/>
        <w:jc w:val="both"/>
        <w:rPr>
          <w:rFonts w:ascii="Times New Roman" w:hAnsi="Times New Roman" w:cs="Times New Roman"/>
          <w:color w:val="000000" w:themeColor="text1"/>
          <w:sz w:val="20"/>
          <w:szCs w:val="28"/>
        </w:rPr>
      </w:pPr>
    </w:p>
    <w:p w:rsidR="000C2E11" w:rsidRDefault="000C2E11" w:rsidP="000C2E11">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representation further states that CII charts change by working closely within National and State Governments on policy issues, interfacing and business opportunities for industry through a range of specialized services and strategic global linkages and also provides a platform for consensus-building and networking on key issues.</w:t>
      </w:r>
    </w:p>
    <w:p w:rsidR="000C2E11" w:rsidRPr="000723A6" w:rsidRDefault="000C2E11" w:rsidP="000C2E11">
      <w:pPr>
        <w:pStyle w:val="NoSpacing"/>
        <w:spacing w:before="120" w:after="120"/>
        <w:contextualSpacing/>
        <w:jc w:val="both"/>
        <w:rPr>
          <w:rFonts w:ascii="Times New Roman" w:hAnsi="Times New Roman" w:cs="Times New Roman"/>
          <w:color w:val="000000" w:themeColor="text1"/>
          <w:sz w:val="20"/>
          <w:szCs w:val="28"/>
        </w:rPr>
      </w:pPr>
    </w:p>
    <w:p w:rsidR="000C2E11" w:rsidRPr="00DB4139" w:rsidRDefault="000C2E11" w:rsidP="000C2E11">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is therefore requested by CII to allow them to work on the Goa TCP Board such that they can extend all support to the Board for development of the State.</w:t>
      </w:r>
    </w:p>
    <w:p w:rsidR="000C2E11" w:rsidRPr="004332D1" w:rsidRDefault="000C2E11" w:rsidP="000C2E11">
      <w:pPr>
        <w:spacing w:line="360" w:lineRule="auto"/>
        <w:ind w:firstLine="720"/>
        <w:jc w:val="both"/>
        <w:rPr>
          <w:rFonts w:ascii="Times New Roman" w:hAnsi="Times New Roman" w:cs="Times New Roman"/>
          <w:sz w:val="28"/>
          <w:szCs w:val="24"/>
        </w:rPr>
      </w:pPr>
      <w:r w:rsidRPr="004332D1">
        <w:rPr>
          <w:rFonts w:ascii="Times New Roman" w:hAnsi="Times New Roman" w:cs="Times New Roman"/>
          <w:sz w:val="28"/>
          <w:szCs w:val="24"/>
        </w:rPr>
        <w:t>The Board may deliberate.</w:t>
      </w:r>
    </w:p>
    <w:p w:rsidR="000C2E11" w:rsidRPr="000516F0" w:rsidRDefault="000C2E11" w:rsidP="000C2E11">
      <w:pPr>
        <w:pStyle w:val="ListParagraph"/>
        <w:ind w:left="1080"/>
        <w:jc w:val="both"/>
        <w:rPr>
          <w:sz w:val="28"/>
          <w:szCs w:val="28"/>
        </w:rPr>
      </w:pPr>
    </w:p>
    <w:p w:rsidR="000C2E11" w:rsidRDefault="000C2E11" w:rsidP="000C2E11">
      <w:pPr>
        <w:jc w:val="both"/>
        <w:rPr>
          <w:rFonts w:ascii="Times New Roman" w:hAnsi="Times New Roman" w:cs="Times New Roman"/>
          <w:b/>
          <w:sz w:val="28"/>
          <w:szCs w:val="28"/>
        </w:rPr>
      </w:pPr>
      <w:r w:rsidRPr="004F2F51">
        <w:rPr>
          <w:rFonts w:ascii="Times New Roman" w:hAnsi="Times New Roman" w:cs="Times New Roman"/>
          <w:b/>
          <w:sz w:val="28"/>
          <w:szCs w:val="28"/>
        </w:rPr>
        <w:t>Item No. 5:</w:t>
      </w:r>
      <w:r>
        <w:rPr>
          <w:rFonts w:ascii="Times New Roman" w:hAnsi="Times New Roman" w:cs="Times New Roman"/>
          <w:b/>
          <w:sz w:val="28"/>
          <w:szCs w:val="28"/>
        </w:rPr>
        <w:t xml:space="preserve"> Appointment of consultants for the purpose of preparation of ODPs etc.</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After the declaration of planning areas under Section 418 of the TCP Act, the Government constitutes Planning &amp; Development Authorities as provided under Section 20 of the TCP Act.  </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Thereafter, all the PDAs are required to prepare map and register showing present landuse of the area under their respective jurisdiction.  </w:t>
      </w:r>
    </w:p>
    <w:p w:rsidR="000C2E11" w:rsidRDefault="000C2E11" w:rsidP="000C2E11">
      <w:pPr>
        <w:spacing w:line="360" w:lineRule="auto"/>
        <w:ind w:firstLine="720"/>
        <w:jc w:val="both"/>
        <w:rPr>
          <w:rFonts w:ascii="Times New Roman" w:hAnsi="Times New Roman" w:cs="Times New Roman"/>
          <w:sz w:val="28"/>
          <w:szCs w:val="28"/>
        </w:rPr>
      </w:pPr>
      <w:r w:rsidRPr="00A965D9">
        <w:rPr>
          <w:rFonts w:ascii="Times New Roman" w:hAnsi="Times New Roman" w:cs="Times New Roman"/>
          <w:sz w:val="28"/>
          <w:szCs w:val="28"/>
        </w:rPr>
        <w:t>All the PDAs</w:t>
      </w:r>
      <w:r>
        <w:rPr>
          <w:rFonts w:ascii="Times New Roman" w:hAnsi="Times New Roman" w:cs="Times New Roman"/>
          <w:sz w:val="28"/>
          <w:szCs w:val="28"/>
        </w:rPr>
        <w:t xml:space="preserve"> are thereafter required to prepare ODPs of the Planning Area under their respective jurisdiction.  Such ODPs are </w:t>
      </w:r>
      <w:r>
        <w:rPr>
          <w:rFonts w:ascii="Times New Roman" w:hAnsi="Times New Roman" w:cs="Times New Roman"/>
          <w:sz w:val="28"/>
          <w:szCs w:val="28"/>
        </w:rPr>
        <w:lastRenderedPageBreak/>
        <w:t xml:space="preserve">required to be prepared published and submitted to the Government by the PDAs within the period specified in Section 29 or Section 31 of the TCP Act as the case may be.  </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It is however observed that most of the time, the PDAs are not in a position to complete the procedure of preparation of ODPs within the prescribed time thereby necessitating the Government to extend the time.</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It is therefore felt essential that the PDAs need to obtain the opinion/services of experts in the field of planning during the preparation of ODPs. Such consultants/consultancy firm shall preferably be of National/International repute and have  necessarily dealt with the planning exercise.</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Board may deliberate on selection of such consultants or the committee of experts etc. for the purpose.</w:t>
      </w:r>
    </w:p>
    <w:p w:rsidR="000C2E11" w:rsidRPr="00A965D9" w:rsidRDefault="000C2E11" w:rsidP="000C2E11">
      <w:pPr>
        <w:ind w:firstLine="720"/>
        <w:jc w:val="both"/>
        <w:rPr>
          <w:rFonts w:ascii="Times New Roman" w:hAnsi="Times New Roman" w:cs="Times New Roman"/>
          <w:sz w:val="28"/>
          <w:szCs w:val="28"/>
        </w:rPr>
      </w:pPr>
    </w:p>
    <w:p w:rsidR="000C2E11" w:rsidRDefault="000C2E11" w:rsidP="000C2E11">
      <w:pPr>
        <w:jc w:val="both"/>
        <w:rPr>
          <w:rFonts w:ascii="Times New Roman" w:hAnsi="Times New Roman" w:cs="Times New Roman"/>
          <w:b/>
          <w:sz w:val="28"/>
          <w:szCs w:val="28"/>
        </w:rPr>
      </w:pPr>
      <w:r>
        <w:rPr>
          <w:rFonts w:ascii="Times New Roman" w:hAnsi="Times New Roman" w:cs="Times New Roman"/>
          <w:b/>
          <w:sz w:val="28"/>
          <w:szCs w:val="28"/>
        </w:rPr>
        <w:t>Item No. 6</w:t>
      </w:r>
      <w:r w:rsidRPr="004F2F51">
        <w:rPr>
          <w:rFonts w:ascii="Times New Roman" w:hAnsi="Times New Roman" w:cs="Times New Roman"/>
          <w:b/>
          <w:sz w:val="28"/>
          <w:szCs w:val="28"/>
        </w:rPr>
        <w:t>:</w:t>
      </w:r>
      <w:r>
        <w:rPr>
          <w:rFonts w:ascii="Times New Roman" w:hAnsi="Times New Roman" w:cs="Times New Roman"/>
          <w:b/>
          <w:sz w:val="28"/>
          <w:szCs w:val="28"/>
        </w:rPr>
        <w:t xml:space="preserve"> Fees to be charged by the Planning &amp; Development Authorities for change of land use.</w:t>
      </w:r>
    </w:p>
    <w:p w:rsidR="000C2E11" w:rsidRDefault="000C2E11" w:rsidP="000C2E11">
      <w:pPr>
        <w:spacing w:line="360" w:lineRule="auto"/>
        <w:ind w:firstLine="720"/>
        <w:jc w:val="both"/>
        <w:rPr>
          <w:rFonts w:ascii="Times New Roman" w:hAnsi="Times New Roman" w:cs="Times New Roman"/>
          <w:sz w:val="28"/>
          <w:szCs w:val="28"/>
        </w:rPr>
      </w:pPr>
      <w:r w:rsidRPr="00D81787">
        <w:rPr>
          <w:rFonts w:ascii="Times New Roman" w:hAnsi="Times New Roman" w:cs="Times New Roman"/>
          <w:sz w:val="28"/>
          <w:szCs w:val="28"/>
        </w:rPr>
        <w:t>The Planning &amp; Development Authorities prepare the ODPs for the planning area under their respective jurisdictions.</w:t>
      </w:r>
      <w:r>
        <w:rPr>
          <w:rFonts w:ascii="Times New Roman" w:hAnsi="Times New Roman" w:cs="Times New Roman"/>
          <w:sz w:val="28"/>
          <w:szCs w:val="28"/>
        </w:rPr>
        <w:t xml:space="preserve"> Such OPDs indicate the manner in which land in the planning area is proposed to be used and accordingly allocate areas or zones for different land uses such as residential commercial, industrial and agriculture purposes.  Areas or zones are also allocated for public and semi-public open spaces for parks and playgrounds etc. </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During the preparation of ODPs, the land uses/zones of several properties are changed by following the prescribed procedure. </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Section 101A of TCP Act prescribes rates of processing fee/fees for such change of zones, which are notified by the Government and mentioned under TCP Act, 1974, which are as under:</w:t>
      </w:r>
    </w:p>
    <w:tbl>
      <w:tblPr>
        <w:tblStyle w:val="TableGrid"/>
        <w:tblW w:w="0" w:type="auto"/>
        <w:tblLook w:val="04A0" w:firstRow="1" w:lastRow="0" w:firstColumn="1" w:lastColumn="0" w:noHBand="0" w:noVBand="1"/>
      </w:tblPr>
      <w:tblGrid>
        <w:gridCol w:w="529"/>
        <w:gridCol w:w="1716"/>
        <w:gridCol w:w="1258"/>
        <w:gridCol w:w="1269"/>
        <w:gridCol w:w="1269"/>
        <w:gridCol w:w="1269"/>
        <w:gridCol w:w="1269"/>
      </w:tblGrid>
      <w:tr w:rsidR="000C2E11" w:rsidRPr="000A5B70" w:rsidTr="00B27521">
        <w:tc>
          <w:tcPr>
            <w:tcW w:w="558" w:type="dxa"/>
            <w:vMerge w:val="restart"/>
          </w:tcPr>
          <w:p w:rsidR="000C2E11" w:rsidRPr="000A5B70" w:rsidRDefault="000C2E11" w:rsidP="00B27521">
            <w:pPr>
              <w:rPr>
                <w:rFonts w:ascii="Times New Roman" w:hAnsi="Times New Roman" w:cs="Times New Roman"/>
              </w:rPr>
            </w:pPr>
          </w:p>
        </w:tc>
        <w:tc>
          <w:tcPr>
            <w:tcW w:w="1800" w:type="dxa"/>
            <w:vMerge w:val="restart"/>
          </w:tcPr>
          <w:p w:rsidR="000C2E11" w:rsidRPr="000A5B70" w:rsidRDefault="000C2E11" w:rsidP="00B27521">
            <w:pPr>
              <w:rPr>
                <w:rFonts w:ascii="Times New Roman" w:hAnsi="Times New Roman" w:cs="Times New Roman"/>
              </w:rPr>
            </w:pPr>
            <w:r w:rsidRPr="000A5B70">
              <w:rPr>
                <w:rFonts w:ascii="Times New Roman" w:hAnsi="Times New Roman" w:cs="Times New Roman"/>
              </w:rPr>
              <w:t>Type of land use after change</w:t>
            </w:r>
          </w:p>
        </w:tc>
        <w:tc>
          <w:tcPr>
            <w:tcW w:w="6840" w:type="dxa"/>
            <w:gridSpan w:val="5"/>
          </w:tcPr>
          <w:p w:rsidR="000C2E11" w:rsidRPr="000A5B70" w:rsidRDefault="000C2E11" w:rsidP="00B27521">
            <w:pPr>
              <w:jc w:val="center"/>
              <w:rPr>
                <w:rFonts w:ascii="Times New Roman" w:hAnsi="Times New Roman" w:cs="Times New Roman"/>
              </w:rPr>
            </w:pPr>
            <w:r w:rsidRPr="000A5B70">
              <w:rPr>
                <w:rFonts w:ascii="Times New Roman" w:hAnsi="Times New Roman" w:cs="Times New Roman"/>
              </w:rPr>
              <w:t>Rate per sq. mt. of land put under use</w:t>
            </w:r>
          </w:p>
        </w:tc>
      </w:tr>
      <w:tr w:rsidR="000C2E11" w:rsidRPr="000A5B70" w:rsidTr="00B27521">
        <w:tc>
          <w:tcPr>
            <w:tcW w:w="558" w:type="dxa"/>
            <w:vMerge/>
          </w:tcPr>
          <w:p w:rsidR="000C2E11" w:rsidRPr="000A5B70" w:rsidRDefault="000C2E11" w:rsidP="00B27521">
            <w:pPr>
              <w:rPr>
                <w:rFonts w:ascii="Times New Roman" w:hAnsi="Times New Roman" w:cs="Times New Roman"/>
              </w:rPr>
            </w:pPr>
          </w:p>
        </w:tc>
        <w:tc>
          <w:tcPr>
            <w:tcW w:w="1800" w:type="dxa"/>
            <w:vMerge/>
          </w:tcPr>
          <w:p w:rsidR="000C2E11" w:rsidRPr="000A5B70" w:rsidRDefault="000C2E11" w:rsidP="00B27521">
            <w:pPr>
              <w:rPr>
                <w:rFonts w:ascii="Times New Roman" w:hAnsi="Times New Roman" w:cs="Times New Roman"/>
              </w:rPr>
            </w:pPr>
          </w:p>
        </w:tc>
        <w:tc>
          <w:tcPr>
            <w:tcW w:w="6840" w:type="dxa"/>
            <w:gridSpan w:val="5"/>
          </w:tcPr>
          <w:p w:rsidR="000C2E11" w:rsidRPr="000A5B70" w:rsidRDefault="000C2E11" w:rsidP="00B27521">
            <w:pPr>
              <w:jc w:val="center"/>
              <w:rPr>
                <w:rFonts w:ascii="Times New Roman" w:hAnsi="Times New Roman" w:cs="Times New Roman"/>
              </w:rPr>
            </w:pPr>
            <w:r w:rsidRPr="000A5B70">
              <w:rPr>
                <w:rFonts w:ascii="Times New Roman" w:hAnsi="Times New Roman" w:cs="Times New Roman"/>
              </w:rPr>
              <w:t>F.A.R.</w:t>
            </w:r>
          </w:p>
        </w:tc>
      </w:tr>
      <w:tr w:rsidR="000C2E11" w:rsidRPr="000A5B70" w:rsidTr="00B27521">
        <w:tc>
          <w:tcPr>
            <w:tcW w:w="558" w:type="dxa"/>
            <w:vMerge/>
          </w:tcPr>
          <w:p w:rsidR="000C2E11" w:rsidRPr="000A5B70" w:rsidRDefault="000C2E11" w:rsidP="00B27521">
            <w:pPr>
              <w:rPr>
                <w:rFonts w:ascii="Times New Roman" w:hAnsi="Times New Roman" w:cs="Times New Roman"/>
              </w:rPr>
            </w:pPr>
          </w:p>
        </w:tc>
        <w:tc>
          <w:tcPr>
            <w:tcW w:w="1800" w:type="dxa"/>
            <w:vMerge/>
          </w:tcPr>
          <w:p w:rsidR="000C2E11" w:rsidRPr="000A5B70" w:rsidRDefault="000C2E11" w:rsidP="00B27521">
            <w:pPr>
              <w:rPr>
                <w:rFonts w:ascii="Times New Roman" w:hAnsi="Times New Roman" w:cs="Times New Roman"/>
              </w:rPr>
            </w:pPr>
          </w:p>
        </w:tc>
        <w:tc>
          <w:tcPr>
            <w:tcW w:w="1368" w:type="dxa"/>
          </w:tcPr>
          <w:p w:rsidR="000C2E11" w:rsidRPr="000A5B70" w:rsidRDefault="000C2E11" w:rsidP="00B27521">
            <w:pPr>
              <w:pStyle w:val="Default"/>
              <w:rPr>
                <w:sz w:val="22"/>
                <w:szCs w:val="22"/>
              </w:rPr>
            </w:pPr>
            <w:r w:rsidRPr="000A5B70">
              <w:rPr>
                <w:sz w:val="22"/>
                <w:szCs w:val="22"/>
              </w:rPr>
              <w:t xml:space="preserve">upto 1.00 </w:t>
            </w:r>
          </w:p>
        </w:tc>
        <w:tc>
          <w:tcPr>
            <w:tcW w:w="1368" w:type="dxa"/>
          </w:tcPr>
          <w:p w:rsidR="000C2E11" w:rsidRPr="000A5B70" w:rsidRDefault="000C2E11" w:rsidP="00B27521">
            <w:pPr>
              <w:pStyle w:val="Default"/>
              <w:rPr>
                <w:sz w:val="22"/>
                <w:szCs w:val="22"/>
              </w:rPr>
            </w:pPr>
            <w:r w:rsidRPr="000A5B70">
              <w:rPr>
                <w:sz w:val="22"/>
                <w:szCs w:val="22"/>
              </w:rPr>
              <w:t xml:space="preserve">Above 1.00 but upto </w:t>
            </w:r>
            <w:r w:rsidRPr="000A5B70">
              <w:rPr>
                <w:sz w:val="22"/>
                <w:szCs w:val="22"/>
              </w:rPr>
              <w:lastRenderedPageBreak/>
              <w:t xml:space="preserve">1.20 </w:t>
            </w:r>
          </w:p>
        </w:tc>
        <w:tc>
          <w:tcPr>
            <w:tcW w:w="1368" w:type="dxa"/>
          </w:tcPr>
          <w:p w:rsidR="000C2E11" w:rsidRPr="000A5B70" w:rsidRDefault="000C2E11" w:rsidP="00B27521">
            <w:pPr>
              <w:pStyle w:val="Default"/>
              <w:rPr>
                <w:sz w:val="22"/>
                <w:szCs w:val="22"/>
              </w:rPr>
            </w:pPr>
            <w:r w:rsidRPr="000A5B70">
              <w:rPr>
                <w:sz w:val="22"/>
                <w:szCs w:val="22"/>
              </w:rPr>
              <w:lastRenderedPageBreak/>
              <w:t xml:space="preserve">Above 1.20 but upto </w:t>
            </w:r>
            <w:r w:rsidRPr="000A5B70">
              <w:rPr>
                <w:sz w:val="22"/>
                <w:szCs w:val="22"/>
              </w:rPr>
              <w:lastRenderedPageBreak/>
              <w:t xml:space="preserve">1.80 </w:t>
            </w:r>
          </w:p>
        </w:tc>
        <w:tc>
          <w:tcPr>
            <w:tcW w:w="1368" w:type="dxa"/>
          </w:tcPr>
          <w:p w:rsidR="000C2E11" w:rsidRPr="000A5B70" w:rsidRDefault="000C2E11" w:rsidP="00B27521">
            <w:pPr>
              <w:pStyle w:val="Default"/>
              <w:rPr>
                <w:sz w:val="22"/>
                <w:szCs w:val="22"/>
              </w:rPr>
            </w:pPr>
            <w:r w:rsidRPr="000A5B70">
              <w:rPr>
                <w:sz w:val="22"/>
                <w:szCs w:val="22"/>
              </w:rPr>
              <w:lastRenderedPageBreak/>
              <w:t xml:space="preserve">Above 1.80 but upto </w:t>
            </w:r>
            <w:r w:rsidRPr="000A5B70">
              <w:rPr>
                <w:sz w:val="22"/>
                <w:szCs w:val="22"/>
              </w:rPr>
              <w:lastRenderedPageBreak/>
              <w:t xml:space="preserve">1.20 </w:t>
            </w:r>
          </w:p>
        </w:tc>
        <w:tc>
          <w:tcPr>
            <w:tcW w:w="1368" w:type="dxa"/>
          </w:tcPr>
          <w:p w:rsidR="000C2E11" w:rsidRPr="000A5B70" w:rsidRDefault="000C2E11" w:rsidP="00B27521">
            <w:pPr>
              <w:pStyle w:val="Default"/>
              <w:rPr>
                <w:sz w:val="22"/>
                <w:szCs w:val="22"/>
              </w:rPr>
            </w:pPr>
            <w:r w:rsidRPr="000A5B70">
              <w:rPr>
                <w:sz w:val="22"/>
                <w:szCs w:val="22"/>
              </w:rPr>
              <w:lastRenderedPageBreak/>
              <w:t xml:space="preserve">Above 2.00 but upto </w:t>
            </w:r>
            <w:r w:rsidRPr="000A5B70">
              <w:rPr>
                <w:sz w:val="22"/>
                <w:szCs w:val="22"/>
              </w:rPr>
              <w:lastRenderedPageBreak/>
              <w:t xml:space="preserve">2.50 </w:t>
            </w:r>
          </w:p>
        </w:tc>
      </w:tr>
      <w:tr w:rsidR="000C2E11" w:rsidRPr="000A5B70" w:rsidTr="00B27521">
        <w:tc>
          <w:tcPr>
            <w:tcW w:w="558" w:type="dxa"/>
          </w:tcPr>
          <w:p w:rsidR="000C2E11" w:rsidRPr="000A5B70" w:rsidRDefault="000C2E11" w:rsidP="00B27521">
            <w:pPr>
              <w:rPr>
                <w:rFonts w:ascii="Times New Roman" w:hAnsi="Times New Roman" w:cs="Times New Roman"/>
              </w:rPr>
            </w:pPr>
            <w:r w:rsidRPr="000A5B70">
              <w:rPr>
                <w:rFonts w:ascii="Times New Roman" w:hAnsi="Times New Roman" w:cs="Times New Roman"/>
              </w:rPr>
              <w:lastRenderedPageBreak/>
              <w:t>1.</w:t>
            </w:r>
          </w:p>
        </w:tc>
        <w:tc>
          <w:tcPr>
            <w:tcW w:w="1800" w:type="dxa"/>
          </w:tcPr>
          <w:p w:rsidR="000C2E11" w:rsidRPr="000A5B70" w:rsidRDefault="000C2E11" w:rsidP="00B27521">
            <w:pPr>
              <w:pStyle w:val="Default"/>
              <w:rPr>
                <w:sz w:val="22"/>
                <w:szCs w:val="22"/>
              </w:rPr>
            </w:pPr>
            <w:r w:rsidRPr="000A5B70">
              <w:rPr>
                <w:sz w:val="22"/>
                <w:szCs w:val="22"/>
              </w:rPr>
              <w:t xml:space="preserve">Residential </w:t>
            </w:r>
          </w:p>
        </w:tc>
        <w:tc>
          <w:tcPr>
            <w:tcW w:w="1368" w:type="dxa"/>
          </w:tcPr>
          <w:p w:rsidR="000C2E11" w:rsidRPr="000A5B70" w:rsidRDefault="000C2E11" w:rsidP="00B27521">
            <w:pPr>
              <w:pStyle w:val="Default"/>
              <w:rPr>
                <w:sz w:val="22"/>
                <w:szCs w:val="22"/>
              </w:rPr>
            </w:pPr>
            <w:r w:rsidRPr="000A5B70">
              <w:rPr>
                <w:sz w:val="22"/>
                <w:szCs w:val="22"/>
              </w:rPr>
              <w:t xml:space="preserve">Rs. 4.00 </w:t>
            </w:r>
          </w:p>
        </w:tc>
        <w:tc>
          <w:tcPr>
            <w:tcW w:w="1368" w:type="dxa"/>
          </w:tcPr>
          <w:p w:rsidR="000C2E11" w:rsidRPr="000A5B70" w:rsidRDefault="000C2E11" w:rsidP="00B27521">
            <w:pPr>
              <w:pStyle w:val="Default"/>
              <w:rPr>
                <w:sz w:val="22"/>
                <w:szCs w:val="22"/>
              </w:rPr>
            </w:pPr>
            <w:r w:rsidRPr="000A5B70">
              <w:rPr>
                <w:sz w:val="22"/>
                <w:szCs w:val="22"/>
              </w:rPr>
              <w:t xml:space="preserve">Rs. 5.00 </w:t>
            </w:r>
          </w:p>
        </w:tc>
        <w:tc>
          <w:tcPr>
            <w:tcW w:w="1368" w:type="dxa"/>
          </w:tcPr>
          <w:p w:rsidR="000C2E11" w:rsidRPr="000A5B70" w:rsidRDefault="000C2E11" w:rsidP="00B27521">
            <w:pPr>
              <w:pStyle w:val="Default"/>
              <w:rPr>
                <w:sz w:val="22"/>
                <w:szCs w:val="22"/>
              </w:rPr>
            </w:pPr>
            <w:r w:rsidRPr="000A5B70">
              <w:rPr>
                <w:sz w:val="22"/>
                <w:szCs w:val="22"/>
              </w:rPr>
              <w:t xml:space="preserve">Rs. 7.50 </w:t>
            </w:r>
          </w:p>
        </w:tc>
        <w:tc>
          <w:tcPr>
            <w:tcW w:w="1368" w:type="dxa"/>
          </w:tcPr>
          <w:p w:rsidR="000C2E11" w:rsidRPr="000A5B70" w:rsidRDefault="000C2E11" w:rsidP="00B27521">
            <w:pPr>
              <w:pStyle w:val="Default"/>
              <w:rPr>
                <w:sz w:val="22"/>
                <w:szCs w:val="22"/>
              </w:rPr>
            </w:pPr>
            <w:r w:rsidRPr="000A5B70">
              <w:rPr>
                <w:sz w:val="22"/>
                <w:szCs w:val="22"/>
              </w:rPr>
              <w:t xml:space="preserve">Rs. 8.00 </w:t>
            </w:r>
          </w:p>
        </w:tc>
        <w:tc>
          <w:tcPr>
            <w:tcW w:w="1368" w:type="dxa"/>
          </w:tcPr>
          <w:p w:rsidR="000C2E11" w:rsidRPr="000A5B70" w:rsidRDefault="000C2E11" w:rsidP="00B27521">
            <w:pPr>
              <w:pStyle w:val="Default"/>
              <w:rPr>
                <w:sz w:val="22"/>
                <w:szCs w:val="22"/>
              </w:rPr>
            </w:pPr>
            <w:r w:rsidRPr="000A5B70">
              <w:rPr>
                <w:sz w:val="22"/>
                <w:szCs w:val="22"/>
              </w:rPr>
              <w:t xml:space="preserve">Rs. 10.00 </w:t>
            </w:r>
          </w:p>
        </w:tc>
      </w:tr>
      <w:tr w:rsidR="000C2E11" w:rsidRPr="000A5B70" w:rsidTr="00B27521">
        <w:tc>
          <w:tcPr>
            <w:tcW w:w="558" w:type="dxa"/>
          </w:tcPr>
          <w:p w:rsidR="000C2E11" w:rsidRPr="000A5B70" w:rsidRDefault="000C2E11" w:rsidP="00B27521">
            <w:pPr>
              <w:rPr>
                <w:rFonts w:ascii="Times New Roman" w:hAnsi="Times New Roman" w:cs="Times New Roman"/>
              </w:rPr>
            </w:pPr>
            <w:r w:rsidRPr="000A5B70">
              <w:rPr>
                <w:rFonts w:ascii="Times New Roman" w:hAnsi="Times New Roman" w:cs="Times New Roman"/>
              </w:rPr>
              <w:t>2.</w:t>
            </w:r>
          </w:p>
        </w:tc>
        <w:tc>
          <w:tcPr>
            <w:tcW w:w="1800" w:type="dxa"/>
          </w:tcPr>
          <w:p w:rsidR="000C2E11" w:rsidRPr="000A5B70" w:rsidRDefault="000C2E11" w:rsidP="00B27521">
            <w:pPr>
              <w:pStyle w:val="Default"/>
              <w:rPr>
                <w:sz w:val="22"/>
                <w:szCs w:val="22"/>
              </w:rPr>
            </w:pPr>
            <w:r w:rsidRPr="000A5B70">
              <w:rPr>
                <w:sz w:val="22"/>
                <w:szCs w:val="22"/>
              </w:rPr>
              <w:t xml:space="preserve">Commercial </w:t>
            </w:r>
          </w:p>
        </w:tc>
        <w:tc>
          <w:tcPr>
            <w:tcW w:w="1368" w:type="dxa"/>
          </w:tcPr>
          <w:p w:rsidR="000C2E11" w:rsidRPr="000A5B70" w:rsidRDefault="000C2E11" w:rsidP="00B27521">
            <w:pPr>
              <w:pStyle w:val="Default"/>
              <w:rPr>
                <w:sz w:val="22"/>
                <w:szCs w:val="22"/>
              </w:rPr>
            </w:pPr>
            <w:r w:rsidRPr="000A5B70">
              <w:rPr>
                <w:sz w:val="22"/>
                <w:szCs w:val="22"/>
              </w:rPr>
              <w:t xml:space="preserve">Rs. 10.00 </w:t>
            </w:r>
          </w:p>
        </w:tc>
        <w:tc>
          <w:tcPr>
            <w:tcW w:w="1368" w:type="dxa"/>
          </w:tcPr>
          <w:p w:rsidR="000C2E11" w:rsidRPr="000A5B70" w:rsidRDefault="000C2E11" w:rsidP="00B27521">
            <w:pPr>
              <w:pStyle w:val="Default"/>
              <w:rPr>
                <w:sz w:val="22"/>
                <w:szCs w:val="22"/>
              </w:rPr>
            </w:pPr>
            <w:r w:rsidRPr="000A5B70">
              <w:rPr>
                <w:sz w:val="22"/>
                <w:szCs w:val="22"/>
              </w:rPr>
              <w:t xml:space="preserve">Rs. 12.00 </w:t>
            </w:r>
          </w:p>
        </w:tc>
        <w:tc>
          <w:tcPr>
            <w:tcW w:w="1368" w:type="dxa"/>
          </w:tcPr>
          <w:p w:rsidR="000C2E11" w:rsidRPr="000A5B70" w:rsidRDefault="000C2E11" w:rsidP="00B27521">
            <w:pPr>
              <w:pStyle w:val="Default"/>
              <w:rPr>
                <w:sz w:val="22"/>
                <w:szCs w:val="22"/>
              </w:rPr>
            </w:pPr>
            <w:r w:rsidRPr="000A5B70">
              <w:rPr>
                <w:sz w:val="22"/>
                <w:szCs w:val="22"/>
              </w:rPr>
              <w:t xml:space="preserve">Rs. 14.00 </w:t>
            </w:r>
          </w:p>
        </w:tc>
        <w:tc>
          <w:tcPr>
            <w:tcW w:w="1368" w:type="dxa"/>
          </w:tcPr>
          <w:p w:rsidR="000C2E11" w:rsidRPr="000A5B70" w:rsidRDefault="000C2E11" w:rsidP="00B27521">
            <w:pPr>
              <w:pStyle w:val="Default"/>
              <w:rPr>
                <w:sz w:val="22"/>
                <w:szCs w:val="22"/>
              </w:rPr>
            </w:pPr>
            <w:r w:rsidRPr="000A5B70">
              <w:rPr>
                <w:sz w:val="22"/>
                <w:szCs w:val="22"/>
              </w:rPr>
              <w:t xml:space="preserve">Rs. 16.00 </w:t>
            </w:r>
          </w:p>
        </w:tc>
        <w:tc>
          <w:tcPr>
            <w:tcW w:w="1368" w:type="dxa"/>
          </w:tcPr>
          <w:p w:rsidR="000C2E11" w:rsidRPr="000A5B70" w:rsidRDefault="000C2E11" w:rsidP="00B27521">
            <w:pPr>
              <w:pStyle w:val="Default"/>
              <w:rPr>
                <w:sz w:val="22"/>
                <w:szCs w:val="22"/>
              </w:rPr>
            </w:pPr>
            <w:r w:rsidRPr="000A5B70">
              <w:rPr>
                <w:sz w:val="22"/>
                <w:szCs w:val="22"/>
              </w:rPr>
              <w:t xml:space="preserve">Rs. 20.00 </w:t>
            </w:r>
          </w:p>
        </w:tc>
      </w:tr>
      <w:tr w:rsidR="000C2E11" w:rsidRPr="000A5B70" w:rsidTr="00B27521">
        <w:tc>
          <w:tcPr>
            <w:tcW w:w="558" w:type="dxa"/>
          </w:tcPr>
          <w:p w:rsidR="000C2E11" w:rsidRPr="000A5B70" w:rsidRDefault="000C2E11" w:rsidP="00B27521">
            <w:pPr>
              <w:rPr>
                <w:rFonts w:ascii="Times New Roman" w:hAnsi="Times New Roman" w:cs="Times New Roman"/>
              </w:rPr>
            </w:pPr>
            <w:r w:rsidRPr="000A5B70">
              <w:rPr>
                <w:rFonts w:ascii="Times New Roman" w:hAnsi="Times New Roman" w:cs="Times New Roman"/>
              </w:rPr>
              <w:t>3.</w:t>
            </w:r>
          </w:p>
        </w:tc>
        <w:tc>
          <w:tcPr>
            <w:tcW w:w="1800" w:type="dxa"/>
          </w:tcPr>
          <w:p w:rsidR="000C2E11" w:rsidRPr="000A5B70" w:rsidRDefault="000C2E11" w:rsidP="00B27521">
            <w:pPr>
              <w:pStyle w:val="Default"/>
              <w:rPr>
                <w:sz w:val="22"/>
                <w:szCs w:val="22"/>
              </w:rPr>
            </w:pPr>
            <w:r w:rsidRPr="000A5B70">
              <w:rPr>
                <w:sz w:val="22"/>
                <w:szCs w:val="22"/>
              </w:rPr>
              <w:t xml:space="preserve">Industrial </w:t>
            </w:r>
          </w:p>
        </w:tc>
        <w:tc>
          <w:tcPr>
            <w:tcW w:w="1368" w:type="dxa"/>
          </w:tcPr>
          <w:p w:rsidR="000C2E11" w:rsidRPr="000A5B70" w:rsidRDefault="000C2E11" w:rsidP="00B27521">
            <w:pPr>
              <w:pStyle w:val="Default"/>
              <w:rPr>
                <w:sz w:val="22"/>
                <w:szCs w:val="22"/>
              </w:rPr>
            </w:pPr>
            <w:r w:rsidRPr="000A5B70">
              <w:rPr>
                <w:sz w:val="22"/>
                <w:szCs w:val="22"/>
              </w:rPr>
              <w:t xml:space="preserve">Rs. 8.00 </w:t>
            </w:r>
          </w:p>
        </w:tc>
        <w:tc>
          <w:tcPr>
            <w:tcW w:w="1368" w:type="dxa"/>
          </w:tcPr>
          <w:p w:rsidR="000C2E11" w:rsidRPr="000A5B70" w:rsidRDefault="000C2E11" w:rsidP="00B27521">
            <w:pPr>
              <w:pStyle w:val="Default"/>
              <w:rPr>
                <w:sz w:val="22"/>
                <w:szCs w:val="22"/>
              </w:rPr>
            </w:pPr>
            <w:r w:rsidRPr="000A5B70">
              <w:rPr>
                <w:sz w:val="22"/>
                <w:szCs w:val="22"/>
              </w:rPr>
              <w:t xml:space="preserve">Rs. 10.00 </w:t>
            </w:r>
          </w:p>
        </w:tc>
        <w:tc>
          <w:tcPr>
            <w:tcW w:w="1368" w:type="dxa"/>
          </w:tcPr>
          <w:p w:rsidR="000C2E11" w:rsidRPr="000A5B70" w:rsidRDefault="000C2E11" w:rsidP="00B27521">
            <w:pPr>
              <w:pStyle w:val="Default"/>
              <w:rPr>
                <w:sz w:val="22"/>
                <w:szCs w:val="22"/>
              </w:rPr>
            </w:pPr>
            <w:r w:rsidRPr="000A5B70">
              <w:rPr>
                <w:sz w:val="22"/>
                <w:szCs w:val="22"/>
              </w:rPr>
              <w:t xml:space="preserve">Rs. 12.00 </w:t>
            </w:r>
          </w:p>
        </w:tc>
        <w:tc>
          <w:tcPr>
            <w:tcW w:w="1368" w:type="dxa"/>
          </w:tcPr>
          <w:p w:rsidR="000C2E11" w:rsidRPr="000A5B70" w:rsidRDefault="000C2E11" w:rsidP="00B27521">
            <w:pPr>
              <w:pStyle w:val="Default"/>
              <w:rPr>
                <w:sz w:val="22"/>
                <w:szCs w:val="22"/>
              </w:rPr>
            </w:pPr>
            <w:r w:rsidRPr="000A5B70">
              <w:rPr>
                <w:sz w:val="22"/>
                <w:szCs w:val="22"/>
              </w:rPr>
              <w:t xml:space="preserve">Rs. 15.00 </w:t>
            </w:r>
          </w:p>
        </w:tc>
        <w:tc>
          <w:tcPr>
            <w:tcW w:w="1368" w:type="dxa"/>
          </w:tcPr>
          <w:p w:rsidR="000C2E11" w:rsidRPr="000A5B70" w:rsidRDefault="000C2E11" w:rsidP="00B27521">
            <w:pPr>
              <w:pStyle w:val="Default"/>
              <w:rPr>
                <w:sz w:val="22"/>
                <w:szCs w:val="22"/>
              </w:rPr>
            </w:pPr>
            <w:r w:rsidRPr="000A5B70">
              <w:rPr>
                <w:sz w:val="22"/>
                <w:szCs w:val="22"/>
              </w:rPr>
              <w:t xml:space="preserve">Rs. 18.00 </w:t>
            </w:r>
          </w:p>
        </w:tc>
      </w:tr>
      <w:tr w:rsidR="000C2E11" w:rsidRPr="000A5B70" w:rsidTr="00B27521">
        <w:tc>
          <w:tcPr>
            <w:tcW w:w="558" w:type="dxa"/>
          </w:tcPr>
          <w:p w:rsidR="000C2E11" w:rsidRPr="000A5B70" w:rsidRDefault="000C2E11" w:rsidP="00B27521">
            <w:pPr>
              <w:rPr>
                <w:rFonts w:ascii="Times New Roman" w:hAnsi="Times New Roman" w:cs="Times New Roman"/>
              </w:rPr>
            </w:pPr>
            <w:r w:rsidRPr="000A5B70">
              <w:rPr>
                <w:rFonts w:ascii="Times New Roman" w:hAnsi="Times New Roman" w:cs="Times New Roman"/>
              </w:rPr>
              <w:t>4.</w:t>
            </w:r>
          </w:p>
        </w:tc>
        <w:tc>
          <w:tcPr>
            <w:tcW w:w="1800" w:type="dxa"/>
          </w:tcPr>
          <w:p w:rsidR="000C2E11" w:rsidRPr="000A5B70" w:rsidRDefault="000C2E11" w:rsidP="00B27521">
            <w:pPr>
              <w:pStyle w:val="Default"/>
              <w:rPr>
                <w:sz w:val="22"/>
                <w:szCs w:val="22"/>
              </w:rPr>
            </w:pPr>
            <w:r w:rsidRPr="000A5B70">
              <w:rPr>
                <w:sz w:val="22"/>
                <w:szCs w:val="22"/>
              </w:rPr>
              <w:t xml:space="preserve">Institutional </w:t>
            </w:r>
          </w:p>
        </w:tc>
        <w:tc>
          <w:tcPr>
            <w:tcW w:w="1368" w:type="dxa"/>
          </w:tcPr>
          <w:p w:rsidR="000C2E11" w:rsidRPr="000A5B70" w:rsidRDefault="000C2E11" w:rsidP="00B27521">
            <w:pPr>
              <w:pStyle w:val="Default"/>
              <w:rPr>
                <w:sz w:val="22"/>
                <w:szCs w:val="22"/>
              </w:rPr>
            </w:pPr>
            <w:r w:rsidRPr="000A5B70">
              <w:rPr>
                <w:sz w:val="22"/>
                <w:szCs w:val="22"/>
              </w:rPr>
              <w:t xml:space="preserve">Rs. 4.00 </w:t>
            </w:r>
          </w:p>
        </w:tc>
        <w:tc>
          <w:tcPr>
            <w:tcW w:w="1368" w:type="dxa"/>
          </w:tcPr>
          <w:p w:rsidR="000C2E11" w:rsidRPr="000A5B70" w:rsidRDefault="000C2E11" w:rsidP="00B27521">
            <w:pPr>
              <w:pStyle w:val="Default"/>
              <w:rPr>
                <w:sz w:val="22"/>
                <w:szCs w:val="22"/>
              </w:rPr>
            </w:pPr>
            <w:r w:rsidRPr="000A5B70">
              <w:rPr>
                <w:sz w:val="22"/>
                <w:szCs w:val="22"/>
              </w:rPr>
              <w:t xml:space="preserve">Rs. 5.00 </w:t>
            </w:r>
          </w:p>
        </w:tc>
        <w:tc>
          <w:tcPr>
            <w:tcW w:w="1368" w:type="dxa"/>
          </w:tcPr>
          <w:p w:rsidR="000C2E11" w:rsidRPr="000A5B70" w:rsidRDefault="000C2E11" w:rsidP="00B27521">
            <w:pPr>
              <w:pStyle w:val="Default"/>
              <w:rPr>
                <w:sz w:val="22"/>
                <w:szCs w:val="22"/>
              </w:rPr>
            </w:pPr>
            <w:r w:rsidRPr="000A5B70">
              <w:rPr>
                <w:sz w:val="22"/>
                <w:szCs w:val="22"/>
              </w:rPr>
              <w:t xml:space="preserve">Rs. 7.50 </w:t>
            </w:r>
          </w:p>
        </w:tc>
        <w:tc>
          <w:tcPr>
            <w:tcW w:w="1368" w:type="dxa"/>
          </w:tcPr>
          <w:p w:rsidR="000C2E11" w:rsidRPr="000A5B70" w:rsidRDefault="000C2E11" w:rsidP="00B27521">
            <w:pPr>
              <w:pStyle w:val="Default"/>
              <w:rPr>
                <w:sz w:val="22"/>
                <w:szCs w:val="22"/>
              </w:rPr>
            </w:pPr>
            <w:r w:rsidRPr="000A5B70">
              <w:rPr>
                <w:sz w:val="22"/>
                <w:szCs w:val="22"/>
              </w:rPr>
              <w:t xml:space="preserve">Rs. 8.00 </w:t>
            </w:r>
          </w:p>
        </w:tc>
        <w:tc>
          <w:tcPr>
            <w:tcW w:w="1368" w:type="dxa"/>
          </w:tcPr>
          <w:p w:rsidR="000C2E11" w:rsidRPr="000A5B70" w:rsidRDefault="000C2E11" w:rsidP="00B27521">
            <w:pPr>
              <w:pStyle w:val="Default"/>
              <w:rPr>
                <w:sz w:val="22"/>
                <w:szCs w:val="22"/>
              </w:rPr>
            </w:pPr>
            <w:r w:rsidRPr="000A5B70">
              <w:rPr>
                <w:sz w:val="22"/>
                <w:szCs w:val="22"/>
              </w:rPr>
              <w:t xml:space="preserve">Rs. 10.00 </w:t>
            </w:r>
          </w:p>
        </w:tc>
      </w:tr>
      <w:tr w:rsidR="000C2E11" w:rsidRPr="000A5B70" w:rsidTr="00B27521">
        <w:tc>
          <w:tcPr>
            <w:tcW w:w="558" w:type="dxa"/>
          </w:tcPr>
          <w:p w:rsidR="000C2E11" w:rsidRPr="000A5B70" w:rsidRDefault="000C2E11" w:rsidP="00B27521">
            <w:pPr>
              <w:rPr>
                <w:rFonts w:ascii="Times New Roman" w:hAnsi="Times New Roman" w:cs="Times New Roman"/>
              </w:rPr>
            </w:pPr>
            <w:r w:rsidRPr="000A5B70">
              <w:rPr>
                <w:rFonts w:ascii="Times New Roman" w:hAnsi="Times New Roman" w:cs="Times New Roman"/>
              </w:rPr>
              <w:t>5.</w:t>
            </w:r>
          </w:p>
        </w:tc>
        <w:tc>
          <w:tcPr>
            <w:tcW w:w="1800" w:type="dxa"/>
          </w:tcPr>
          <w:p w:rsidR="000C2E11" w:rsidRPr="000A5B70" w:rsidRDefault="000C2E11" w:rsidP="00B27521">
            <w:pPr>
              <w:pStyle w:val="Default"/>
              <w:rPr>
                <w:sz w:val="22"/>
                <w:szCs w:val="22"/>
              </w:rPr>
            </w:pPr>
            <w:r w:rsidRPr="000A5B70">
              <w:rPr>
                <w:sz w:val="22"/>
                <w:szCs w:val="22"/>
              </w:rPr>
              <w:t xml:space="preserve">Others </w:t>
            </w:r>
          </w:p>
        </w:tc>
        <w:tc>
          <w:tcPr>
            <w:tcW w:w="1368" w:type="dxa"/>
          </w:tcPr>
          <w:p w:rsidR="000C2E11" w:rsidRPr="000A5B70" w:rsidRDefault="000C2E11" w:rsidP="00B27521">
            <w:pPr>
              <w:pStyle w:val="Default"/>
              <w:rPr>
                <w:sz w:val="22"/>
                <w:szCs w:val="22"/>
              </w:rPr>
            </w:pPr>
            <w:r w:rsidRPr="000A5B70">
              <w:rPr>
                <w:sz w:val="22"/>
                <w:szCs w:val="22"/>
              </w:rPr>
              <w:t xml:space="preserve">Rs. 4.00 </w:t>
            </w:r>
          </w:p>
        </w:tc>
        <w:tc>
          <w:tcPr>
            <w:tcW w:w="1368" w:type="dxa"/>
          </w:tcPr>
          <w:p w:rsidR="000C2E11" w:rsidRPr="000A5B70" w:rsidRDefault="000C2E11" w:rsidP="00B27521">
            <w:pPr>
              <w:pStyle w:val="Default"/>
              <w:rPr>
                <w:sz w:val="22"/>
                <w:szCs w:val="22"/>
              </w:rPr>
            </w:pPr>
            <w:r w:rsidRPr="000A5B70">
              <w:rPr>
                <w:sz w:val="22"/>
                <w:szCs w:val="22"/>
              </w:rPr>
              <w:t xml:space="preserve">Rs. 5.00 </w:t>
            </w:r>
          </w:p>
        </w:tc>
        <w:tc>
          <w:tcPr>
            <w:tcW w:w="1368" w:type="dxa"/>
          </w:tcPr>
          <w:p w:rsidR="000C2E11" w:rsidRPr="000A5B70" w:rsidRDefault="000C2E11" w:rsidP="00B27521">
            <w:pPr>
              <w:pStyle w:val="Default"/>
              <w:rPr>
                <w:sz w:val="22"/>
                <w:szCs w:val="22"/>
              </w:rPr>
            </w:pPr>
            <w:r w:rsidRPr="000A5B70">
              <w:rPr>
                <w:sz w:val="22"/>
                <w:szCs w:val="22"/>
              </w:rPr>
              <w:t xml:space="preserve">Rs. 7.50 </w:t>
            </w:r>
          </w:p>
        </w:tc>
        <w:tc>
          <w:tcPr>
            <w:tcW w:w="1368" w:type="dxa"/>
          </w:tcPr>
          <w:p w:rsidR="000C2E11" w:rsidRPr="000A5B70" w:rsidRDefault="000C2E11" w:rsidP="00B27521">
            <w:pPr>
              <w:pStyle w:val="Default"/>
              <w:rPr>
                <w:sz w:val="22"/>
                <w:szCs w:val="22"/>
              </w:rPr>
            </w:pPr>
            <w:r w:rsidRPr="000A5B70">
              <w:rPr>
                <w:sz w:val="22"/>
                <w:szCs w:val="22"/>
              </w:rPr>
              <w:t xml:space="preserve">Rs. 8.00 </w:t>
            </w:r>
          </w:p>
        </w:tc>
        <w:tc>
          <w:tcPr>
            <w:tcW w:w="1368" w:type="dxa"/>
          </w:tcPr>
          <w:p w:rsidR="000C2E11" w:rsidRPr="000A5B70" w:rsidRDefault="000C2E11" w:rsidP="00B27521">
            <w:pPr>
              <w:pStyle w:val="Default"/>
              <w:rPr>
                <w:sz w:val="22"/>
                <w:szCs w:val="22"/>
              </w:rPr>
            </w:pPr>
            <w:r w:rsidRPr="000A5B70">
              <w:rPr>
                <w:sz w:val="22"/>
                <w:szCs w:val="22"/>
              </w:rPr>
              <w:t xml:space="preserve">Rs. 10.00 </w:t>
            </w:r>
          </w:p>
        </w:tc>
      </w:tr>
    </w:tbl>
    <w:p w:rsidR="000C2E11" w:rsidRDefault="000C2E11" w:rsidP="000C2E11">
      <w:pPr>
        <w:rPr>
          <w:rFonts w:ascii="Times New Roman" w:hAnsi="Times New Roman" w:cs="Times New Roman"/>
          <w:sz w:val="28"/>
          <w:szCs w:val="28"/>
        </w:rPr>
      </w:pPr>
      <w:r>
        <w:rPr>
          <w:rFonts w:ascii="Times New Roman" w:hAnsi="Times New Roman" w:cs="Times New Roman"/>
          <w:sz w:val="28"/>
          <w:szCs w:val="28"/>
        </w:rPr>
        <w:tab/>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 may be noted that the rates notified are as prescribed under the TCP Act, 1974 and the same are not revised since then, neither have PDAs charged any fees as prescribed above, for the change of zones permitted.  </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Several PDAs have also designated new residential and commercial zones having FAR as 250 and 300, which are not reflected in the above schedule. </w:t>
      </w:r>
    </w:p>
    <w:p w:rsidR="000C2E11"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Considering the above, it is therefore felt necessary that the provisions as prescribed under the Act be followed to charge the fees for the change of zones.  It is also suggested that fees prescribed for the purpose</w:t>
      </w:r>
      <w:r w:rsidRPr="00E059C6">
        <w:rPr>
          <w:rFonts w:ascii="Times New Roman" w:hAnsi="Times New Roman" w:cs="Times New Roman"/>
          <w:sz w:val="28"/>
          <w:szCs w:val="28"/>
        </w:rPr>
        <w:t xml:space="preserve"> </w:t>
      </w:r>
      <w:r>
        <w:rPr>
          <w:rFonts w:ascii="Times New Roman" w:hAnsi="Times New Roman" w:cs="Times New Roman"/>
          <w:sz w:val="28"/>
          <w:szCs w:val="28"/>
        </w:rPr>
        <w:t xml:space="preserve">be revised. </w:t>
      </w:r>
    </w:p>
    <w:p w:rsidR="000C2E11" w:rsidRPr="00D81787" w:rsidRDefault="000C2E11" w:rsidP="000C2E1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Board may deliberate.</w:t>
      </w:r>
    </w:p>
    <w:p w:rsidR="000C2E11" w:rsidRPr="00AA5F97" w:rsidRDefault="000C2E11" w:rsidP="000C2E11">
      <w:pPr>
        <w:jc w:val="both"/>
        <w:rPr>
          <w:rFonts w:ascii="Times New Roman" w:hAnsi="Times New Roman" w:cs="Times New Roman"/>
          <w:sz w:val="28"/>
          <w:szCs w:val="24"/>
        </w:rPr>
      </w:pPr>
    </w:p>
    <w:p w:rsidR="000C2E11" w:rsidRPr="009B0C03" w:rsidRDefault="000C2E11" w:rsidP="000C2E11">
      <w:pPr>
        <w:jc w:val="both"/>
        <w:rPr>
          <w:rFonts w:ascii="Times New Roman" w:hAnsi="Times New Roman" w:cs="Times New Roman"/>
          <w:b/>
          <w:sz w:val="28"/>
          <w:szCs w:val="28"/>
        </w:rPr>
      </w:pPr>
      <w:r>
        <w:rPr>
          <w:rFonts w:ascii="Times New Roman" w:hAnsi="Times New Roman" w:cs="Times New Roman"/>
          <w:b/>
          <w:sz w:val="28"/>
          <w:szCs w:val="28"/>
        </w:rPr>
        <w:t>Item No</w:t>
      </w:r>
      <w:r w:rsidRPr="009B0C03">
        <w:rPr>
          <w:rFonts w:ascii="Times New Roman" w:hAnsi="Times New Roman" w:cs="Times New Roman"/>
          <w:b/>
          <w:sz w:val="28"/>
          <w:szCs w:val="28"/>
        </w:rPr>
        <w:t>.</w:t>
      </w:r>
      <w:r>
        <w:rPr>
          <w:rFonts w:ascii="Times New Roman" w:hAnsi="Times New Roman" w:cs="Times New Roman"/>
          <w:b/>
          <w:sz w:val="28"/>
          <w:szCs w:val="28"/>
        </w:rPr>
        <w:t xml:space="preserve"> 7</w:t>
      </w:r>
      <w:r w:rsidRPr="009B0C03">
        <w:rPr>
          <w:rFonts w:ascii="Times New Roman" w:hAnsi="Times New Roman" w:cs="Times New Roman"/>
          <w:b/>
          <w:sz w:val="28"/>
          <w:szCs w:val="28"/>
        </w:rPr>
        <w:t xml:space="preserve">: Matters pertaining to </w:t>
      </w:r>
      <w:r>
        <w:rPr>
          <w:rFonts w:ascii="Times New Roman" w:hAnsi="Times New Roman" w:cs="Times New Roman"/>
          <w:b/>
          <w:sz w:val="28"/>
          <w:szCs w:val="28"/>
        </w:rPr>
        <w:t xml:space="preserve">construction proposals attracting provisions </w:t>
      </w:r>
      <w:r w:rsidRPr="009B0C03">
        <w:rPr>
          <w:rFonts w:ascii="Times New Roman" w:hAnsi="Times New Roman" w:cs="Times New Roman"/>
          <w:b/>
          <w:sz w:val="28"/>
          <w:szCs w:val="28"/>
        </w:rPr>
        <w:t>under Section 17A  of TCP Act for hill cutting and filling of low lying land.</w:t>
      </w:r>
    </w:p>
    <w:p w:rsidR="000C2E11" w:rsidRPr="00C630C8" w:rsidRDefault="000C2E11" w:rsidP="000C2E11">
      <w:pPr>
        <w:pStyle w:val="ListParagraph"/>
        <w:numPr>
          <w:ilvl w:val="0"/>
          <w:numId w:val="95"/>
        </w:numPr>
        <w:spacing w:after="200" w:line="360" w:lineRule="auto"/>
        <w:jc w:val="both"/>
        <w:rPr>
          <w:sz w:val="28"/>
          <w:szCs w:val="28"/>
        </w:rPr>
      </w:pPr>
      <w:r w:rsidRPr="00C630C8">
        <w:rPr>
          <w:sz w:val="28"/>
          <w:szCs w:val="28"/>
        </w:rPr>
        <w:t>It is observed that several cases are reported pertaining to unauthorized hill cutting undertaken and also regarding filling of low lying land which causes environmental damage and is a matter of serious concern.  It is seen that flying squad appointed for the purpose is initiating necessary action whenever such cases are reported to them.  Wherever required and considering the necessity, FIR/complaints etc. are filed accordingly by the TCP Dept./PDAs before competent authorities/police stations.</w:t>
      </w:r>
    </w:p>
    <w:p w:rsidR="000C2E11" w:rsidRDefault="000C2E11" w:rsidP="000C2E11">
      <w:pPr>
        <w:spacing w:line="360" w:lineRule="auto"/>
        <w:ind w:left="1080" w:firstLine="360"/>
        <w:jc w:val="both"/>
        <w:rPr>
          <w:rFonts w:ascii="Times New Roman" w:hAnsi="Times New Roman" w:cs="Times New Roman"/>
          <w:sz w:val="28"/>
          <w:szCs w:val="28"/>
        </w:rPr>
      </w:pPr>
      <w:r w:rsidRPr="009B0C03">
        <w:rPr>
          <w:rFonts w:ascii="Times New Roman" w:hAnsi="Times New Roman" w:cs="Times New Roman"/>
          <w:sz w:val="28"/>
          <w:szCs w:val="28"/>
        </w:rPr>
        <w:t xml:space="preserve">The need is however felt that once the complaint is filed, </w:t>
      </w:r>
      <w:r>
        <w:rPr>
          <w:rFonts w:ascii="Times New Roman" w:hAnsi="Times New Roman" w:cs="Times New Roman"/>
          <w:sz w:val="28"/>
          <w:szCs w:val="28"/>
        </w:rPr>
        <w:t xml:space="preserve">the same needs to be further perused before the concerned authorities, till the chargesheet is filed and the matter listed for </w:t>
      </w:r>
      <w:r>
        <w:rPr>
          <w:rFonts w:ascii="Times New Roman" w:hAnsi="Times New Roman" w:cs="Times New Roman"/>
          <w:sz w:val="28"/>
          <w:szCs w:val="28"/>
        </w:rPr>
        <w:lastRenderedPageBreak/>
        <w:t>hearing before the Court of law.  Officers need to consider this seriously.</w:t>
      </w:r>
    </w:p>
    <w:p w:rsidR="000C2E11" w:rsidRPr="00C630C8" w:rsidRDefault="000C2E11" w:rsidP="000C2E11">
      <w:pPr>
        <w:pStyle w:val="ListParagraph"/>
        <w:numPr>
          <w:ilvl w:val="0"/>
          <w:numId w:val="95"/>
        </w:numPr>
        <w:spacing w:after="200" w:line="360" w:lineRule="auto"/>
        <w:jc w:val="both"/>
        <w:rPr>
          <w:sz w:val="28"/>
          <w:szCs w:val="28"/>
        </w:rPr>
      </w:pPr>
      <w:r w:rsidRPr="00C630C8">
        <w:rPr>
          <w:sz w:val="28"/>
          <w:szCs w:val="28"/>
        </w:rPr>
        <w:t xml:space="preserve">It is also observed that in many cases, the Development Orders/Technical Clearances for the proposals are granted on slopy land/low lying land which eventually results in cutting of such slopy/hilly  land or filling of low lying land. Although necessary guidelines in this regard are issued, it is observed that sometimes the contour plan submitted are not correct or does not match with the site condition, thus necessitating the permission under Section 17A for cutting of hilly land, etc. Non-compliance of this ultimately results into several complaints ad litigations before Court of law.  </w:t>
      </w:r>
    </w:p>
    <w:p w:rsidR="000C2E11" w:rsidRDefault="000C2E11" w:rsidP="000C2E11">
      <w:pPr>
        <w:spacing w:line="360" w:lineRule="auto"/>
        <w:ind w:left="1080" w:firstLine="360"/>
        <w:jc w:val="both"/>
        <w:rPr>
          <w:rFonts w:ascii="Times New Roman" w:hAnsi="Times New Roman" w:cs="Times New Roman"/>
          <w:sz w:val="28"/>
          <w:szCs w:val="28"/>
        </w:rPr>
      </w:pPr>
      <w:r>
        <w:rPr>
          <w:rFonts w:ascii="Times New Roman" w:hAnsi="Times New Roman" w:cs="Times New Roman"/>
          <w:sz w:val="28"/>
          <w:szCs w:val="28"/>
        </w:rPr>
        <w:t>It is therefore required that all the officers scrutinize such cases seriously and take required stringent action accordingly.</w:t>
      </w:r>
    </w:p>
    <w:p w:rsidR="000C2E11" w:rsidRDefault="000C2E11" w:rsidP="000C2E11">
      <w:pPr>
        <w:spacing w:line="360" w:lineRule="auto"/>
        <w:ind w:left="1080" w:firstLine="360"/>
        <w:jc w:val="both"/>
        <w:rPr>
          <w:rFonts w:ascii="Times New Roman" w:hAnsi="Times New Roman" w:cs="Times New Roman"/>
          <w:sz w:val="28"/>
          <w:szCs w:val="28"/>
        </w:rPr>
      </w:pPr>
      <w:r>
        <w:rPr>
          <w:rFonts w:ascii="Times New Roman" w:hAnsi="Times New Roman" w:cs="Times New Roman"/>
          <w:sz w:val="28"/>
          <w:szCs w:val="28"/>
        </w:rPr>
        <w:t>It is therefore required that at the time of scrutinizing the proposals for grant of permissions, concerned Taluka Offices/PDAs shall strictly check whether permissions under Section 17A need to be obtained at the first instance and if so, no Development Permissions shall be granted till such prior permissions under Section 17A are obtained by the applicants.</w:t>
      </w:r>
    </w:p>
    <w:p w:rsidR="000C2E11" w:rsidRPr="00C630C8" w:rsidRDefault="000C2E11" w:rsidP="000C2E11">
      <w:pPr>
        <w:pStyle w:val="ListParagraph"/>
        <w:numPr>
          <w:ilvl w:val="0"/>
          <w:numId w:val="95"/>
        </w:numPr>
        <w:spacing w:after="200" w:line="360" w:lineRule="auto"/>
        <w:jc w:val="both"/>
        <w:rPr>
          <w:sz w:val="28"/>
          <w:szCs w:val="28"/>
        </w:rPr>
      </w:pPr>
      <w:r w:rsidRPr="00C630C8">
        <w:rPr>
          <w:sz w:val="28"/>
          <w:szCs w:val="28"/>
        </w:rPr>
        <w:t>A proper site inspection is therefore very much essential to verify the correctness of the drawings vis-à-vis contour plans submitted, before grant of any permissions.</w:t>
      </w:r>
    </w:p>
    <w:p w:rsidR="000C2E11" w:rsidRDefault="000C2E11" w:rsidP="000C2E11">
      <w:pPr>
        <w:ind w:left="360" w:firstLine="720"/>
        <w:rPr>
          <w:rFonts w:ascii="Times New Roman" w:hAnsi="Times New Roman" w:cs="Times New Roman"/>
          <w:sz w:val="28"/>
          <w:szCs w:val="28"/>
        </w:rPr>
      </w:pPr>
      <w:r>
        <w:rPr>
          <w:rFonts w:ascii="Times New Roman" w:hAnsi="Times New Roman" w:cs="Times New Roman"/>
          <w:sz w:val="28"/>
          <w:szCs w:val="28"/>
        </w:rPr>
        <w:t>Board may deliberate further.</w:t>
      </w:r>
    </w:p>
    <w:p w:rsidR="000C2E11" w:rsidRPr="009B0C03" w:rsidRDefault="000C2E11" w:rsidP="000C2E11">
      <w:pPr>
        <w:rPr>
          <w:rFonts w:ascii="Times New Roman" w:hAnsi="Times New Roman" w:cs="Times New Roman"/>
          <w:sz w:val="28"/>
          <w:szCs w:val="28"/>
        </w:rPr>
      </w:pPr>
    </w:p>
    <w:p w:rsidR="000C2E11" w:rsidRPr="002C2079" w:rsidRDefault="000C2E11" w:rsidP="000C2E11">
      <w:pPr>
        <w:jc w:val="both"/>
        <w:rPr>
          <w:rFonts w:ascii="Times New Roman" w:hAnsi="Times New Roman" w:cs="Times New Roman"/>
          <w:b/>
          <w:sz w:val="28"/>
          <w:szCs w:val="24"/>
        </w:rPr>
      </w:pPr>
      <w:r w:rsidRPr="002C2079">
        <w:rPr>
          <w:rFonts w:ascii="Times New Roman" w:hAnsi="Times New Roman" w:cs="Times New Roman"/>
          <w:b/>
          <w:sz w:val="28"/>
          <w:szCs w:val="24"/>
        </w:rPr>
        <w:t>Item No. 8:  Appeal under Section 54(2) of the TCP Act, 1974 filed by M/s Dukle Constructions against Greater Panaji Planning and Development Authority. (File No. TP/B/APL/215/2022)</w:t>
      </w:r>
    </w:p>
    <w:p w:rsidR="002C2079" w:rsidRDefault="002C2079" w:rsidP="002C2079">
      <w:pPr>
        <w:spacing w:line="360" w:lineRule="auto"/>
        <w:ind w:firstLine="720"/>
        <w:jc w:val="both"/>
        <w:rPr>
          <w:rFonts w:ascii="Times New Roman" w:hAnsi="Times New Roman" w:cs="Times New Roman"/>
          <w:sz w:val="28"/>
          <w:szCs w:val="24"/>
        </w:rPr>
      </w:pPr>
      <w:r w:rsidRPr="00605D1F">
        <w:rPr>
          <w:rFonts w:ascii="Times New Roman" w:hAnsi="Times New Roman" w:cs="Times New Roman"/>
          <w:sz w:val="28"/>
          <w:szCs w:val="24"/>
        </w:rPr>
        <w:t>The</w:t>
      </w:r>
      <w:r>
        <w:rPr>
          <w:rFonts w:ascii="Times New Roman" w:hAnsi="Times New Roman" w:cs="Times New Roman"/>
          <w:sz w:val="28"/>
          <w:szCs w:val="24"/>
        </w:rPr>
        <w:t xml:space="preserve"> appellant has constructed/developed a building project which is identified as “Dukle Heaven” in properties bearing Sy. No. 116/1, 117/1 and 118/1, Taleigao and Ch. No. 1 &amp; 2, P.T.S. No. 121/1, Panaji-Goa.</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Before commencing the said construction activity all the required permissions were duly obtained by the appellant from the concerned authorities. The Development Permission was granted by North Goa PDA vide order dated 16/02/2007 and construction license has been obtaining all the permissions, the appellant constructed herein a building project for residential and commercial occupation comprising of total 3 building blocks.</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Appellants submits that location of transformer for Phase I was shown on the western side of the approved plan, which was made by the complainant to various authorities that transformer of these phases was shown on western side of the building complex. The office of sub-divisional Engineer, Electricity Dept.,  Panaji by letter 26/04/2021 and 03/11/2021 have clearly mentioned that the present location of the transformer is easily accessible being adjacent to the road and it is technically viable to have a transfer in the centre at the entrance of the building for further maintenance and expansion work.</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Various complaints with regard to the present location of the transformer were filed by one Mr. Basha Nadaf before North Goa PDA and Village Panchayat Taleigao. In lieu of said complaints, the said authorities issued show cause notice to the appellant, which the appellant replied.</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Member Secretary, North Goa PDA, upon hearing both the parties, passed an order dated 20/09/2021 as per the parties, passed an order dated 20/09/2021 as per which authority decided that the alleged obstruction caused to the said shop No. 1-A on ground floor due to installation of the said transformed has to be removed and the same to be placed at the respective location shown in approval site plan date 07/05/2020, within 30 days of the receipt of this letter.</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Being aggrieved by this impugned order present appeal is filed.</w:t>
      </w:r>
    </w:p>
    <w:p w:rsidR="002C2079" w:rsidRPr="006A0A0F" w:rsidRDefault="002C2079" w:rsidP="002C2079">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2C2079" w:rsidRPr="006A0A0F" w:rsidRDefault="002C2079" w:rsidP="002C2079">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lastRenderedPageBreak/>
        <w:t>The Board may decide.</w:t>
      </w:r>
    </w:p>
    <w:p w:rsidR="002C2079" w:rsidRPr="00605D1F" w:rsidRDefault="002C2079" w:rsidP="002C2079">
      <w:pPr>
        <w:jc w:val="both"/>
        <w:rPr>
          <w:rFonts w:ascii="Times New Roman" w:hAnsi="Times New Roman" w:cs="Times New Roman"/>
          <w:sz w:val="28"/>
          <w:szCs w:val="24"/>
        </w:rPr>
      </w:pPr>
    </w:p>
    <w:p w:rsidR="000C2E11" w:rsidRPr="00AA5F97" w:rsidRDefault="000C2E11" w:rsidP="000C2E11">
      <w:pPr>
        <w:jc w:val="both"/>
        <w:rPr>
          <w:rFonts w:ascii="Times New Roman" w:hAnsi="Times New Roman" w:cs="Times New Roman"/>
          <w:sz w:val="28"/>
          <w:szCs w:val="24"/>
        </w:rPr>
      </w:pPr>
    </w:p>
    <w:p w:rsidR="000C2E11" w:rsidRPr="002C2079" w:rsidRDefault="000C2E11" w:rsidP="000C2E11">
      <w:pPr>
        <w:jc w:val="both"/>
        <w:rPr>
          <w:rFonts w:ascii="Times New Roman" w:hAnsi="Times New Roman" w:cs="Times New Roman"/>
          <w:b/>
          <w:sz w:val="28"/>
          <w:szCs w:val="24"/>
        </w:rPr>
      </w:pPr>
      <w:r w:rsidRPr="002C2079">
        <w:rPr>
          <w:rFonts w:ascii="Times New Roman" w:hAnsi="Times New Roman" w:cs="Times New Roman"/>
          <w:b/>
          <w:sz w:val="28"/>
          <w:szCs w:val="24"/>
        </w:rPr>
        <w:t>Item No. 9:  Appeal under Section 52(2)(b) of the TCP Act, 1974 filed by Smt. Rajmi Narvekar against North Goa Planning and Development Authority. (File No. TP/B/APL/222/2022)</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 a co-owner of property bearing No. 37, Ch. No. 2(P), P.T. S. No. 82, Mapusa alongwith building known as ‘Raj Bhavan’ existing thereon (hereinafter referred to as “concerned structure)”.</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concerned structure was constructed and completed by the appellant in the year 2017. The Respondent authority vide letter dated 15/12/2017, issued completion certificate vide letter dated 23/03/2018, issued Occupancy certificate.</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states that furthermore, upon issuing completion Certificate &amp; Occupancy, there have been no material alteration or changes to the concerned structure. Somewhere in the year 2019, one Mr. Kuashal Naik filed complaint dated 27/11/2019 alleging certain irregularities pertaining to the concerned structure followed by 5 </w:t>
      </w:r>
      <w:r w:rsidRPr="0031145F">
        <w:rPr>
          <w:rFonts w:ascii="Times New Roman" w:hAnsi="Times New Roman" w:cs="Times New Roman"/>
          <w:sz w:val="28"/>
          <w:szCs w:val="24"/>
        </w:rPr>
        <w:t>complaints dated 18/05/2020, 31/08/2020</w:t>
      </w:r>
      <w:r>
        <w:rPr>
          <w:rFonts w:ascii="Times New Roman" w:hAnsi="Times New Roman" w:cs="Times New Roman"/>
          <w:sz w:val="28"/>
          <w:szCs w:val="24"/>
        </w:rPr>
        <w:t>, 07/09/2020, 09/11/2020 &amp; 09/11/2020.</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complainant filed a Civil Suit also before CJSD, Mapusa bearing No. 93/2019/C, in which he withdrew his application for temporary injunction.</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complainant filed a PIL WP-9/2020 before Hon’ble High Court which was disposed by Hon’ble High Court vide order dated 05/01/2021 directing Respondent to decide on complaint in a timely  matter.</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Subsequently the Respondents, carried out site inspection on 16/02/2021 and issued Show Cause Notice dated 09/04/2021, which was replied by appellant vide letter dated 09/06/2021. The Respondents, vide letter dated 28/07/2021, called upon Appellant for personal hearing on </w:t>
      </w:r>
      <w:r>
        <w:rPr>
          <w:rFonts w:ascii="Times New Roman" w:hAnsi="Times New Roman" w:cs="Times New Roman"/>
          <w:sz w:val="28"/>
          <w:szCs w:val="24"/>
        </w:rPr>
        <w:lastRenderedPageBreak/>
        <w:t xml:space="preserve">05/08/2021. The Respondents did not allow appellant to file detailed reply. </w:t>
      </w:r>
    </w:p>
    <w:p w:rsidR="002C2079" w:rsidRPr="0031145F" w:rsidRDefault="002C2079" w:rsidP="002C2079">
      <w:pPr>
        <w:spacing w:line="360" w:lineRule="auto"/>
        <w:ind w:firstLine="720"/>
        <w:jc w:val="both"/>
      </w:pPr>
      <w:r>
        <w:rPr>
          <w:rFonts w:ascii="Times New Roman" w:hAnsi="Times New Roman" w:cs="Times New Roman"/>
          <w:sz w:val="28"/>
          <w:szCs w:val="24"/>
        </w:rPr>
        <w:t>Subsequently Respondent issued final notice dated 09/12/2021 against which the appellant has preferred present appeal.</w:t>
      </w:r>
    </w:p>
    <w:p w:rsidR="002C2079" w:rsidRPr="006A0A0F" w:rsidRDefault="002C2079" w:rsidP="002C2079">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2C2079" w:rsidRPr="00EE661C" w:rsidRDefault="002C2079" w:rsidP="002C2079">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Board may decide.</w:t>
      </w:r>
    </w:p>
    <w:p w:rsidR="000C2E11" w:rsidRDefault="000C2E11" w:rsidP="000C2E11">
      <w:pPr>
        <w:jc w:val="both"/>
        <w:rPr>
          <w:rFonts w:ascii="Times New Roman" w:hAnsi="Times New Roman" w:cs="Times New Roman"/>
          <w:sz w:val="28"/>
          <w:szCs w:val="24"/>
        </w:rPr>
      </w:pPr>
    </w:p>
    <w:p w:rsidR="000C2E11" w:rsidRPr="002C2079" w:rsidRDefault="000C2E11" w:rsidP="000C2E11">
      <w:pPr>
        <w:jc w:val="both"/>
        <w:rPr>
          <w:rFonts w:ascii="Times New Roman" w:hAnsi="Times New Roman" w:cs="Times New Roman"/>
          <w:b/>
          <w:sz w:val="28"/>
          <w:szCs w:val="24"/>
        </w:rPr>
      </w:pPr>
      <w:r w:rsidRPr="002C2079">
        <w:rPr>
          <w:rFonts w:ascii="Times New Roman" w:hAnsi="Times New Roman" w:cs="Times New Roman"/>
          <w:b/>
          <w:sz w:val="28"/>
          <w:szCs w:val="24"/>
        </w:rPr>
        <w:t xml:space="preserve">Item No. 10: Representation received from </w:t>
      </w:r>
      <w:r w:rsidRPr="002C2079">
        <w:rPr>
          <w:rFonts w:ascii="Times New Roman" w:hAnsi="Times New Roman" w:cs="Times New Roman"/>
          <w:b/>
          <w:bCs/>
          <w:color w:val="000000" w:themeColor="text1"/>
          <w:sz w:val="28"/>
          <w:szCs w:val="28"/>
        </w:rPr>
        <w:t xml:space="preserve">Shri Shamsundar Audi regarding withdrawal of Technical Clearance Order </w:t>
      </w:r>
      <w:r w:rsidRPr="002C2079">
        <w:rPr>
          <w:rFonts w:ascii="Times New Roman" w:hAnsi="Times New Roman" w:cs="Times New Roman"/>
          <w:b/>
          <w:sz w:val="28"/>
          <w:szCs w:val="24"/>
        </w:rPr>
        <w:t>for construction of retail petroleum filling station in the plot bearing Sy. No. 267/1-E of Benaulim Village, Salcete Taluka.</w:t>
      </w:r>
    </w:p>
    <w:p w:rsidR="002C2079" w:rsidRDefault="002C2079" w:rsidP="002C2079">
      <w:pPr>
        <w:spacing w:line="360" w:lineRule="auto"/>
        <w:ind w:firstLine="720"/>
        <w:jc w:val="both"/>
        <w:rPr>
          <w:rFonts w:ascii="Times New Roman" w:hAnsi="Times New Roman" w:cs="Times New Roman"/>
          <w:sz w:val="28"/>
          <w:szCs w:val="24"/>
        </w:rPr>
      </w:pPr>
      <w:r w:rsidRPr="000F2BFF">
        <w:rPr>
          <w:rFonts w:ascii="Times New Roman" w:hAnsi="Times New Roman" w:cs="Times New Roman"/>
          <w:bCs/>
          <w:color w:val="000000" w:themeColor="text1"/>
          <w:sz w:val="28"/>
          <w:szCs w:val="28"/>
        </w:rPr>
        <w:t xml:space="preserve">This has reference to representation </w:t>
      </w:r>
      <w:r>
        <w:rPr>
          <w:rFonts w:ascii="Times New Roman" w:hAnsi="Times New Roman" w:cs="Times New Roman"/>
          <w:bCs/>
          <w:color w:val="000000" w:themeColor="text1"/>
          <w:sz w:val="28"/>
          <w:szCs w:val="28"/>
        </w:rPr>
        <w:t xml:space="preserve">dtd. 5/11/2021 of Shri Shamsundar Audi, Benaulim, Salcete-Goa addressed to the Chairman, the Goa Town and Country Planning Board regarding </w:t>
      </w:r>
      <w:r w:rsidRPr="00F44E5D">
        <w:rPr>
          <w:rFonts w:ascii="Times New Roman" w:hAnsi="Times New Roman" w:cs="Times New Roman"/>
          <w:bCs/>
          <w:color w:val="000000" w:themeColor="text1"/>
          <w:sz w:val="28"/>
          <w:szCs w:val="28"/>
        </w:rPr>
        <w:t xml:space="preserve">relaxation </w:t>
      </w:r>
      <w:r w:rsidRPr="00F44E5D">
        <w:rPr>
          <w:rFonts w:ascii="Times New Roman" w:hAnsi="Times New Roman" w:cs="Times New Roman"/>
          <w:sz w:val="28"/>
          <w:szCs w:val="24"/>
        </w:rPr>
        <w:t>in distance of 45 mts. from the tangent point of intersection for storage of Petroleum product in plot bearing Sy. No. 267/1-E of Benaulim village, Salcete Taluka (Fuel filling station under the category Kisan Seva Kendra of IOCLL).</w:t>
      </w:r>
    </w:p>
    <w:p w:rsidR="002C2079" w:rsidRDefault="002C2079" w:rsidP="002C2079">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By communication dated 24/04/2017, inwarded on 27/04/2017, Indian Oil Corporation Limited had applied for grant of NOC for storage of petroleum products in the plot bearing survey No. 267/1-E, of Village Benaulim, Salcete-Goa with necessary plans and documents. The filling station was to be developed under the scheme of Kisan Seva Kendra in rural areas.</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By communication dated 16/06/2017, the Chief Town Planner informed District Magistrate that there is no objection from planning point of view for storage of petroleum products in the said survey No. 267/1-A of Village Benaulim by Indian Oil Corporation Limited and on conditions as mentioned therein, </w:t>
      </w:r>
      <w:r w:rsidRPr="00F7508B">
        <w:rPr>
          <w:rFonts w:ascii="Times New Roman" w:hAnsi="Times New Roman" w:cs="Times New Roman"/>
          <w:bCs/>
          <w:color w:val="000000" w:themeColor="text1"/>
          <w:sz w:val="28"/>
          <w:szCs w:val="28"/>
        </w:rPr>
        <w:t xml:space="preserve">which Shri Audi states </w:t>
      </w:r>
      <w:r>
        <w:rPr>
          <w:rFonts w:ascii="Times New Roman" w:hAnsi="Times New Roman" w:cs="Times New Roman"/>
          <w:bCs/>
          <w:color w:val="000000" w:themeColor="text1"/>
          <w:sz w:val="28"/>
          <w:szCs w:val="28"/>
        </w:rPr>
        <w:t>that the same have been</w:t>
      </w:r>
      <w:r w:rsidRPr="00F7508B">
        <w:rPr>
          <w:rFonts w:ascii="Times New Roman" w:hAnsi="Times New Roman" w:cs="Times New Roman"/>
          <w:bCs/>
          <w:color w:val="000000" w:themeColor="text1"/>
          <w:sz w:val="28"/>
          <w:szCs w:val="28"/>
        </w:rPr>
        <w:t xml:space="preserve"> complied with.</w:t>
      </w:r>
      <w:r>
        <w:rPr>
          <w:rFonts w:ascii="Times New Roman" w:hAnsi="Times New Roman" w:cs="Times New Roman"/>
          <w:bCs/>
          <w:color w:val="000000" w:themeColor="text1"/>
          <w:sz w:val="28"/>
          <w:szCs w:val="28"/>
        </w:rPr>
        <w:t xml:space="preserve"> </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On 17/06/2019, District Magistrate, after receipt of necessary NOCs, sanction and or approvals from all the concerned department, considered the application and granted No objection certificate to Indian Oil Corporation Limited for storage of the petroleum products in survey No. 267/1-E of Village Benaulim, Salcete Goa on 17/06/2019.</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On 13/02/2020, the Office of the Collector, South Goa District issued conversion sanad under the provisions of Goa Land Revenue Code, 1968  in respect of 1071 sq. mts. of survey No. 267/1-E of Village Benaulim for commercial purpose (fuel filling station) use.</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Pursuant to application dated 24/09/2019 of Shri Audi, the office of the Senior Town Planner Town and Country Planning Department, Margao Goa vide Order dated 04/03/2020 granted  Technical Clearance for carrying out the work of construction of the canopy and the sales office of retail Petroleum filling station in survey No. 267/1-E of Village Benaulim, as per the plans approved. The Technical Clearance was issued with the approval of the Govt. of Goa. The Technical Clearance was only in respect of the canopy and the sales office of filling station, therefore Shri Audi states that the Technical Clearance consideration of the filling station otherwise does not apply to it. The Technical Clearance Order clearly mentions that the Technical Clearance was issued based on the NOC issued by h District Magistrate South Goa Margao, for storage of petroleum products as well as NOC issued by the TCP Department, Panaji dated 16/06/2017 for storage of such products as well as approval of the Government. </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Petroleum and Explosive safety organization (PESO), Govt. of Indian, Ministry of Commerce and Industry through its Controller of Explosives by their communication dated 11/04/2018 has informed the IOCL about the approval of the drawings of the site and layout for the proposal of petroleum storage class A installation.</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NOC for the construction of fuel station from the Directorate of Health Services, Primary Health Centre Cansaulim have also been </w:t>
      </w:r>
      <w:r>
        <w:rPr>
          <w:rFonts w:ascii="Times New Roman" w:hAnsi="Times New Roman" w:cs="Times New Roman"/>
          <w:bCs/>
          <w:color w:val="000000" w:themeColor="text1"/>
          <w:sz w:val="28"/>
          <w:szCs w:val="28"/>
        </w:rPr>
        <w:lastRenderedPageBreak/>
        <w:t>obtained and have been submitted before the Panchayat. Pursuant to orders of the Deputy Director of Panchayat, South Goa, Margao dated 11/11/2020, the Village Panchayat of Cana-Benaulim has issued construction license dated 15/12/2020, for the construction of retail petroleum filling station.</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By letter dated 15/06/2017, the Directorate of Fire and Emergency Services has also issued provisional fire service clearance for carrying out installation of the retail outlet.</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Shri Audi states that the work of installation of retail outlet/petrol filling station on the plot bearing survey No. 267/1-E of Village Benaulim, Salcete Goa was taken up pursuant to all the NOC’s/approvals/permissions and that IOCL and he has acted upon the NOC from District Magistrate and TCP Technical Clearance Order dated 04/03/2020 and had completed the construction work as per approved drawing and submitted completion certificate in Appendix A5 alongwith processing fees on 17/02/2021 to the TCP office.</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Further, it is informed by Shri Audi that the Deputy Town Planner Margao thereafter by his letter dated 15/02/2021 sought certain clarifications which were given by him and thereafter a Show Cause Notice was issued to him stating that his reply as regards to clarification was not satisfactory, further observing that the site plan submitted by him along with applications for issuance of Technical Clearance did not specify the distance available on site to proposed development from tangent point of road intersection as well as the distance from existing development in surrounding areas and therefore ordered keeping of Technical Clearance in abeyance till further orders.</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Shri Audi has replied to the Show Cause Notice vide his reply dated 23/02/2021 pointing out that the Show Cause Notice was uncalled for and that the plans for Technical Clearance were prepared on basis of approved plans. </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Shri Audi further states that to his surprise without any personal hearing in the matter, he was thereafter served with a revocation/withdrawal Order dated 08/04/2021 of the Technical Clearance Order dated 04/03/2020. Shri Audi states that it is found that the revocation was based on grounds which were not even alleged in the Show Cause Notice itself and the authorities had travelled beyond their jurisdiction. </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By application dated 12/04/2021, Shri Audi has applied for review of the decision/order dated 08/04/2021 of revocation of the Technical Clearance Order issued in his favour for the purpose of development of sales office and canopy in respect of the retail outlet Kisan Seva Kendra at survey No. 267/1-E Village Benaulim, Salcete-Goa, pointing out violation of principles of natural justice, drastic civil consequence/effects of the order, the revocation/withdrawal order being on grounds and reasons not at all alleged or specified in SCN, withdrawal/revocation being on wrong parameters, the revocation being in violation of rules and regulations when the construction was as per the approved plans and there was no case  made out of any such violations, the revocation order being influenced by irrelevant and extraneous considerations. </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It is further submitted that in any case, the distance from any tangent point of intersection of roads to the filling station applicable is the distance from such point of intersection to the actual filling point of the station, which is the point of location of Fuel dispensing units, which in his case is far more than 45 mts.</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Shri Audi states that the road Colva to Mobor is neither a National Highway or State Highway and is only an MDR and is not a busy road with very high volume of traffic. The intersection if any is of a small village road with only a MDR, that to not at ninety degrees but at a slanting angle drifting outwards towards Varca-Mobor side and not Colva side where the filling station is located.  It is stated that the fuel filling points/dispensing units are located deep inside the plot of land where the </w:t>
      </w:r>
      <w:r>
        <w:rPr>
          <w:rFonts w:ascii="Times New Roman" w:hAnsi="Times New Roman" w:cs="Times New Roman"/>
          <w:bCs/>
          <w:color w:val="000000" w:themeColor="text1"/>
          <w:sz w:val="28"/>
          <w:szCs w:val="28"/>
        </w:rPr>
        <w:lastRenderedPageBreak/>
        <w:t xml:space="preserve">filling station is located and at a distance of more than 45 mts. away from such point of intersection. The filling station in question is thus more than 45 mts. away from the tangent point of intersection, if any, of the road leading from Colva to Mobor-Varca with a small village road which intersection at any rate cannot be called as an intersection of major road or intersection as contemplated under the regulations. As such there is sufficient compliance even of the said requirement if any, of distance of 45 mts. from tangent point of intersection of roads. Shri Audi submits that even IRC guidelines apply only to National and State Highways and that too are to be applied based upon traffic. </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It is further mentioned that even the Hon’ble District Magistrate, South Goa at Margao, the Competent Authority under the petroleum act pursuant to High Court directions dated 05/04/2021 in WP/250/2021, by its judgment and Order dated 03/06/2021 has decided and ruled that there are no valid grounds to interfere with the NOC dated 17/06/2019 for storage and filling station issued earlier. </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It is the say of Shri Audi that in any case, the Competent Authority under the Petroleum Act and rules that is the District Magistrate acting under rule 144 of Petroleum Act and Rules, has considered the matter on two occasions, first at the time of grant of the NOC and thereafter pursuant to the High Court directions and the order of the District Magistrate is an order passed in compliance with the High Court directions after treating the Writ Petition itself as a representation of the Petitioner. In such circumstance also there was no question of the Town Planning Authorities entering into the realm of any distance requirement as regards 50 mts. from residential areas and that such an exercise was completely without jurisdiction.</w:t>
      </w:r>
    </w:p>
    <w:p w:rsidR="002C2079"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Shri Audi therefore states that without prejudice to case that the construction for which Technical Clearance was sought are in accord with all applicable regulations/guidelines  and submits that considering that the road Colva to Mobor is neither a National Highway or State Highway and </w:t>
      </w:r>
      <w:r>
        <w:rPr>
          <w:rFonts w:ascii="Times New Roman" w:hAnsi="Times New Roman" w:cs="Times New Roman"/>
          <w:bCs/>
          <w:color w:val="000000" w:themeColor="text1"/>
          <w:sz w:val="28"/>
          <w:szCs w:val="28"/>
        </w:rPr>
        <w:lastRenderedPageBreak/>
        <w:t xml:space="preserve">not such a busy road with very high volume of Traffic, the intersection if any is of a small village road with only and MDR, that to not at ninety degrees but a slanting angle drifting outwards towards Varca-Mobot side and not  Colva side where the filling station is located and considering the fact of the fuel filling points/dispensing units being located deep inside  and at a distance of more than 45 mts. away from such point of intersection if any, and further that the petrol filling station is developer as a Kisan Seva Kendra by a public body, Indian Oil Corporation Ltd. and for the benefit of farmers that too in a rural area, the esteemed Board be pleased to direct/advise/recommend the relaxation of such distance of 45 mts. form the point of intersection, if any, of the village road with the Colva-Mobor noticed MDR in respect of the construction of canopy and sales office of petrol filling station over survey No. 267/1-E of Village Benaulim. Further Shri Audi seeks direction/advise/recommendations of the Board that the distance from the Tangent Point of intersection, if any be counted from such point of intersection to the filling points of the storage station i.e. fuel dispensing units/dispensers, and not from the closet boundaries of the plot to such point of intersection. </w:t>
      </w:r>
    </w:p>
    <w:p w:rsidR="002C2079" w:rsidRDefault="002C2079" w:rsidP="002C2079">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During the hearing, Adv. S.J. Padiyar appeared on behalf of Shri Audi. Board however took note that that matter got initiated on the basis of complaint of Shri Reginald which resulted in Revocation of Technical Clearance Order by this office of Senior Town Planner (South) and the therefore it would be most appropriate to hear these parties too and accordingly directed Member Secretary to issue notices to complainant Shri Reginald and Senior Town Planner (South). </w:t>
      </w:r>
    </w:p>
    <w:p w:rsidR="002C2079" w:rsidRPr="00BD50EB" w:rsidRDefault="002C2079" w:rsidP="002C2079">
      <w:pPr>
        <w:pStyle w:val="NoSpacing"/>
        <w:spacing w:line="360" w:lineRule="auto"/>
        <w:ind w:firstLine="720"/>
        <w:jc w:val="both"/>
        <w:rPr>
          <w:rFonts w:ascii="Times New Roman" w:hAnsi="Times New Roman" w:cs="Times New Roman"/>
          <w:szCs w:val="24"/>
        </w:rPr>
      </w:pPr>
    </w:p>
    <w:p w:rsidR="002C2079" w:rsidRPr="004D3DD6"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sz w:val="28"/>
          <w:szCs w:val="24"/>
        </w:rPr>
        <w:t xml:space="preserve">During the hearing, Shri Reginald personally appeared only to express the inability of his Advocate in attending the meeting and sought for adjournment.  The request was considered by the Board and accordingly the matter was adjourned with direction to the </w:t>
      </w:r>
      <w:r w:rsidRPr="004D3DD6">
        <w:rPr>
          <w:rFonts w:ascii="Times New Roman" w:hAnsi="Times New Roman" w:cs="Times New Roman"/>
          <w:bCs/>
          <w:color w:val="000000" w:themeColor="text1"/>
          <w:sz w:val="28"/>
          <w:szCs w:val="28"/>
        </w:rPr>
        <w:t>Member Secretary to inform the next date of hearing to both the parties, as and when the same was fixed.</w:t>
      </w:r>
    </w:p>
    <w:p w:rsidR="002C2079" w:rsidRPr="004D3DD6" w:rsidRDefault="002C2079" w:rsidP="002C2079">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sz w:val="28"/>
          <w:szCs w:val="28"/>
        </w:rPr>
        <w:lastRenderedPageBreak/>
        <w:t xml:space="preserve">The matter was therefore adjourned with direction to </w:t>
      </w:r>
      <w:r w:rsidRPr="004D3DD6">
        <w:rPr>
          <w:rFonts w:ascii="Times New Roman" w:hAnsi="Times New Roman" w:cs="Times New Roman"/>
          <w:bCs/>
          <w:color w:val="000000" w:themeColor="text1"/>
          <w:sz w:val="28"/>
          <w:szCs w:val="28"/>
        </w:rPr>
        <w:t>Member Secretary to inform the next date of hearing to both the parties, as and when the same was fixed.</w:t>
      </w:r>
    </w:p>
    <w:p w:rsidR="002C2079" w:rsidRDefault="002C2079" w:rsidP="002C2079">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all the concerned parties.</w:t>
      </w:r>
    </w:p>
    <w:p w:rsidR="002C2079" w:rsidRPr="00BD50EB" w:rsidRDefault="002C2079" w:rsidP="002C2079">
      <w:pPr>
        <w:pStyle w:val="NoSpacing"/>
        <w:spacing w:line="360" w:lineRule="auto"/>
        <w:ind w:firstLine="720"/>
        <w:jc w:val="both"/>
        <w:rPr>
          <w:rFonts w:ascii="Times New Roman" w:hAnsi="Times New Roman" w:cs="Times New Roman"/>
          <w:sz w:val="16"/>
          <w:szCs w:val="24"/>
        </w:rPr>
      </w:pPr>
    </w:p>
    <w:p w:rsidR="002C2079" w:rsidRPr="005133DA" w:rsidRDefault="002C2079" w:rsidP="002C2079">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Board may deliberate.</w:t>
      </w:r>
    </w:p>
    <w:p w:rsidR="000C2E11" w:rsidRDefault="000C2E11" w:rsidP="000C2E11">
      <w:pPr>
        <w:jc w:val="both"/>
        <w:rPr>
          <w:rFonts w:ascii="Times New Roman" w:hAnsi="Times New Roman" w:cs="Times New Roman"/>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11</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Mohammed Asif Shaikh</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224</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9A6A0D" w:rsidRDefault="00B27521" w:rsidP="00B27521">
      <w:pPr>
        <w:spacing w:line="360" w:lineRule="auto"/>
        <w:ind w:firstLine="720"/>
        <w:jc w:val="both"/>
        <w:rPr>
          <w:rFonts w:ascii="Times New Roman" w:hAnsi="Times New Roman" w:cs="Times New Roman"/>
          <w:sz w:val="4"/>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MPDA/9-N-88/2021-22/1871 dated 07/03/2022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37)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07/03/2022,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EHN-165 admeasuring an area of 268 sq. mts., which the Appellant has purchased alongwith the plot vide sale deed dated 29/05/2018.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the said house has been granted house No. EHN-165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28/10/2021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2/11/2021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10"/>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10"/>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10"/>
        </w:numPr>
        <w:spacing w:line="360" w:lineRule="auto"/>
        <w:jc w:val="both"/>
        <w:rPr>
          <w:sz w:val="28"/>
          <w:szCs w:val="24"/>
        </w:rPr>
      </w:pPr>
      <w:r>
        <w:rPr>
          <w:sz w:val="28"/>
          <w:szCs w:val="24"/>
        </w:rPr>
        <w:lastRenderedPageBreak/>
        <w:t xml:space="preserve">Construction Plan </w:t>
      </w:r>
    </w:p>
    <w:p w:rsidR="00B27521" w:rsidRDefault="00B27521" w:rsidP="00B27521">
      <w:pPr>
        <w:pStyle w:val="ListParagraph"/>
        <w:numPr>
          <w:ilvl w:val="0"/>
          <w:numId w:val="10"/>
        </w:numPr>
        <w:spacing w:line="360" w:lineRule="auto"/>
        <w:jc w:val="both"/>
        <w:rPr>
          <w:sz w:val="28"/>
          <w:szCs w:val="24"/>
        </w:rPr>
      </w:pPr>
      <w:r>
        <w:rPr>
          <w:sz w:val="28"/>
          <w:szCs w:val="24"/>
        </w:rPr>
        <w:t>Site plan with Contours</w:t>
      </w:r>
    </w:p>
    <w:p w:rsidR="00B27521" w:rsidRDefault="00B27521" w:rsidP="00B27521">
      <w:pPr>
        <w:pStyle w:val="ListParagraph"/>
        <w:numPr>
          <w:ilvl w:val="0"/>
          <w:numId w:val="10"/>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10"/>
        </w:numPr>
        <w:spacing w:line="360" w:lineRule="auto"/>
        <w:jc w:val="both"/>
        <w:rPr>
          <w:sz w:val="28"/>
          <w:szCs w:val="24"/>
        </w:rPr>
      </w:pPr>
      <w:r>
        <w:rPr>
          <w:sz w:val="28"/>
          <w:szCs w:val="24"/>
        </w:rPr>
        <w:t>Architectural drawing</w:t>
      </w:r>
    </w:p>
    <w:p w:rsidR="00B27521" w:rsidRDefault="00B27521" w:rsidP="00B27521">
      <w:pPr>
        <w:pStyle w:val="ListParagraph"/>
        <w:numPr>
          <w:ilvl w:val="0"/>
          <w:numId w:val="10"/>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10"/>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11"/>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11"/>
        </w:numPr>
        <w:spacing w:line="360" w:lineRule="auto"/>
        <w:jc w:val="both"/>
        <w:rPr>
          <w:sz w:val="28"/>
          <w:szCs w:val="24"/>
        </w:rPr>
      </w:pPr>
      <w:r>
        <w:rPr>
          <w:sz w:val="28"/>
          <w:szCs w:val="24"/>
        </w:rPr>
        <w:t xml:space="preserve">The Appellant was never given a prior Notice/Show Cause notice intimating him of the proceedings before the Hon’ble High Court of Bombay at Goa. The Appellant has been informed of the same in </w:t>
      </w:r>
      <w:r>
        <w:rPr>
          <w:sz w:val="28"/>
          <w:szCs w:val="24"/>
        </w:rPr>
        <w:lastRenderedPageBreak/>
        <w:t>the Impugned Notice for demolition. The same is unjustified, arbitrary and contrary to the principles of Natural Justice.</w:t>
      </w:r>
    </w:p>
    <w:p w:rsidR="00B27521" w:rsidRDefault="00B27521" w:rsidP="00B27521">
      <w:pPr>
        <w:pStyle w:val="ListParagraph"/>
        <w:numPr>
          <w:ilvl w:val="0"/>
          <w:numId w:val="11"/>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08/03/2022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ind w:firstLine="720"/>
        <w:jc w:val="both"/>
        <w:rPr>
          <w:rFonts w:ascii="Times New Roman" w:hAnsi="Times New Roman" w:cs="Times New Roman"/>
          <w:sz w:val="28"/>
          <w:szCs w:val="26"/>
        </w:rPr>
      </w:pPr>
    </w:p>
    <w:p w:rsidR="00B27521" w:rsidRDefault="00B27521" w:rsidP="00B27521">
      <w:pPr>
        <w:pStyle w:val="NoSpacing"/>
        <w:ind w:firstLine="720"/>
        <w:jc w:val="both"/>
        <w:rPr>
          <w:rFonts w:ascii="Times New Roman" w:hAnsi="Times New Roman" w:cs="Times New Roman"/>
          <w:sz w:val="28"/>
          <w:szCs w:val="26"/>
        </w:rPr>
      </w:pPr>
    </w:p>
    <w:p w:rsidR="00B27521" w:rsidRDefault="00B27521" w:rsidP="00B27521">
      <w:pPr>
        <w:pStyle w:val="NoSpacing"/>
        <w:ind w:firstLine="720"/>
        <w:jc w:val="both"/>
        <w:rPr>
          <w:rFonts w:ascii="Times New Roman" w:hAnsi="Times New Roman" w:cs="Times New Roman"/>
          <w:sz w:val="28"/>
          <w:szCs w:val="26"/>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12</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Ms. Shabana Shaikh</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225</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B10C64" w:rsidRDefault="00B27521" w:rsidP="00B27521">
      <w:pPr>
        <w:jc w:val="both"/>
        <w:rPr>
          <w:rFonts w:ascii="Times New Roman" w:hAnsi="Times New Roman" w:cs="Times New Roman"/>
          <w:b/>
          <w:sz w:val="8"/>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MPDA/9-N-88/2021-22/1832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42)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42 admeasuring an area of 150 sq. mts., which the Appellant has purchased alongwith the plot vide sale deed dated 03/10/2018.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EHN-22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he received a show cause notice dated 23/09/2021 from the Respondent alleging that he has carried out illegal </w:t>
      </w:r>
      <w:r>
        <w:rPr>
          <w:rFonts w:ascii="Times New Roman" w:hAnsi="Times New Roman" w:cs="Times New Roman"/>
          <w:sz w:val="28"/>
          <w:szCs w:val="24"/>
        </w:rPr>
        <w:lastRenderedPageBreak/>
        <w:t>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13"/>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13"/>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13"/>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13"/>
        </w:numPr>
        <w:spacing w:line="360" w:lineRule="auto"/>
        <w:jc w:val="both"/>
        <w:rPr>
          <w:sz w:val="28"/>
          <w:szCs w:val="24"/>
        </w:rPr>
      </w:pPr>
      <w:r>
        <w:rPr>
          <w:sz w:val="28"/>
          <w:szCs w:val="24"/>
        </w:rPr>
        <w:t>Site plan with Contours</w:t>
      </w:r>
    </w:p>
    <w:p w:rsidR="00B27521" w:rsidRDefault="00B27521" w:rsidP="00B27521">
      <w:pPr>
        <w:pStyle w:val="ListParagraph"/>
        <w:numPr>
          <w:ilvl w:val="0"/>
          <w:numId w:val="13"/>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13"/>
        </w:numPr>
        <w:spacing w:line="360" w:lineRule="auto"/>
        <w:jc w:val="both"/>
        <w:rPr>
          <w:sz w:val="28"/>
          <w:szCs w:val="24"/>
        </w:rPr>
      </w:pPr>
      <w:r>
        <w:rPr>
          <w:sz w:val="28"/>
          <w:szCs w:val="24"/>
        </w:rPr>
        <w:t>Architectural drawing</w:t>
      </w:r>
    </w:p>
    <w:p w:rsidR="00B27521" w:rsidRDefault="00B27521" w:rsidP="00B27521">
      <w:pPr>
        <w:pStyle w:val="ListParagraph"/>
        <w:numPr>
          <w:ilvl w:val="0"/>
          <w:numId w:val="13"/>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13"/>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w:t>
      </w:r>
      <w:r w:rsidRPr="00DA01B8">
        <w:rPr>
          <w:rFonts w:ascii="Times New Roman" w:hAnsi="Times New Roman" w:cs="Times New Roman"/>
          <w:sz w:val="28"/>
          <w:szCs w:val="24"/>
        </w:rPr>
        <w:lastRenderedPageBreak/>
        <w:t>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12"/>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12"/>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12"/>
        </w:numPr>
        <w:spacing w:line="360" w:lineRule="auto"/>
        <w:jc w:val="both"/>
        <w:rPr>
          <w:sz w:val="28"/>
          <w:szCs w:val="24"/>
        </w:rPr>
      </w:pPr>
      <w:r>
        <w:rPr>
          <w:sz w:val="28"/>
          <w:szCs w:val="24"/>
        </w:rPr>
        <w:t xml:space="preserve">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w:t>
      </w:r>
      <w:r>
        <w:rPr>
          <w:sz w:val="28"/>
          <w:szCs w:val="24"/>
        </w:rPr>
        <w:lastRenderedPageBreak/>
        <w:t>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13</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Chidanand Chalwade</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226</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MPDA/9-N-88/2021-22/1863 dated 07/03/2022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w:t>
      </w:r>
      <w:r>
        <w:rPr>
          <w:rFonts w:ascii="Times New Roman" w:hAnsi="Times New Roman" w:cs="Times New Roman"/>
          <w:sz w:val="28"/>
          <w:szCs w:val="24"/>
        </w:rPr>
        <w:lastRenderedPageBreak/>
        <w:t xml:space="preserve">house in the property bearing Sy. No. 60/2 (House Ref. No. 41)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07/03/2022,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E-109 admeasuring an area of 30 sq. mts., which the Appellant has purchased alongwith the plot vide sale deed dated 14/08/2018.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EHN-109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20/10/2021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14"/>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14"/>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14"/>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14"/>
        </w:numPr>
        <w:spacing w:line="360" w:lineRule="auto"/>
        <w:jc w:val="both"/>
        <w:rPr>
          <w:sz w:val="28"/>
          <w:szCs w:val="24"/>
        </w:rPr>
      </w:pPr>
      <w:r>
        <w:rPr>
          <w:sz w:val="28"/>
          <w:szCs w:val="24"/>
        </w:rPr>
        <w:t>Site plan with Contours</w:t>
      </w:r>
    </w:p>
    <w:p w:rsidR="00B27521" w:rsidRDefault="00B27521" w:rsidP="00B27521">
      <w:pPr>
        <w:pStyle w:val="ListParagraph"/>
        <w:numPr>
          <w:ilvl w:val="0"/>
          <w:numId w:val="14"/>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14"/>
        </w:numPr>
        <w:spacing w:line="360" w:lineRule="auto"/>
        <w:jc w:val="both"/>
        <w:rPr>
          <w:sz w:val="28"/>
          <w:szCs w:val="24"/>
        </w:rPr>
      </w:pPr>
      <w:r>
        <w:rPr>
          <w:sz w:val="28"/>
          <w:szCs w:val="24"/>
        </w:rPr>
        <w:t>Architectural drawing</w:t>
      </w:r>
    </w:p>
    <w:p w:rsidR="00B27521" w:rsidRDefault="00B27521" w:rsidP="00B27521">
      <w:pPr>
        <w:pStyle w:val="ListParagraph"/>
        <w:numPr>
          <w:ilvl w:val="0"/>
          <w:numId w:val="14"/>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14"/>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30/11/2021,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15"/>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15"/>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15"/>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It is submitted that the cause of action for filing this present matter arose on 05/03/2022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14</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Ameensab B. Shaikh</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227</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MPDA/9-N-88/2021-22/1829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35)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As per the appeal memo submitted, the Appellant has a property bearing Survey No. 60/2 of the Dabolim Village which consists of a structure bearing No. H.No. EHN-128 admeasuring an area of 94.6 ssq. mts., which the Appellant has purchased alongwith the plot vide sale deed dated 29/06/2018.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EHN-128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23/01/2021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further states that, the Village Panchayat of Chicalim vide its letter dated 20/11/2021 has informed him of its decision adopted in Resolution No. 9(2) in its meeting held on 16/11/2021, wherein the </w:t>
      </w:r>
      <w:r>
        <w:rPr>
          <w:rFonts w:ascii="Times New Roman" w:hAnsi="Times New Roman" w:cs="Times New Roman"/>
          <w:sz w:val="28"/>
          <w:szCs w:val="24"/>
        </w:rPr>
        <w:lastRenderedPageBreak/>
        <w:t>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16"/>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16"/>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16"/>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16"/>
        </w:numPr>
        <w:spacing w:line="360" w:lineRule="auto"/>
        <w:jc w:val="both"/>
        <w:rPr>
          <w:sz w:val="28"/>
          <w:szCs w:val="24"/>
        </w:rPr>
      </w:pPr>
      <w:r>
        <w:rPr>
          <w:sz w:val="28"/>
          <w:szCs w:val="24"/>
        </w:rPr>
        <w:t>Site plan with Contours</w:t>
      </w:r>
    </w:p>
    <w:p w:rsidR="00B27521" w:rsidRDefault="00B27521" w:rsidP="00B27521">
      <w:pPr>
        <w:pStyle w:val="ListParagraph"/>
        <w:numPr>
          <w:ilvl w:val="0"/>
          <w:numId w:val="16"/>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16"/>
        </w:numPr>
        <w:spacing w:line="360" w:lineRule="auto"/>
        <w:jc w:val="both"/>
        <w:rPr>
          <w:sz w:val="28"/>
          <w:szCs w:val="24"/>
        </w:rPr>
      </w:pPr>
      <w:r>
        <w:rPr>
          <w:sz w:val="28"/>
          <w:szCs w:val="24"/>
        </w:rPr>
        <w:t>Architectural drawing</w:t>
      </w:r>
    </w:p>
    <w:p w:rsidR="00B27521" w:rsidRDefault="00B27521" w:rsidP="00B27521">
      <w:pPr>
        <w:pStyle w:val="ListParagraph"/>
        <w:numPr>
          <w:ilvl w:val="0"/>
          <w:numId w:val="16"/>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16"/>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w:t>
      </w:r>
      <w:r>
        <w:rPr>
          <w:rFonts w:ascii="Times New Roman" w:hAnsi="Times New Roman" w:cs="Times New Roman"/>
          <w:sz w:val="28"/>
          <w:szCs w:val="24"/>
        </w:rPr>
        <w:lastRenderedPageBreak/>
        <w:t>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17"/>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17"/>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17"/>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lastRenderedPageBreak/>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15</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Rajesh Naik</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228</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MPDA/9-N-88/2021-22/1868 dated 07/03/2022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10)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07/03/2022,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As per the appeal memo submitted, the Appellant has a property bearing Survey No. 60/2 of the Dabolim Village which consists of a structure bearing No. H.No. A-07 admeasuring an area of 30 ssq. mts., which the Appellant has purchased alongwith the plot vide sale deed dated 09/07/2018. The Appellant further states that the property on which the house is constructed, has a Sanad bearing No. COL/SG/CONV/65/2012/2536 dated 21/02/2013 as also Development </w:t>
      </w:r>
      <w:r>
        <w:rPr>
          <w:rFonts w:ascii="Times New Roman" w:hAnsi="Times New Roman" w:cs="Times New Roman"/>
          <w:sz w:val="28"/>
          <w:szCs w:val="24"/>
        </w:rPr>
        <w:lastRenderedPageBreak/>
        <w:t>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EHN-123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25/10/2021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also states that on 12/01/2022, he received a letter from the Naval Authority, informing that the maximum permissible top elevation herein that the maximum permissible top elevation at the site </w:t>
      </w:r>
      <w:r>
        <w:rPr>
          <w:rFonts w:ascii="Times New Roman" w:hAnsi="Times New Roman" w:cs="Times New Roman"/>
          <w:sz w:val="28"/>
          <w:szCs w:val="24"/>
        </w:rPr>
        <w:lastRenderedPageBreak/>
        <w:t xml:space="preserve">from the reference datum of 56.8 m. is 74.88 AMSL whereas the existing residential house of the Appellant herein had a top elevation of 75.76 m AMSL and therefore would constitute an aeronautical obstruction and was not approved for NOC. The Appellant herein was requested that the top elevation at his building be reduce by 0.88 m including radio/television aerial, mast, lightening arresters, vent pipe, over head tank and attachment of any description. </w:t>
      </w:r>
    </w:p>
    <w:p w:rsidR="00B27521" w:rsidRPr="00FA3289" w:rsidRDefault="00B27521" w:rsidP="00B27521">
      <w:pPr>
        <w:spacing w:line="360" w:lineRule="auto"/>
        <w:ind w:firstLine="720"/>
        <w:jc w:val="both"/>
        <w:rPr>
          <w:rFonts w:ascii="Times New Roman" w:hAnsi="Times New Roman" w:cs="Times New Roman"/>
          <w:sz w:val="2"/>
          <w:szCs w:val="24"/>
        </w:rPr>
      </w:pP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19"/>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19"/>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19"/>
        </w:numPr>
        <w:spacing w:line="360" w:lineRule="auto"/>
        <w:jc w:val="both"/>
        <w:rPr>
          <w:sz w:val="28"/>
          <w:szCs w:val="24"/>
        </w:rPr>
      </w:pPr>
      <w:r>
        <w:rPr>
          <w:sz w:val="28"/>
          <w:szCs w:val="24"/>
        </w:rPr>
        <w:t xml:space="preserve">The Show Cause notice dated 23/09/2021 merely indicated that there is alleged illegal construction which has been carried out by </w:t>
      </w:r>
      <w:r>
        <w:rPr>
          <w:sz w:val="28"/>
          <w:szCs w:val="24"/>
        </w:rPr>
        <w:lastRenderedPageBreak/>
        <w:t>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08/03/2022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i/>
          <w:sz w:val="28"/>
          <w:szCs w:val="24"/>
          <w:u w:val="single"/>
        </w:rPr>
      </w:pPr>
    </w:p>
    <w:p w:rsidR="00B27521" w:rsidRDefault="00B27521" w:rsidP="00B27521">
      <w:pPr>
        <w:pStyle w:val="NoSpacing"/>
        <w:jc w:val="both"/>
        <w:rPr>
          <w:rFonts w:ascii="Times New Roman" w:hAnsi="Times New Roman" w:cs="Times New Roman"/>
          <w:i/>
          <w:sz w:val="28"/>
          <w:szCs w:val="24"/>
          <w:u w:val="single"/>
        </w:rPr>
      </w:pPr>
    </w:p>
    <w:p w:rsidR="00B27521" w:rsidRPr="007D040C" w:rsidRDefault="00B27521" w:rsidP="00B27521">
      <w:pPr>
        <w:pStyle w:val="NoSpacing"/>
        <w:jc w:val="both"/>
        <w:rPr>
          <w:rFonts w:ascii="Times New Roman" w:hAnsi="Times New Roman" w:cs="Times New Roman"/>
          <w:i/>
          <w:sz w:val="28"/>
          <w:szCs w:val="24"/>
          <w:u w:val="single"/>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16</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Javed Mehaboob Shaikh</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229</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BE2643" w:rsidRDefault="00B27521" w:rsidP="00B27521">
      <w:pPr>
        <w:jc w:val="both"/>
        <w:rPr>
          <w:rFonts w:ascii="Times New Roman" w:hAnsi="Times New Roman" w:cs="Times New Roman"/>
          <w:b/>
          <w:sz w:val="12"/>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MPDA/9-N-88/2021-22/1834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31)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31 admeasuring an area of 268 ssq. mts., which the Appellant has purchased alongwith the plot vide sale deed dated 29/05/2018.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EHN-151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28/10/2021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issued the reply dated 02/11/2021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18"/>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18"/>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18"/>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18"/>
        </w:numPr>
        <w:spacing w:line="360" w:lineRule="auto"/>
        <w:jc w:val="both"/>
        <w:rPr>
          <w:sz w:val="28"/>
          <w:szCs w:val="24"/>
        </w:rPr>
      </w:pPr>
      <w:r>
        <w:rPr>
          <w:sz w:val="28"/>
          <w:szCs w:val="24"/>
        </w:rPr>
        <w:t>Site plan with Contours</w:t>
      </w:r>
    </w:p>
    <w:p w:rsidR="00B27521" w:rsidRDefault="00B27521" w:rsidP="00B27521">
      <w:pPr>
        <w:pStyle w:val="ListParagraph"/>
        <w:numPr>
          <w:ilvl w:val="0"/>
          <w:numId w:val="18"/>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18"/>
        </w:numPr>
        <w:spacing w:line="360" w:lineRule="auto"/>
        <w:jc w:val="both"/>
        <w:rPr>
          <w:sz w:val="28"/>
          <w:szCs w:val="24"/>
        </w:rPr>
      </w:pPr>
      <w:r>
        <w:rPr>
          <w:sz w:val="28"/>
          <w:szCs w:val="24"/>
        </w:rPr>
        <w:t>Architectural drawing</w:t>
      </w:r>
    </w:p>
    <w:p w:rsidR="00B27521" w:rsidRDefault="00B27521" w:rsidP="00B27521">
      <w:pPr>
        <w:pStyle w:val="ListParagraph"/>
        <w:numPr>
          <w:ilvl w:val="0"/>
          <w:numId w:val="18"/>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18"/>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20"/>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20"/>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20"/>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17</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Laxman Sangal</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230</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CB336A" w:rsidRDefault="00B27521" w:rsidP="00B27521">
      <w:pPr>
        <w:jc w:val="both"/>
        <w:rPr>
          <w:rFonts w:ascii="Times New Roman" w:hAnsi="Times New Roman" w:cs="Times New Roman"/>
          <w:b/>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MPDA/9-N-88/2021-22/1822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21)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21 admeasuring an area of 30 ssq. mts., which the Appellant has purchased alongwith the plot vide sale deed dated 11/01/2018.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EHN-196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did not received any show cause notice issued by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21"/>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21"/>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21"/>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21"/>
        </w:numPr>
        <w:spacing w:line="360" w:lineRule="auto"/>
        <w:jc w:val="both"/>
        <w:rPr>
          <w:sz w:val="28"/>
          <w:szCs w:val="24"/>
        </w:rPr>
      </w:pPr>
      <w:r>
        <w:rPr>
          <w:sz w:val="28"/>
          <w:szCs w:val="24"/>
        </w:rPr>
        <w:t>Site plan with Contours</w:t>
      </w:r>
    </w:p>
    <w:p w:rsidR="00B27521" w:rsidRDefault="00B27521" w:rsidP="00B27521">
      <w:pPr>
        <w:pStyle w:val="ListParagraph"/>
        <w:numPr>
          <w:ilvl w:val="0"/>
          <w:numId w:val="21"/>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21"/>
        </w:numPr>
        <w:spacing w:line="360" w:lineRule="auto"/>
        <w:jc w:val="both"/>
        <w:rPr>
          <w:sz w:val="28"/>
          <w:szCs w:val="24"/>
        </w:rPr>
      </w:pPr>
      <w:r>
        <w:rPr>
          <w:sz w:val="28"/>
          <w:szCs w:val="24"/>
        </w:rPr>
        <w:t>Architectural drawing</w:t>
      </w:r>
    </w:p>
    <w:p w:rsidR="00B27521" w:rsidRDefault="00B27521" w:rsidP="00B27521">
      <w:pPr>
        <w:pStyle w:val="ListParagraph"/>
        <w:numPr>
          <w:ilvl w:val="0"/>
          <w:numId w:val="21"/>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21"/>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22"/>
        </w:numPr>
        <w:spacing w:line="360" w:lineRule="auto"/>
        <w:jc w:val="both"/>
        <w:rPr>
          <w:sz w:val="28"/>
          <w:szCs w:val="24"/>
        </w:rPr>
      </w:pPr>
      <w:r>
        <w:rPr>
          <w:sz w:val="28"/>
          <w:szCs w:val="24"/>
        </w:rPr>
        <w:lastRenderedPageBreak/>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22"/>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22"/>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lastRenderedPageBreak/>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18</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Krishna U. Lamani</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231</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BB3C61" w:rsidRDefault="00B27521" w:rsidP="00B27521">
      <w:pPr>
        <w:jc w:val="both"/>
        <w:rPr>
          <w:rFonts w:ascii="Times New Roman" w:hAnsi="Times New Roman" w:cs="Times New Roman"/>
          <w:b/>
          <w:sz w:val="8"/>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MPDA/9-N-88/2021-22/1830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34)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EHN-447,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the said house has been granted house No. EHN-447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23"/>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23"/>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23"/>
        </w:numPr>
        <w:spacing w:line="360" w:lineRule="auto"/>
        <w:jc w:val="both"/>
        <w:rPr>
          <w:sz w:val="28"/>
          <w:szCs w:val="24"/>
        </w:rPr>
      </w:pPr>
      <w:r>
        <w:rPr>
          <w:sz w:val="28"/>
          <w:szCs w:val="24"/>
        </w:rPr>
        <w:lastRenderedPageBreak/>
        <w:t xml:space="preserve">Construction Plan </w:t>
      </w:r>
    </w:p>
    <w:p w:rsidR="00B27521" w:rsidRDefault="00B27521" w:rsidP="00B27521">
      <w:pPr>
        <w:pStyle w:val="ListParagraph"/>
        <w:numPr>
          <w:ilvl w:val="0"/>
          <w:numId w:val="23"/>
        </w:numPr>
        <w:spacing w:line="360" w:lineRule="auto"/>
        <w:jc w:val="both"/>
        <w:rPr>
          <w:sz w:val="28"/>
          <w:szCs w:val="24"/>
        </w:rPr>
      </w:pPr>
      <w:r>
        <w:rPr>
          <w:sz w:val="28"/>
          <w:szCs w:val="24"/>
        </w:rPr>
        <w:t>Site plan with Contours</w:t>
      </w:r>
    </w:p>
    <w:p w:rsidR="00B27521" w:rsidRDefault="00B27521" w:rsidP="00B27521">
      <w:pPr>
        <w:pStyle w:val="ListParagraph"/>
        <w:numPr>
          <w:ilvl w:val="0"/>
          <w:numId w:val="23"/>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23"/>
        </w:numPr>
        <w:spacing w:line="360" w:lineRule="auto"/>
        <w:jc w:val="both"/>
        <w:rPr>
          <w:sz w:val="28"/>
          <w:szCs w:val="24"/>
        </w:rPr>
      </w:pPr>
      <w:r>
        <w:rPr>
          <w:sz w:val="28"/>
          <w:szCs w:val="24"/>
        </w:rPr>
        <w:t>Architectural drawing</w:t>
      </w:r>
    </w:p>
    <w:p w:rsidR="00B27521" w:rsidRDefault="00B27521" w:rsidP="00B27521">
      <w:pPr>
        <w:pStyle w:val="ListParagraph"/>
        <w:numPr>
          <w:ilvl w:val="0"/>
          <w:numId w:val="23"/>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23"/>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83"/>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83"/>
        </w:numPr>
        <w:spacing w:line="360" w:lineRule="auto"/>
        <w:jc w:val="both"/>
        <w:rPr>
          <w:sz w:val="28"/>
          <w:szCs w:val="24"/>
        </w:rPr>
      </w:pPr>
      <w:r>
        <w:rPr>
          <w:sz w:val="28"/>
          <w:szCs w:val="24"/>
        </w:rPr>
        <w:t xml:space="preserve">The Appellant was never given a prior Notice/Show Cause notice intimating him of the proceedings before the Hon’ble High Court of Bombay at Goa. The Appellant has been informed of the same in </w:t>
      </w:r>
      <w:r>
        <w:rPr>
          <w:sz w:val="28"/>
          <w:szCs w:val="24"/>
        </w:rPr>
        <w:lastRenderedPageBreak/>
        <w:t>the Impugned Notice for demolition. The same is unjustified, arbitrary and contrary to the principles of Natural Justice.</w:t>
      </w:r>
    </w:p>
    <w:p w:rsidR="00B27521" w:rsidRDefault="00B27521" w:rsidP="00B27521">
      <w:pPr>
        <w:pStyle w:val="ListParagraph"/>
        <w:numPr>
          <w:ilvl w:val="0"/>
          <w:numId w:val="83"/>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lastRenderedPageBreak/>
        <w:t xml:space="preserve">Item No. </w:t>
      </w:r>
      <w:r>
        <w:rPr>
          <w:rFonts w:ascii="Times New Roman" w:hAnsi="Times New Roman" w:cs="Times New Roman"/>
          <w:b/>
          <w:sz w:val="28"/>
          <w:szCs w:val="24"/>
        </w:rPr>
        <w:t>19</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Rakesh K. Yadav</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232</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7740BF" w:rsidRDefault="00B27521" w:rsidP="00B27521">
      <w:pPr>
        <w:jc w:val="both"/>
        <w:rPr>
          <w:rFonts w:ascii="Times New Roman" w:hAnsi="Times New Roman" w:cs="Times New Roman"/>
          <w:b/>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MPDA/9-N-88/2021-22/1825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24)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EHN-27,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EHN-27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23/09/2021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9(2)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24"/>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24"/>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24"/>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24"/>
        </w:numPr>
        <w:spacing w:line="360" w:lineRule="auto"/>
        <w:jc w:val="both"/>
        <w:rPr>
          <w:sz w:val="28"/>
          <w:szCs w:val="24"/>
        </w:rPr>
      </w:pPr>
      <w:r>
        <w:rPr>
          <w:sz w:val="28"/>
          <w:szCs w:val="24"/>
        </w:rPr>
        <w:t>Site plan with Contours</w:t>
      </w:r>
    </w:p>
    <w:p w:rsidR="00B27521" w:rsidRDefault="00B27521" w:rsidP="00B27521">
      <w:pPr>
        <w:pStyle w:val="ListParagraph"/>
        <w:numPr>
          <w:ilvl w:val="0"/>
          <w:numId w:val="24"/>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24"/>
        </w:numPr>
        <w:spacing w:line="360" w:lineRule="auto"/>
        <w:jc w:val="both"/>
        <w:rPr>
          <w:sz w:val="28"/>
          <w:szCs w:val="24"/>
        </w:rPr>
      </w:pPr>
      <w:r>
        <w:rPr>
          <w:sz w:val="28"/>
          <w:szCs w:val="24"/>
        </w:rPr>
        <w:t>Architectural drawing</w:t>
      </w:r>
    </w:p>
    <w:p w:rsidR="00B27521" w:rsidRDefault="00B27521" w:rsidP="00B27521">
      <w:pPr>
        <w:pStyle w:val="ListParagraph"/>
        <w:numPr>
          <w:ilvl w:val="0"/>
          <w:numId w:val="24"/>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24"/>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BE2C7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25"/>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25"/>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25"/>
        </w:numPr>
        <w:spacing w:line="360" w:lineRule="auto"/>
        <w:jc w:val="both"/>
        <w:rPr>
          <w:sz w:val="28"/>
          <w:szCs w:val="24"/>
        </w:rPr>
      </w:pPr>
      <w:r>
        <w:rPr>
          <w:sz w:val="28"/>
          <w:szCs w:val="24"/>
        </w:rPr>
        <w:t xml:space="preserve">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w:t>
      </w:r>
      <w:r>
        <w:rPr>
          <w:sz w:val="28"/>
          <w:szCs w:val="24"/>
        </w:rPr>
        <w:lastRenderedPageBreak/>
        <w:t>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Pr="00BE2C71" w:rsidRDefault="00B27521" w:rsidP="00B27521">
      <w:pPr>
        <w:jc w:val="both"/>
        <w:rPr>
          <w:rFonts w:ascii="Times New Roman" w:hAnsi="Times New Roman" w:cs="Times New Roman"/>
          <w:b/>
          <w:sz w:val="6"/>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20</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Rajendra Puri</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233</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A34F30" w:rsidRDefault="00B27521" w:rsidP="00B27521">
      <w:pPr>
        <w:jc w:val="both"/>
        <w:rPr>
          <w:rFonts w:ascii="Times New Roman" w:hAnsi="Times New Roman" w:cs="Times New Roman"/>
          <w:b/>
          <w:sz w:val="2"/>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MPDA/9-N-88/2021-22/1856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w:t>
      </w:r>
      <w:r>
        <w:rPr>
          <w:rFonts w:ascii="Times New Roman" w:hAnsi="Times New Roman" w:cs="Times New Roman"/>
          <w:sz w:val="28"/>
          <w:szCs w:val="24"/>
        </w:rPr>
        <w:lastRenderedPageBreak/>
        <w:t xml:space="preserve">house in the property bearing Sy. No. 60/2 (House Ref. No. 46)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237/3,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H.No. 237/3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28/10/2021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26"/>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26"/>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26"/>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26"/>
        </w:numPr>
        <w:spacing w:line="360" w:lineRule="auto"/>
        <w:jc w:val="both"/>
        <w:rPr>
          <w:sz w:val="28"/>
          <w:szCs w:val="24"/>
        </w:rPr>
      </w:pPr>
      <w:r>
        <w:rPr>
          <w:sz w:val="28"/>
          <w:szCs w:val="24"/>
        </w:rPr>
        <w:t>Site plan with Contours</w:t>
      </w:r>
    </w:p>
    <w:p w:rsidR="00B27521" w:rsidRDefault="00B27521" w:rsidP="00B27521">
      <w:pPr>
        <w:pStyle w:val="ListParagraph"/>
        <w:numPr>
          <w:ilvl w:val="0"/>
          <w:numId w:val="26"/>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26"/>
        </w:numPr>
        <w:spacing w:line="360" w:lineRule="auto"/>
        <w:jc w:val="both"/>
        <w:rPr>
          <w:sz w:val="28"/>
          <w:szCs w:val="24"/>
        </w:rPr>
      </w:pPr>
      <w:r>
        <w:rPr>
          <w:sz w:val="28"/>
          <w:szCs w:val="24"/>
        </w:rPr>
        <w:t>Architectural drawing</w:t>
      </w:r>
    </w:p>
    <w:p w:rsidR="00B27521" w:rsidRDefault="00B27521" w:rsidP="00B27521">
      <w:pPr>
        <w:pStyle w:val="ListParagraph"/>
        <w:numPr>
          <w:ilvl w:val="0"/>
          <w:numId w:val="26"/>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26"/>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27"/>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27"/>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27"/>
        </w:numPr>
        <w:spacing w:line="360" w:lineRule="auto"/>
        <w:jc w:val="both"/>
        <w:rPr>
          <w:sz w:val="28"/>
          <w:szCs w:val="24"/>
        </w:rPr>
      </w:pPr>
      <w:r>
        <w:rPr>
          <w:sz w:val="28"/>
          <w:szCs w:val="24"/>
        </w:rPr>
        <w:t>The Show Cause notice dated 28/10/2021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It is submitted that the cause of action for filing this present matter arose on 04/03/2022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21</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Laxman Jothre</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234</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MPDA/9-N-88/2021-22/1858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44)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As per the appeal memo submitted, the Appellant has a property bearing Survey No. 60/2 of the Dabolim Village which consists of a structure bearing No. H.No. EHN-227,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EHN-227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he received a </w:t>
      </w:r>
      <w:r w:rsidRPr="00BE2C71">
        <w:rPr>
          <w:rFonts w:ascii="Times New Roman" w:hAnsi="Times New Roman" w:cs="Times New Roman"/>
          <w:sz w:val="28"/>
          <w:szCs w:val="24"/>
        </w:rPr>
        <w:t>show cause notice dated 04/03/2022</w:t>
      </w:r>
      <w:r>
        <w:rPr>
          <w:rFonts w:ascii="Times New Roman" w:hAnsi="Times New Roman" w:cs="Times New Roman"/>
          <w:sz w:val="28"/>
          <w:szCs w:val="24"/>
        </w:rPr>
        <w:t xml:space="preserve">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issued the </w:t>
      </w:r>
      <w:r w:rsidRPr="00BE2C71">
        <w:rPr>
          <w:rFonts w:ascii="Times New Roman" w:hAnsi="Times New Roman" w:cs="Times New Roman"/>
          <w:sz w:val="28"/>
          <w:szCs w:val="24"/>
        </w:rPr>
        <w:t>reply dated 20/10/2021</w:t>
      </w:r>
      <w:r>
        <w:rPr>
          <w:rFonts w:ascii="Times New Roman" w:hAnsi="Times New Roman" w:cs="Times New Roman"/>
          <w:sz w:val="28"/>
          <w:szCs w:val="24"/>
        </w:rPr>
        <w:t xml:space="preserve">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further states that, the Village Panchayat of Chicalim vide its letter dated 01/12/2021 has informed him of its decision adopted in Resolution No. 9(1) in its meeting held on 16/11/2021, wherein the Village Panchayat of Chicalim has decided to afford opportunity of 3 </w:t>
      </w:r>
      <w:r>
        <w:rPr>
          <w:rFonts w:ascii="Times New Roman" w:hAnsi="Times New Roman" w:cs="Times New Roman"/>
          <w:sz w:val="28"/>
          <w:szCs w:val="24"/>
        </w:rPr>
        <w:lastRenderedPageBreak/>
        <w:t>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28"/>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28"/>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28"/>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28"/>
        </w:numPr>
        <w:spacing w:line="360" w:lineRule="auto"/>
        <w:jc w:val="both"/>
        <w:rPr>
          <w:sz w:val="28"/>
          <w:szCs w:val="24"/>
        </w:rPr>
      </w:pPr>
      <w:r>
        <w:rPr>
          <w:sz w:val="28"/>
          <w:szCs w:val="24"/>
        </w:rPr>
        <w:t>Site plan with Contours</w:t>
      </w:r>
    </w:p>
    <w:p w:rsidR="00B27521" w:rsidRDefault="00B27521" w:rsidP="00B27521">
      <w:pPr>
        <w:pStyle w:val="ListParagraph"/>
        <w:numPr>
          <w:ilvl w:val="0"/>
          <w:numId w:val="28"/>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28"/>
        </w:numPr>
        <w:spacing w:line="360" w:lineRule="auto"/>
        <w:jc w:val="both"/>
        <w:rPr>
          <w:sz w:val="28"/>
          <w:szCs w:val="24"/>
        </w:rPr>
      </w:pPr>
      <w:r>
        <w:rPr>
          <w:sz w:val="28"/>
          <w:szCs w:val="24"/>
        </w:rPr>
        <w:t>Architectural drawing</w:t>
      </w:r>
    </w:p>
    <w:p w:rsidR="00B27521" w:rsidRDefault="00B27521" w:rsidP="00B27521">
      <w:pPr>
        <w:pStyle w:val="ListParagraph"/>
        <w:numPr>
          <w:ilvl w:val="0"/>
          <w:numId w:val="28"/>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28"/>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Following are the major grounds in the appeal memo.</w:t>
      </w:r>
    </w:p>
    <w:p w:rsidR="00B27521" w:rsidRDefault="00B27521" w:rsidP="00B27521">
      <w:pPr>
        <w:pStyle w:val="ListParagraph"/>
        <w:numPr>
          <w:ilvl w:val="0"/>
          <w:numId w:val="29"/>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29"/>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29"/>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lastRenderedPageBreak/>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ind w:firstLine="720"/>
        <w:jc w:val="both"/>
        <w:rPr>
          <w:rFonts w:ascii="Times New Roman" w:hAnsi="Times New Roman" w:cs="Times New Roman"/>
          <w:sz w:val="28"/>
          <w:szCs w:val="26"/>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ind w:firstLine="720"/>
        <w:jc w:val="both"/>
        <w:rPr>
          <w:rFonts w:ascii="Times New Roman" w:hAnsi="Times New Roman" w:cs="Times New Roman"/>
          <w:sz w:val="28"/>
          <w:szCs w:val="26"/>
        </w:rPr>
      </w:pPr>
    </w:p>
    <w:p w:rsidR="00B27521" w:rsidRDefault="00B27521" w:rsidP="00B27521">
      <w:pPr>
        <w:pStyle w:val="NoSpacing"/>
        <w:ind w:firstLine="720"/>
        <w:jc w:val="both"/>
        <w:rPr>
          <w:rFonts w:ascii="Times New Roman" w:hAnsi="Times New Roman" w:cs="Times New Roman"/>
          <w:sz w:val="28"/>
          <w:szCs w:val="26"/>
        </w:rPr>
      </w:pPr>
    </w:p>
    <w:p w:rsidR="00B27521" w:rsidRDefault="00B27521" w:rsidP="00B27521">
      <w:pPr>
        <w:pStyle w:val="NoSpacing"/>
        <w:ind w:firstLine="720"/>
        <w:jc w:val="both"/>
        <w:rPr>
          <w:rFonts w:ascii="Times New Roman" w:hAnsi="Times New Roman" w:cs="Times New Roman"/>
          <w:sz w:val="28"/>
          <w:szCs w:val="26"/>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22</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Ashok Rathod</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235</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MPDA/9-N-88/2021-22/1855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47)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the Appellant has purchased alongwith the plot vide sale deed dated 06/03/2014.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the said house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2014.</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did not received any show cause notice from the Respondent but directly the demolition notice alleging that the Appellant herein had carried out illegal construction of house in the property bearing survey o. 60/2 of Dabolim Village without obtaining prior permission of Respondent No. 1 and the Appellant herein was informed to demolition within 31 days.</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was not given any opportunity with regards to the alleged illegal structure and without following procedure laid down by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9(2)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30"/>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30"/>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30"/>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30"/>
        </w:numPr>
        <w:spacing w:line="360" w:lineRule="auto"/>
        <w:jc w:val="both"/>
        <w:rPr>
          <w:sz w:val="28"/>
          <w:szCs w:val="24"/>
        </w:rPr>
      </w:pPr>
      <w:r>
        <w:rPr>
          <w:sz w:val="28"/>
          <w:szCs w:val="24"/>
        </w:rPr>
        <w:lastRenderedPageBreak/>
        <w:t>Site plan with Contours</w:t>
      </w:r>
    </w:p>
    <w:p w:rsidR="00B27521" w:rsidRDefault="00B27521" w:rsidP="00B27521">
      <w:pPr>
        <w:pStyle w:val="ListParagraph"/>
        <w:numPr>
          <w:ilvl w:val="0"/>
          <w:numId w:val="30"/>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30"/>
        </w:numPr>
        <w:spacing w:line="360" w:lineRule="auto"/>
        <w:jc w:val="both"/>
        <w:rPr>
          <w:sz w:val="28"/>
          <w:szCs w:val="24"/>
        </w:rPr>
      </w:pPr>
      <w:r>
        <w:rPr>
          <w:sz w:val="28"/>
          <w:szCs w:val="24"/>
        </w:rPr>
        <w:t>Architectural drawing</w:t>
      </w:r>
    </w:p>
    <w:p w:rsidR="00B27521" w:rsidRDefault="00B27521" w:rsidP="00B27521">
      <w:pPr>
        <w:pStyle w:val="ListParagraph"/>
        <w:numPr>
          <w:ilvl w:val="0"/>
          <w:numId w:val="30"/>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30"/>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31"/>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31"/>
        </w:numPr>
        <w:spacing w:line="360" w:lineRule="auto"/>
        <w:jc w:val="both"/>
        <w:rPr>
          <w:sz w:val="28"/>
          <w:szCs w:val="24"/>
        </w:rPr>
      </w:pPr>
      <w:r>
        <w:rPr>
          <w:sz w:val="28"/>
          <w:szCs w:val="24"/>
        </w:rPr>
        <w:t xml:space="preserve">The Appellant was never given a prior Notice/Show Cause notice intimating him of the proceedings before the Hon’ble High Court of Bombay at Goa. The Appellant has been informed of the same in </w:t>
      </w:r>
      <w:r>
        <w:rPr>
          <w:sz w:val="28"/>
          <w:szCs w:val="24"/>
        </w:rPr>
        <w:lastRenderedPageBreak/>
        <w:t>the Impugned Notice for demolition. The same is unjustified, arbitrary and contrary to the principles of Natural Justice.</w:t>
      </w:r>
    </w:p>
    <w:p w:rsidR="00B27521" w:rsidRDefault="00B27521" w:rsidP="00B27521">
      <w:pPr>
        <w:pStyle w:val="ListParagraph"/>
        <w:numPr>
          <w:ilvl w:val="0"/>
          <w:numId w:val="31"/>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23</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Dinesh Chaurasia</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236</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1C11AE" w:rsidRDefault="00B27521" w:rsidP="00B27521">
      <w:pPr>
        <w:jc w:val="both"/>
        <w:rPr>
          <w:rFonts w:ascii="Times New Roman" w:hAnsi="Times New Roman" w:cs="Times New Roman"/>
          <w:b/>
          <w:sz w:val="12"/>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MPDA/9-N-88/2021-22/1870 dated 07/03/2022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13)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07/03/2022,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A-04 admeasuring an area of 30 ssq. mts., which the Appellant has purchased alongwith the plot vide sale deed dated 09/07/2018.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EHN-130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he received a show cause notice dated 23/09/2021 from the Respondent alleging that he has carried out illegal </w:t>
      </w:r>
      <w:r>
        <w:rPr>
          <w:rFonts w:ascii="Times New Roman" w:hAnsi="Times New Roman" w:cs="Times New Roman"/>
          <w:sz w:val="28"/>
          <w:szCs w:val="24"/>
        </w:rPr>
        <w:lastRenderedPageBreak/>
        <w:t>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25/10/2021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32"/>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32"/>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32"/>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32"/>
        </w:numPr>
        <w:spacing w:line="360" w:lineRule="auto"/>
        <w:jc w:val="both"/>
        <w:rPr>
          <w:sz w:val="28"/>
          <w:szCs w:val="24"/>
        </w:rPr>
      </w:pPr>
      <w:r>
        <w:rPr>
          <w:sz w:val="28"/>
          <w:szCs w:val="24"/>
        </w:rPr>
        <w:t>Site plan with Contours</w:t>
      </w:r>
    </w:p>
    <w:p w:rsidR="00B27521" w:rsidRDefault="00B27521" w:rsidP="00B27521">
      <w:pPr>
        <w:pStyle w:val="ListParagraph"/>
        <w:numPr>
          <w:ilvl w:val="0"/>
          <w:numId w:val="32"/>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32"/>
        </w:numPr>
        <w:spacing w:line="360" w:lineRule="auto"/>
        <w:jc w:val="both"/>
        <w:rPr>
          <w:sz w:val="28"/>
          <w:szCs w:val="24"/>
        </w:rPr>
      </w:pPr>
      <w:r>
        <w:rPr>
          <w:sz w:val="28"/>
          <w:szCs w:val="24"/>
        </w:rPr>
        <w:t>Architectural drawing</w:t>
      </w:r>
    </w:p>
    <w:p w:rsidR="00B27521" w:rsidRDefault="00B27521" w:rsidP="00B27521">
      <w:pPr>
        <w:pStyle w:val="ListParagraph"/>
        <w:numPr>
          <w:ilvl w:val="0"/>
          <w:numId w:val="32"/>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32"/>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w:t>
      </w:r>
      <w:r w:rsidRPr="00DA01B8">
        <w:rPr>
          <w:rFonts w:ascii="Times New Roman" w:hAnsi="Times New Roman" w:cs="Times New Roman"/>
          <w:sz w:val="28"/>
          <w:szCs w:val="24"/>
        </w:rPr>
        <w:lastRenderedPageBreak/>
        <w:t>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33"/>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33"/>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33"/>
        </w:numPr>
        <w:spacing w:line="360" w:lineRule="auto"/>
        <w:jc w:val="both"/>
        <w:rPr>
          <w:sz w:val="28"/>
          <w:szCs w:val="24"/>
        </w:rPr>
      </w:pPr>
      <w:r>
        <w:rPr>
          <w:sz w:val="28"/>
          <w:szCs w:val="24"/>
        </w:rPr>
        <w:t xml:space="preserve">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w:t>
      </w:r>
      <w:r>
        <w:rPr>
          <w:sz w:val="28"/>
          <w:szCs w:val="24"/>
        </w:rPr>
        <w:lastRenderedPageBreak/>
        <w:t>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08/03/2022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24</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Bharat Dessai</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237</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MPDA/9-N-88/2021-22/1853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w:t>
      </w:r>
      <w:r>
        <w:rPr>
          <w:rFonts w:ascii="Times New Roman" w:hAnsi="Times New Roman" w:cs="Times New Roman"/>
          <w:sz w:val="28"/>
          <w:szCs w:val="24"/>
        </w:rPr>
        <w:lastRenderedPageBreak/>
        <w:t xml:space="preserve">house in the property bearing Sy. No. 60/2 (House Ref. No. 16)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A-01 admeasuring an area of 30 ssq. mts., which the Appellant has purchased alongwith the plot vide sale deed dated 28/06/2018.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EHN-125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also states that on 12/01/2022, he received a letter from the Naval Authority, informing that the maximum permissible top elevation herein that the maximum permissible top elevation at the site from the reference datum of 56.8 m. is 74.26 AMSL whereas the existing residential house of the Appellant herein had a top elevation of 75.10 m AMSL and therefore would constitute an aeronautical obstruction and was not approved for NOC. The Appellant herein was requested that the top elevation at his building be reduce by 0.84 m including radio/television aerial, mast, lightening arresters, vent pipe, over head tank and attachment of any description.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Following are the major grounds in the appeal memo.</w:t>
      </w:r>
    </w:p>
    <w:p w:rsidR="00B27521" w:rsidRDefault="00B27521" w:rsidP="00B27521">
      <w:pPr>
        <w:pStyle w:val="ListParagraph"/>
        <w:numPr>
          <w:ilvl w:val="0"/>
          <w:numId w:val="34"/>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34"/>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34"/>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08/03/2022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lastRenderedPageBreak/>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3D4BA0">
        <w:rPr>
          <w:rFonts w:ascii="Times New Roman" w:hAnsi="Times New Roman" w:cs="Times New Roman"/>
          <w:b/>
          <w:sz w:val="28"/>
          <w:szCs w:val="24"/>
        </w:rPr>
        <w:t>Item No.</w:t>
      </w:r>
      <w:r w:rsidRPr="002570FB">
        <w:rPr>
          <w:rFonts w:ascii="Times New Roman" w:hAnsi="Times New Roman" w:cs="Times New Roman"/>
          <w:b/>
          <w:sz w:val="28"/>
          <w:szCs w:val="24"/>
        </w:rPr>
        <w:t xml:space="preserve"> </w:t>
      </w:r>
      <w:r>
        <w:rPr>
          <w:rFonts w:ascii="Times New Roman" w:hAnsi="Times New Roman" w:cs="Times New Roman"/>
          <w:b/>
          <w:sz w:val="28"/>
          <w:szCs w:val="24"/>
        </w:rPr>
        <w:t>25</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Gauresh Naik</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238</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3D4BA0"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MPDA/9-N-88/2021-22/1867 dated 07/03/2022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11)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07/03/2022,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A-06 admeasuring an area of 30 ssq. mts., which the Appellant has purchased alongwith the plot vide sale deed dated 09/07/2018.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the said house has been granted house No. EHN-124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also states that on 12/01/2022, he received a letter from the Naval Authority, informing that the maximum permissible top elevation herein that the maximum permissible top elevation at the site from the reference datum of 56.8 m. is 74.78 AMSL whereas the existing residential house of the Appellant herein had a top elevation of 75.59 m AMSL and therefore would constitute an aeronautical obstruction and was </w:t>
      </w:r>
      <w:r>
        <w:rPr>
          <w:rFonts w:ascii="Times New Roman" w:hAnsi="Times New Roman" w:cs="Times New Roman"/>
          <w:sz w:val="28"/>
          <w:szCs w:val="24"/>
        </w:rPr>
        <w:lastRenderedPageBreak/>
        <w:t xml:space="preserve">not approved for NOC. The Appellant herein was requested that the top elevation at his building be reduce by 0.81 m including radio/television aerial, mast, lightening arresters, vent pipe, over head tank and attachment of any description.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35"/>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35"/>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35"/>
        </w:numPr>
        <w:spacing w:line="360" w:lineRule="auto"/>
        <w:jc w:val="both"/>
        <w:rPr>
          <w:sz w:val="28"/>
          <w:szCs w:val="24"/>
        </w:rPr>
      </w:pPr>
      <w:r>
        <w:rPr>
          <w:sz w:val="28"/>
          <w:szCs w:val="24"/>
        </w:rPr>
        <w:t xml:space="preserve">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w:t>
      </w:r>
      <w:r>
        <w:rPr>
          <w:sz w:val="28"/>
          <w:szCs w:val="24"/>
        </w:rPr>
        <w:lastRenderedPageBreak/>
        <w:t>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08/03/2022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26</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Maula M. Shaikh</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239</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w:t>
      </w:r>
      <w:r w:rsidRPr="006A0A0F">
        <w:rPr>
          <w:rFonts w:ascii="Times New Roman" w:hAnsi="Times New Roman" w:cs="Times New Roman"/>
          <w:sz w:val="28"/>
          <w:szCs w:val="24"/>
        </w:rPr>
        <w:lastRenderedPageBreak/>
        <w:t xml:space="preserve">bearing No. </w:t>
      </w:r>
      <w:r>
        <w:rPr>
          <w:rFonts w:ascii="Times New Roman" w:hAnsi="Times New Roman" w:cs="Times New Roman"/>
          <w:sz w:val="28"/>
          <w:szCs w:val="24"/>
        </w:rPr>
        <w:t xml:space="preserve">MPDA/9-N-88/2021-22/1852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28)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EHN-56,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EHN-56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issued the reply dated 22/10/2021 stating that he is owner of the plot which is a part of sub-divided property and that the alleged illegal structure has been purchased by him alongwith the plot and </w:t>
      </w:r>
      <w:r>
        <w:rPr>
          <w:rFonts w:ascii="Times New Roman" w:hAnsi="Times New Roman" w:cs="Times New Roman"/>
          <w:sz w:val="28"/>
          <w:szCs w:val="24"/>
        </w:rPr>
        <w:lastRenderedPageBreak/>
        <w:t>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36"/>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36"/>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36"/>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36"/>
        </w:numPr>
        <w:spacing w:line="360" w:lineRule="auto"/>
        <w:jc w:val="both"/>
        <w:rPr>
          <w:sz w:val="28"/>
          <w:szCs w:val="24"/>
        </w:rPr>
      </w:pPr>
      <w:r>
        <w:rPr>
          <w:sz w:val="28"/>
          <w:szCs w:val="24"/>
        </w:rPr>
        <w:t>Site plan with Contours</w:t>
      </w:r>
    </w:p>
    <w:p w:rsidR="00B27521" w:rsidRDefault="00B27521" w:rsidP="00B27521">
      <w:pPr>
        <w:pStyle w:val="ListParagraph"/>
        <w:numPr>
          <w:ilvl w:val="0"/>
          <w:numId w:val="36"/>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36"/>
        </w:numPr>
        <w:spacing w:line="360" w:lineRule="auto"/>
        <w:jc w:val="both"/>
        <w:rPr>
          <w:sz w:val="28"/>
          <w:szCs w:val="24"/>
        </w:rPr>
      </w:pPr>
      <w:r>
        <w:rPr>
          <w:sz w:val="28"/>
          <w:szCs w:val="24"/>
        </w:rPr>
        <w:t>Architectural drawing</w:t>
      </w:r>
    </w:p>
    <w:p w:rsidR="00B27521" w:rsidRDefault="00B27521" w:rsidP="00B27521">
      <w:pPr>
        <w:pStyle w:val="ListParagraph"/>
        <w:numPr>
          <w:ilvl w:val="0"/>
          <w:numId w:val="36"/>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36"/>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while his application was pending before the Naval Authority, the Respondent has issued him notice for demolition </w:t>
      </w:r>
      <w:r>
        <w:rPr>
          <w:rFonts w:ascii="Times New Roman" w:hAnsi="Times New Roman" w:cs="Times New Roman"/>
          <w:sz w:val="28"/>
          <w:szCs w:val="24"/>
        </w:rPr>
        <w:lastRenderedPageBreak/>
        <w:t>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37"/>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37"/>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37"/>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lastRenderedPageBreak/>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27</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Lalji R. Yadav</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240</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5931DB" w:rsidRDefault="00B27521" w:rsidP="00B27521">
      <w:pPr>
        <w:jc w:val="both"/>
        <w:rPr>
          <w:rFonts w:ascii="Times New Roman" w:hAnsi="Times New Roman" w:cs="Times New Roman"/>
          <w:b/>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MPDA/9-N-88/2021-22/1839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26)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Pr="009A6A0D" w:rsidRDefault="00B27521" w:rsidP="00B27521">
      <w:pPr>
        <w:spacing w:line="360" w:lineRule="auto"/>
        <w:ind w:firstLine="720"/>
        <w:jc w:val="both"/>
        <w:rPr>
          <w:rFonts w:ascii="Times New Roman" w:hAnsi="Times New Roman" w:cs="Times New Roman"/>
          <w:sz w:val="2"/>
          <w:szCs w:val="24"/>
        </w:rPr>
      </w:pPr>
      <w:r>
        <w:rPr>
          <w:rFonts w:ascii="Times New Roman" w:hAnsi="Times New Roman" w:cs="Times New Roman"/>
          <w:sz w:val="28"/>
          <w:szCs w:val="24"/>
        </w:rPr>
        <w:t xml:space="preserve">As per the appeal memo submitted, the Appellant has a property bearing Survey No. 60/2 of the Dabolim Village. The Appellant states that he has constructed a house on the sad property and has been residing in the said house since 2018.  </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EHN-91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23/09/2021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9(2)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38"/>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38"/>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38"/>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38"/>
        </w:numPr>
        <w:spacing w:line="360" w:lineRule="auto"/>
        <w:jc w:val="both"/>
        <w:rPr>
          <w:sz w:val="28"/>
          <w:szCs w:val="24"/>
        </w:rPr>
      </w:pPr>
      <w:r>
        <w:rPr>
          <w:sz w:val="28"/>
          <w:szCs w:val="24"/>
        </w:rPr>
        <w:t>Site plan with Contours</w:t>
      </w:r>
    </w:p>
    <w:p w:rsidR="00B27521" w:rsidRDefault="00B27521" w:rsidP="00B27521">
      <w:pPr>
        <w:pStyle w:val="ListParagraph"/>
        <w:numPr>
          <w:ilvl w:val="0"/>
          <w:numId w:val="38"/>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38"/>
        </w:numPr>
        <w:spacing w:line="360" w:lineRule="auto"/>
        <w:jc w:val="both"/>
        <w:rPr>
          <w:sz w:val="28"/>
          <w:szCs w:val="24"/>
        </w:rPr>
      </w:pPr>
      <w:r>
        <w:rPr>
          <w:sz w:val="28"/>
          <w:szCs w:val="24"/>
        </w:rPr>
        <w:t>Architectural drawing</w:t>
      </w:r>
    </w:p>
    <w:p w:rsidR="00B27521" w:rsidRDefault="00B27521" w:rsidP="00B27521">
      <w:pPr>
        <w:pStyle w:val="ListParagraph"/>
        <w:numPr>
          <w:ilvl w:val="0"/>
          <w:numId w:val="38"/>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38"/>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39"/>
        </w:numPr>
        <w:spacing w:line="360" w:lineRule="auto"/>
        <w:jc w:val="both"/>
        <w:rPr>
          <w:sz w:val="28"/>
          <w:szCs w:val="24"/>
        </w:rPr>
      </w:pPr>
      <w:r>
        <w:rPr>
          <w:sz w:val="28"/>
          <w:szCs w:val="24"/>
        </w:rPr>
        <w:lastRenderedPageBreak/>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39"/>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39"/>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lastRenderedPageBreak/>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830535">
        <w:rPr>
          <w:rFonts w:ascii="Times New Roman" w:hAnsi="Times New Roman" w:cs="Times New Roman"/>
          <w:b/>
          <w:sz w:val="28"/>
          <w:szCs w:val="24"/>
        </w:rPr>
        <w:t xml:space="preserve">Item No. </w:t>
      </w:r>
      <w:r>
        <w:rPr>
          <w:rFonts w:ascii="Times New Roman" w:hAnsi="Times New Roman" w:cs="Times New Roman"/>
          <w:b/>
          <w:sz w:val="28"/>
          <w:szCs w:val="24"/>
        </w:rPr>
        <w:t>28</w:t>
      </w:r>
      <w:r w:rsidRPr="00830535">
        <w:rPr>
          <w:rFonts w:ascii="Times New Roman" w:hAnsi="Times New Roman" w:cs="Times New Roman"/>
          <w:b/>
          <w:sz w:val="28"/>
          <w:szCs w:val="24"/>
        </w:rPr>
        <w:t>:  Appeal under Section 52(2)</w:t>
      </w:r>
      <w:r>
        <w:rPr>
          <w:rFonts w:ascii="Times New Roman" w:hAnsi="Times New Roman" w:cs="Times New Roman"/>
          <w:b/>
          <w:sz w:val="28"/>
          <w:szCs w:val="24"/>
        </w:rPr>
        <w:t>(b)</w:t>
      </w:r>
      <w:r w:rsidRPr="00830535">
        <w:rPr>
          <w:rFonts w:ascii="Times New Roman" w:hAnsi="Times New Roman" w:cs="Times New Roman"/>
          <w:b/>
          <w:sz w:val="28"/>
          <w:szCs w:val="24"/>
        </w:rPr>
        <w:t xml:space="preserve"> of the TCP Act, 1974 filed by Mr.</w:t>
      </w:r>
      <w:r>
        <w:rPr>
          <w:rFonts w:ascii="Times New Roman" w:hAnsi="Times New Roman" w:cs="Times New Roman"/>
          <w:b/>
          <w:sz w:val="28"/>
          <w:szCs w:val="24"/>
        </w:rPr>
        <w:t xml:space="preserve"> Bhagwan Kerkar</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241</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MPDA/9-N-88/2021-22/1819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5)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No. H.No. EHN-100,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the said house has been granted house No. EHN-100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22/12/2021,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40"/>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40"/>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40"/>
        </w:numPr>
        <w:spacing w:line="360" w:lineRule="auto"/>
        <w:jc w:val="both"/>
        <w:rPr>
          <w:sz w:val="28"/>
          <w:szCs w:val="24"/>
        </w:rPr>
      </w:pPr>
      <w:r>
        <w:rPr>
          <w:sz w:val="28"/>
          <w:szCs w:val="24"/>
        </w:rPr>
        <w:lastRenderedPageBreak/>
        <w:t xml:space="preserve">Construction Plan </w:t>
      </w:r>
    </w:p>
    <w:p w:rsidR="00B27521" w:rsidRDefault="00B27521" w:rsidP="00B27521">
      <w:pPr>
        <w:pStyle w:val="ListParagraph"/>
        <w:numPr>
          <w:ilvl w:val="0"/>
          <w:numId w:val="40"/>
        </w:numPr>
        <w:spacing w:line="360" w:lineRule="auto"/>
        <w:jc w:val="both"/>
        <w:rPr>
          <w:sz w:val="28"/>
          <w:szCs w:val="24"/>
        </w:rPr>
      </w:pPr>
      <w:r>
        <w:rPr>
          <w:sz w:val="28"/>
          <w:szCs w:val="24"/>
        </w:rPr>
        <w:t>Site plan with Contours</w:t>
      </w:r>
    </w:p>
    <w:p w:rsidR="00B27521" w:rsidRDefault="00B27521" w:rsidP="00B27521">
      <w:pPr>
        <w:pStyle w:val="ListParagraph"/>
        <w:numPr>
          <w:ilvl w:val="0"/>
          <w:numId w:val="40"/>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40"/>
        </w:numPr>
        <w:spacing w:line="360" w:lineRule="auto"/>
        <w:jc w:val="both"/>
        <w:rPr>
          <w:sz w:val="28"/>
          <w:szCs w:val="24"/>
        </w:rPr>
      </w:pPr>
      <w:r>
        <w:rPr>
          <w:sz w:val="28"/>
          <w:szCs w:val="24"/>
        </w:rPr>
        <w:t>Architectural drawing</w:t>
      </w:r>
    </w:p>
    <w:p w:rsidR="00B27521" w:rsidRDefault="00B27521" w:rsidP="00B27521">
      <w:pPr>
        <w:pStyle w:val="ListParagraph"/>
        <w:numPr>
          <w:ilvl w:val="0"/>
          <w:numId w:val="40"/>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40"/>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84"/>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84"/>
        </w:numPr>
        <w:spacing w:line="360" w:lineRule="auto"/>
        <w:jc w:val="both"/>
        <w:rPr>
          <w:sz w:val="28"/>
          <w:szCs w:val="24"/>
        </w:rPr>
      </w:pPr>
      <w:r>
        <w:rPr>
          <w:sz w:val="28"/>
          <w:szCs w:val="24"/>
        </w:rPr>
        <w:t xml:space="preserve">The Appellant was never given a prior Notice/Show Cause notice intimating him of the proceedings before the Hon’ble High Court of Bombay at Goa. The Appellant has been informed of the same in </w:t>
      </w:r>
      <w:r>
        <w:rPr>
          <w:sz w:val="28"/>
          <w:szCs w:val="24"/>
        </w:rPr>
        <w:lastRenderedPageBreak/>
        <w:t>the Impugned Notice for demolition. The same is unjustified, arbitrary and contrary to the principles of Natural Justice.</w:t>
      </w:r>
    </w:p>
    <w:p w:rsidR="00B27521" w:rsidRDefault="00B27521" w:rsidP="00B27521">
      <w:pPr>
        <w:pStyle w:val="ListParagraph"/>
        <w:numPr>
          <w:ilvl w:val="0"/>
          <w:numId w:val="84"/>
        </w:numPr>
        <w:spacing w:line="360" w:lineRule="auto"/>
        <w:jc w:val="both"/>
        <w:rPr>
          <w:sz w:val="28"/>
          <w:szCs w:val="24"/>
        </w:rPr>
      </w:pPr>
      <w:r>
        <w:rPr>
          <w:sz w:val="28"/>
          <w:szCs w:val="24"/>
        </w:rPr>
        <w:t>The Show Cause notice dated 28/10/2021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29</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Ms. Aisha Usman</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242</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3653FF" w:rsidRDefault="00B27521" w:rsidP="00B27521">
      <w:pPr>
        <w:pStyle w:val="NoSpacing"/>
        <w:jc w:val="both"/>
        <w:rPr>
          <w:rFonts w:ascii="Times New Roman" w:hAnsi="Times New Roman" w:cs="Times New Roman"/>
          <w:b/>
          <w:sz w:val="4"/>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MPDA/9-N-88/2021-22/1821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1)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60/2-B-39 of the Dabolim Village. The Appellant states that he has constructed a house in the said property and has been residing in the said house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EHN-412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issued the reply dated 18/10/2021 stating that he is owner of the plot which is a part of sub-divided property and that the </w:t>
      </w:r>
      <w:r>
        <w:rPr>
          <w:rFonts w:ascii="Times New Roman" w:hAnsi="Times New Roman" w:cs="Times New Roman"/>
          <w:sz w:val="28"/>
          <w:szCs w:val="24"/>
        </w:rPr>
        <w:lastRenderedPageBreak/>
        <w:t>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9(2)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41"/>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41"/>
        </w:numPr>
        <w:spacing w:line="360" w:lineRule="auto"/>
        <w:jc w:val="both"/>
        <w:rPr>
          <w:sz w:val="28"/>
          <w:szCs w:val="24"/>
        </w:rPr>
      </w:pPr>
      <w:r>
        <w:rPr>
          <w:sz w:val="28"/>
          <w:szCs w:val="24"/>
        </w:rPr>
        <w:lastRenderedPageBreak/>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41"/>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 xml:space="preserve">As per the order dated 20/04/2022 passed by the Hon’ble High court in contempt petition bearing No. 1253/2021(f) wherein the Town </w:t>
      </w:r>
      <w:r>
        <w:rPr>
          <w:rFonts w:ascii="Times New Roman" w:hAnsi="Times New Roman" w:cs="Times New Roman"/>
          <w:i/>
          <w:sz w:val="28"/>
          <w:szCs w:val="24"/>
          <w:u w:val="single"/>
        </w:rPr>
        <w:lastRenderedPageBreak/>
        <w:t>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30</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Vittal Badi</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243</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MPDA/9-N-88/2021-22/1820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4)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A-09 admeasuring an area of 30 ssq. mts., which the Appellant has purchased alongwith the plot vide sale deed dated 09/07/2018.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EHN-129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42"/>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42"/>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42"/>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42"/>
        </w:numPr>
        <w:spacing w:line="360" w:lineRule="auto"/>
        <w:jc w:val="both"/>
        <w:rPr>
          <w:sz w:val="28"/>
          <w:szCs w:val="24"/>
        </w:rPr>
      </w:pPr>
      <w:r>
        <w:rPr>
          <w:sz w:val="28"/>
          <w:szCs w:val="24"/>
        </w:rPr>
        <w:t>Site plan with Contours</w:t>
      </w:r>
    </w:p>
    <w:p w:rsidR="00B27521" w:rsidRDefault="00B27521" w:rsidP="00B27521">
      <w:pPr>
        <w:pStyle w:val="ListParagraph"/>
        <w:numPr>
          <w:ilvl w:val="0"/>
          <w:numId w:val="42"/>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42"/>
        </w:numPr>
        <w:spacing w:line="360" w:lineRule="auto"/>
        <w:jc w:val="both"/>
        <w:rPr>
          <w:sz w:val="28"/>
          <w:szCs w:val="24"/>
        </w:rPr>
      </w:pPr>
      <w:r>
        <w:rPr>
          <w:sz w:val="28"/>
          <w:szCs w:val="24"/>
        </w:rPr>
        <w:t>Architectural drawing</w:t>
      </w:r>
    </w:p>
    <w:p w:rsidR="00B27521" w:rsidRDefault="00B27521" w:rsidP="00B27521">
      <w:pPr>
        <w:pStyle w:val="ListParagraph"/>
        <w:numPr>
          <w:ilvl w:val="0"/>
          <w:numId w:val="42"/>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42"/>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85"/>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85"/>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85"/>
        </w:numPr>
        <w:spacing w:line="360" w:lineRule="auto"/>
        <w:jc w:val="both"/>
        <w:rPr>
          <w:sz w:val="28"/>
          <w:szCs w:val="24"/>
        </w:rPr>
      </w:pPr>
      <w:r>
        <w:rPr>
          <w:sz w:val="28"/>
          <w:szCs w:val="24"/>
        </w:rPr>
        <w:t xml:space="preserve">The Show Cause notice dated 23/09/2021 merely indicated that there is alleged illegal construction which has been carried out by the Appellant without prior permission of the Respondent whereas the Impugned Order is based on a completely different premise. If </w:t>
      </w:r>
      <w:r>
        <w:rPr>
          <w:sz w:val="28"/>
          <w:szCs w:val="24"/>
        </w:rPr>
        <w:lastRenderedPageBreak/>
        <w:t>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31</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Ashok Chalwade</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244</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292782" w:rsidRDefault="00B27521" w:rsidP="00B27521">
      <w:pPr>
        <w:jc w:val="both"/>
        <w:rPr>
          <w:rFonts w:ascii="Times New Roman" w:hAnsi="Times New Roman" w:cs="Times New Roman"/>
          <w:b/>
          <w:sz w:val="14"/>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w:t>
      </w:r>
      <w:r w:rsidRPr="006A0A0F">
        <w:rPr>
          <w:rFonts w:ascii="Times New Roman" w:hAnsi="Times New Roman" w:cs="Times New Roman"/>
          <w:sz w:val="28"/>
          <w:szCs w:val="24"/>
        </w:rPr>
        <w:lastRenderedPageBreak/>
        <w:t xml:space="preserve">bearing No. </w:t>
      </w:r>
      <w:r>
        <w:rPr>
          <w:rFonts w:ascii="Times New Roman" w:hAnsi="Times New Roman" w:cs="Times New Roman"/>
          <w:sz w:val="28"/>
          <w:szCs w:val="24"/>
        </w:rPr>
        <w:t xml:space="preserve">MPDA/9-N-88/2021-22/1873 dated 07/03/2022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39)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07/03/2022,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E-107 admeasuring an area of 30 sq. mts., which the Appellant has purchased alongwith the plot vide sale deed dated 09/07/2018.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EHN-107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issued the reply dated 20/10/2021 stating that he is owner of the plot which is a part of sub-divided property and that the alleged illegal structure has been purchased by him alongwith the plot and </w:t>
      </w:r>
      <w:r>
        <w:rPr>
          <w:rFonts w:ascii="Times New Roman" w:hAnsi="Times New Roman" w:cs="Times New Roman"/>
          <w:sz w:val="28"/>
          <w:szCs w:val="24"/>
        </w:rPr>
        <w:lastRenderedPageBreak/>
        <w:t>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43"/>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43"/>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43"/>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43"/>
        </w:numPr>
        <w:spacing w:line="360" w:lineRule="auto"/>
        <w:jc w:val="both"/>
        <w:rPr>
          <w:sz w:val="28"/>
          <w:szCs w:val="24"/>
        </w:rPr>
      </w:pPr>
      <w:r>
        <w:rPr>
          <w:sz w:val="28"/>
          <w:szCs w:val="24"/>
        </w:rPr>
        <w:t>Site plan with Contours</w:t>
      </w:r>
    </w:p>
    <w:p w:rsidR="00B27521" w:rsidRDefault="00B27521" w:rsidP="00B27521">
      <w:pPr>
        <w:pStyle w:val="ListParagraph"/>
        <w:numPr>
          <w:ilvl w:val="0"/>
          <w:numId w:val="43"/>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43"/>
        </w:numPr>
        <w:spacing w:line="360" w:lineRule="auto"/>
        <w:jc w:val="both"/>
        <w:rPr>
          <w:sz w:val="28"/>
          <w:szCs w:val="24"/>
        </w:rPr>
      </w:pPr>
      <w:r>
        <w:rPr>
          <w:sz w:val="28"/>
          <w:szCs w:val="24"/>
        </w:rPr>
        <w:t>Architectural drawing</w:t>
      </w:r>
    </w:p>
    <w:p w:rsidR="00B27521" w:rsidRDefault="00B27521" w:rsidP="00B27521">
      <w:pPr>
        <w:pStyle w:val="ListParagraph"/>
        <w:numPr>
          <w:ilvl w:val="0"/>
          <w:numId w:val="43"/>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43"/>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while his application was pending before the Naval Authority, the Respondent has issued him notice for demolition </w:t>
      </w:r>
      <w:r>
        <w:rPr>
          <w:rFonts w:ascii="Times New Roman" w:hAnsi="Times New Roman" w:cs="Times New Roman"/>
          <w:sz w:val="28"/>
          <w:szCs w:val="24"/>
        </w:rPr>
        <w:lastRenderedPageBreak/>
        <w:t>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30/11/2021,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44"/>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44"/>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44"/>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lastRenderedPageBreak/>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sidRPr="00500707">
        <w:rPr>
          <w:rFonts w:ascii="Times New Roman" w:hAnsi="Times New Roman" w:cs="Times New Roman"/>
          <w:b/>
          <w:i/>
          <w:sz w:val="28"/>
          <w:szCs w:val="24"/>
        </w:rPr>
        <w:t xml:space="preserve">Note: </w:t>
      </w:r>
      <w:r w:rsidRPr="00E832D5">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w:t>
      </w:r>
      <w:r>
        <w:rPr>
          <w:rFonts w:ascii="Times New Roman" w:hAnsi="Times New Roman" w:cs="Times New Roman"/>
          <w:i/>
          <w:sz w:val="28"/>
          <w:szCs w:val="24"/>
          <w:u w:val="single"/>
        </w:rPr>
        <w:t xml:space="preserve"> Hon’ble High Court </w:t>
      </w:r>
      <w:r w:rsidRPr="00E832D5">
        <w:rPr>
          <w:rFonts w:ascii="Times New Roman" w:hAnsi="Times New Roman" w:cs="Times New Roman"/>
          <w:i/>
          <w:sz w:val="28"/>
          <w:szCs w:val="24"/>
          <w:u w:val="single"/>
        </w:rPr>
        <w:t xml:space="preserve">order </w:t>
      </w:r>
      <w:r>
        <w:rPr>
          <w:rFonts w:ascii="Times New Roman" w:hAnsi="Times New Roman" w:cs="Times New Roman"/>
          <w:i/>
          <w:sz w:val="28"/>
          <w:szCs w:val="24"/>
          <w:u w:val="single"/>
        </w:rPr>
        <w:t>issued</w:t>
      </w:r>
      <w:r w:rsidRPr="00E832D5">
        <w:rPr>
          <w:rFonts w:ascii="Times New Roman" w:hAnsi="Times New Roman" w:cs="Times New Roman"/>
          <w:i/>
          <w:sz w:val="28"/>
          <w:szCs w:val="24"/>
          <w:u w:val="single"/>
        </w:rPr>
        <w:t>.</w:t>
      </w:r>
    </w:p>
    <w:p w:rsidR="00B27521" w:rsidRDefault="00B27521" w:rsidP="00B27521">
      <w:pPr>
        <w:pStyle w:val="NoSpacing"/>
        <w:jc w:val="both"/>
        <w:rPr>
          <w:rFonts w:ascii="Times New Roman" w:hAnsi="Times New Roman" w:cs="Times New Roman"/>
          <w:b/>
          <w:i/>
          <w:sz w:val="28"/>
          <w:szCs w:val="24"/>
        </w:rPr>
      </w:pPr>
    </w:p>
    <w:p w:rsidR="00B27521" w:rsidRPr="00500707" w:rsidRDefault="00B27521" w:rsidP="00B27521">
      <w:pPr>
        <w:pStyle w:val="NoSpacing"/>
        <w:jc w:val="both"/>
        <w:rPr>
          <w:rFonts w:ascii="Times New Roman" w:hAnsi="Times New Roman" w:cs="Times New Roman"/>
          <w:b/>
          <w:i/>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32</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Manjunath Chawan</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245</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MPDA/9-N-88/2021-22/1836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39)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A-02 admeasuring an area of 30 sq. mts., which the Appellant has purchased alongwith the plot vide sale deed dated 18/07/2018.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EHN-105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also states that on 12/01/2022, he received a letter from the Naval Authority, informing that the maximum permissible top elevation herein that the maximum permissible top elevation at the site from the reference datum of 56.8 m. is 74.42 AMSL whereas the existing residential house of the Appellant herein had a top elevation of 75.10 m AMSL and therefore would constitute an aeronautical obstruction and was not approved for NOC. The Appellant herein was requested that the top elevation at his building be reduce by 0.68 m including radio/television aerial, mast, lightening arresters, vent pipe, over head tank and attachment of any description.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45"/>
        </w:numPr>
        <w:spacing w:line="360" w:lineRule="auto"/>
        <w:jc w:val="both"/>
        <w:rPr>
          <w:sz w:val="28"/>
          <w:szCs w:val="24"/>
        </w:rPr>
      </w:pPr>
      <w:r>
        <w:rPr>
          <w:sz w:val="28"/>
          <w:szCs w:val="24"/>
        </w:rPr>
        <w:lastRenderedPageBreak/>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45"/>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45"/>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lastRenderedPageBreak/>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sidRPr="00500707">
        <w:rPr>
          <w:rFonts w:ascii="Times New Roman" w:hAnsi="Times New Roman" w:cs="Times New Roman"/>
          <w:b/>
          <w:i/>
          <w:sz w:val="28"/>
          <w:szCs w:val="24"/>
        </w:rPr>
        <w:t xml:space="preserve">Note: </w:t>
      </w:r>
      <w:r w:rsidRPr="00E832D5">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w:t>
      </w:r>
      <w:r>
        <w:rPr>
          <w:rFonts w:ascii="Times New Roman" w:hAnsi="Times New Roman" w:cs="Times New Roman"/>
          <w:i/>
          <w:sz w:val="28"/>
          <w:szCs w:val="24"/>
          <w:u w:val="single"/>
        </w:rPr>
        <w:t xml:space="preserve"> Hon’ble High Court </w:t>
      </w:r>
      <w:r w:rsidRPr="00E832D5">
        <w:rPr>
          <w:rFonts w:ascii="Times New Roman" w:hAnsi="Times New Roman" w:cs="Times New Roman"/>
          <w:i/>
          <w:sz w:val="28"/>
          <w:szCs w:val="24"/>
          <w:u w:val="single"/>
        </w:rPr>
        <w:t xml:space="preserve">order </w:t>
      </w:r>
      <w:r>
        <w:rPr>
          <w:rFonts w:ascii="Times New Roman" w:hAnsi="Times New Roman" w:cs="Times New Roman"/>
          <w:i/>
          <w:sz w:val="28"/>
          <w:szCs w:val="24"/>
          <w:u w:val="single"/>
        </w:rPr>
        <w:t>issued</w:t>
      </w:r>
      <w:r w:rsidRPr="00E832D5">
        <w:rPr>
          <w:rFonts w:ascii="Times New Roman" w:hAnsi="Times New Roman" w:cs="Times New Roman"/>
          <w:i/>
          <w:sz w:val="28"/>
          <w:szCs w:val="24"/>
          <w:u w:val="single"/>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33</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Mr. Mohammed Asif Shaikh</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246</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396FAA" w:rsidRDefault="00B27521" w:rsidP="00B27521">
      <w:pPr>
        <w:spacing w:line="360" w:lineRule="auto"/>
        <w:ind w:firstLine="720"/>
        <w:jc w:val="both"/>
        <w:rPr>
          <w:rFonts w:ascii="Times New Roman" w:hAnsi="Times New Roman" w:cs="Times New Roman"/>
          <w:sz w:val="6"/>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 xml:space="preserve">MPDA/9-N-88/2021-22/1835 dated 04/03/2022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39)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The Appellant states that he has constructed a house on the said house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EHN-127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9(2) in its meeting held on 16/11/2021,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46"/>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46"/>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46"/>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46"/>
        </w:numPr>
        <w:spacing w:line="360" w:lineRule="auto"/>
        <w:jc w:val="both"/>
        <w:rPr>
          <w:sz w:val="28"/>
          <w:szCs w:val="24"/>
        </w:rPr>
      </w:pPr>
      <w:r>
        <w:rPr>
          <w:sz w:val="28"/>
          <w:szCs w:val="24"/>
        </w:rPr>
        <w:t>Site plan with Contours</w:t>
      </w:r>
    </w:p>
    <w:p w:rsidR="00B27521" w:rsidRDefault="00B27521" w:rsidP="00B27521">
      <w:pPr>
        <w:pStyle w:val="ListParagraph"/>
        <w:numPr>
          <w:ilvl w:val="0"/>
          <w:numId w:val="46"/>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46"/>
        </w:numPr>
        <w:spacing w:line="360" w:lineRule="auto"/>
        <w:jc w:val="both"/>
        <w:rPr>
          <w:sz w:val="28"/>
          <w:szCs w:val="24"/>
        </w:rPr>
      </w:pPr>
      <w:r>
        <w:rPr>
          <w:sz w:val="28"/>
          <w:szCs w:val="24"/>
        </w:rPr>
        <w:t>Architectural drawing</w:t>
      </w:r>
    </w:p>
    <w:p w:rsidR="00B27521" w:rsidRDefault="00B27521" w:rsidP="00B27521">
      <w:pPr>
        <w:pStyle w:val="ListParagraph"/>
        <w:numPr>
          <w:ilvl w:val="0"/>
          <w:numId w:val="46"/>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46"/>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47"/>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47"/>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47"/>
        </w:numPr>
        <w:spacing w:line="360" w:lineRule="auto"/>
        <w:jc w:val="both"/>
        <w:rPr>
          <w:sz w:val="28"/>
          <w:szCs w:val="24"/>
        </w:rPr>
      </w:pPr>
      <w:r>
        <w:rPr>
          <w:sz w:val="28"/>
          <w:szCs w:val="24"/>
        </w:rPr>
        <w:t xml:space="preserve">The Show Cause notice dated 23/09/2021 merely indicated that there is alleged illegal construction which has been carried out by the Appellant without prior permission of the Respondent whereas the Impugned Order is based on a completely different premise. If </w:t>
      </w:r>
      <w:r>
        <w:rPr>
          <w:sz w:val="28"/>
          <w:szCs w:val="24"/>
        </w:rPr>
        <w:lastRenderedPageBreak/>
        <w:t>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sidRPr="00500707">
        <w:rPr>
          <w:rFonts w:ascii="Times New Roman" w:hAnsi="Times New Roman" w:cs="Times New Roman"/>
          <w:b/>
          <w:i/>
          <w:sz w:val="28"/>
          <w:szCs w:val="24"/>
        </w:rPr>
        <w:t xml:space="preserve">Note: </w:t>
      </w:r>
      <w:r w:rsidRPr="00E832D5">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w:t>
      </w:r>
      <w:r>
        <w:rPr>
          <w:rFonts w:ascii="Times New Roman" w:hAnsi="Times New Roman" w:cs="Times New Roman"/>
          <w:i/>
          <w:sz w:val="28"/>
          <w:szCs w:val="24"/>
          <w:u w:val="single"/>
        </w:rPr>
        <w:t xml:space="preserve"> Hon’ble High Court </w:t>
      </w:r>
      <w:r w:rsidRPr="00E832D5">
        <w:rPr>
          <w:rFonts w:ascii="Times New Roman" w:hAnsi="Times New Roman" w:cs="Times New Roman"/>
          <w:i/>
          <w:sz w:val="28"/>
          <w:szCs w:val="24"/>
          <w:u w:val="single"/>
        </w:rPr>
        <w:t xml:space="preserve">order </w:t>
      </w:r>
      <w:r>
        <w:rPr>
          <w:rFonts w:ascii="Times New Roman" w:hAnsi="Times New Roman" w:cs="Times New Roman"/>
          <w:i/>
          <w:sz w:val="28"/>
          <w:szCs w:val="24"/>
          <w:u w:val="single"/>
        </w:rPr>
        <w:t>issued</w:t>
      </w:r>
      <w:r w:rsidRPr="00E832D5">
        <w:rPr>
          <w:rFonts w:ascii="Times New Roman" w:hAnsi="Times New Roman" w:cs="Times New Roman"/>
          <w:i/>
          <w:sz w:val="28"/>
          <w:szCs w:val="24"/>
          <w:u w:val="single"/>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34</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Ms. Pallavi Kerkar</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247</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E5073A" w:rsidRDefault="00B27521" w:rsidP="00B27521">
      <w:pPr>
        <w:jc w:val="both"/>
        <w:rPr>
          <w:rFonts w:ascii="Times New Roman" w:hAnsi="Times New Roman" w:cs="Times New Roman"/>
          <w:b/>
          <w:sz w:val="4"/>
          <w:szCs w:val="24"/>
        </w:rPr>
      </w:pPr>
    </w:p>
    <w:p w:rsidR="00B27521"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w:t>
      </w:r>
      <w:r>
        <w:rPr>
          <w:rFonts w:ascii="Times New Roman" w:hAnsi="Times New Roman" w:cs="Times New Roman"/>
          <w:sz w:val="28"/>
          <w:szCs w:val="24"/>
        </w:rPr>
        <w:t xml:space="preserve">filed </w:t>
      </w:r>
      <w:r w:rsidRPr="006A0A0F">
        <w:rPr>
          <w:rFonts w:ascii="Times New Roman" w:hAnsi="Times New Roman" w:cs="Times New Roman"/>
          <w:sz w:val="28"/>
          <w:szCs w:val="24"/>
        </w:rPr>
        <w:t xml:space="preserve">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of the Town &amp; Country Planning Act, 1974</w:t>
      </w:r>
      <w:r>
        <w:rPr>
          <w:rFonts w:ascii="Times New Roman" w:hAnsi="Times New Roman" w:cs="Times New Roman"/>
          <w:sz w:val="28"/>
          <w:szCs w:val="24"/>
        </w:rPr>
        <w:t xml:space="preserve"> and Rules 1976</w:t>
      </w:r>
      <w:r w:rsidRPr="006A0A0F">
        <w:rPr>
          <w:rFonts w:ascii="Times New Roman" w:hAnsi="Times New Roman" w:cs="Times New Roman"/>
          <w:sz w:val="28"/>
          <w:szCs w:val="24"/>
        </w:rPr>
        <w:t xml:space="preserve">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w:t>
      </w:r>
      <w:r w:rsidRPr="006A0A0F">
        <w:rPr>
          <w:rFonts w:ascii="Times New Roman" w:hAnsi="Times New Roman" w:cs="Times New Roman"/>
          <w:sz w:val="28"/>
          <w:szCs w:val="24"/>
        </w:rPr>
        <w:lastRenderedPageBreak/>
        <w:t xml:space="preserve">bearing No. </w:t>
      </w:r>
      <w:r>
        <w:rPr>
          <w:rFonts w:ascii="Times New Roman" w:hAnsi="Times New Roman" w:cs="Times New Roman"/>
          <w:sz w:val="28"/>
          <w:szCs w:val="24"/>
        </w:rPr>
        <w:t xml:space="preserve">MPDA/9-N-88/2021-22/1864 dated 07/03/2022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house in the property bearing Sy. No. 60/2 (House Ref. No. 8) of Dabolim Village Mormugao Taluka. </w:t>
      </w:r>
      <w:r w:rsidRPr="006A0A0F">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07/03/2022, the Appellant has preferred the present appeal.</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EHN-103,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EHN-103 by the Village Panchayat of Chicalim and the same is used for residential purpose by the Appellant and his family.</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issued the reply dated 22/10/2021 stating that he is owner of the plot which is a part of sub-divided property and that the alleged illegal structure has been purchased by him alongwith the plot and </w:t>
      </w:r>
      <w:r>
        <w:rPr>
          <w:rFonts w:ascii="Times New Roman" w:hAnsi="Times New Roman" w:cs="Times New Roman"/>
          <w:sz w:val="28"/>
          <w:szCs w:val="24"/>
        </w:rPr>
        <w:lastRenderedPageBreak/>
        <w:t>that he had not carried out any illegal construction and that the same house is assessed for house tax by the Village Panchayat Chicalim.</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22/12/2021,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48"/>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48"/>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48"/>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48"/>
        </w:numPr>
        <w:spacing w:line="360" w:lineRule="auto"/>
        <w:jc w:val="both"/>
        <w:rPr>
          <w:sz w:val="28"/>
          <w:szCs w:val="24"/>
        </w:rPr>
      </w:pPr>
      <w:r>
        <w:rPr>
          <w:sz w:val="28"/>
          <w:szCs w:val="24"/>
        </w:rPr>
        <w:t>Site plan with Contours</w:t>
      </w:r>
    </w:p>
    <w:p w:rsidR="00B27521" w:rsidRDefault="00B27521" w:rsidP="00B27521">
      <w:pPr>
        <w:pStyle w:val="ListParagraph"/>
        <w:numPr>
          <w:ilvl w:val="0"/>
          <w:numId w:val="48"/>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48"/>
        </w:numPr>
        <w:spacing w:line="360" w:lineRule="auto"/>
        <w:jc w:val="both"/>
        <w:rPr>
          <w:sz w:val="28"/>
          <w:szCs w:val="24"/>
        </w:rPr>
      </w:pPr>
      <w:r>
        <w:rPr>
          <w:sz w:val="28"/>
          <w:szCs w:val="24"/>
        </w:rPr>
        <w:t>Architectural drawing</w:t>
      </w:r>
    </w:p>
    <w:p w:rsidR="00B27521" w:rsidRDefault="00B27521" w:rsidP="00B27521">
      <w:pPr>
        <w:pStyle w:val="ListParagraph"/>
        <w:numPr>
          <w:ilvl w:val="0"/>
          <w:numId w:val="48"/>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48"/>
        </w:numPr>
        <w:spacing w:line="360" w:lineRule="auto"/>
        <w:jc w:val="both"/>
        <w:rPr>
          <w:sz w:val="28"/>
          <w:szCs w:val="24"/>
        </w:rPr>
      </w:pPr>
      <w:r>
        <w:rPr>
          <w:sz w:val="28"/>
          <w:szCs w:val="24"/>
        </w:rPr>
        <w:t>MPDA/VP letter</w:t>
      </w:r>
    </w:p>
    <w:p w:rsidR="00B27521" w:rsidRPr="009A6A0D"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DA01B8">
        <w:rPr>
          <w:rFonts w:ascii="Times New Roman" w:hAnsi="Times New Roman" w:cs="Times New Roman"/>
          <w:sz w:val="28"/>
          <w:szCs w:val="24"/>
        </w:rPr>
        <w:t>The</w:t>
      </w:r>
      <w:r>
        <w:rPr>
          <w:rFonts w:ascii="Times New Roman" w:hAnsi="Times New Roman" w:cs="Times New Roman"/>
          <w:sz w:val="28"/>
          <w:szCs w:val="24"/>
        </w:rPr>
        <w:t xml:space="preserve"> above documents were to </w:t>
      </w:r>
      <w:r w:rsidRPr="00DA01B8">
        <w:rPr>
          <w:rFonts w:ascii="Times New Roman" w:hAnsi="Times New Roman" w:cs="Times New Roman"/>
          <w:sz w:val="28"/>
          <w:szCs w:val="24"/>
        </w:rPr>
        <w:t>be submitted before the Respondent and the Village Panchay</w:t>
      </w:r>
      <w:r>
        <w:rPr>
          <w:rFonts w:ascii="Times New Roman" w:hAnsi="Times New Roman" w:cs="Times New Roman"/>
          <w:sz w:val="28"/>
          <w:szCs w:val="24"/>
        </w:rPr>
        <w:t>a</w:t>
      </w:r>
      <w:r w:rsidRPr="00DA01B8">
        <w:rPr>
          <w:rFonts w:ascii="Times New Roman" w:hAnsi="Times New Roman" w:cs="Times New Roman"/>
          <w:sz w:val="28"/>
          <w:szCs w:val="24"/>
        </w:rPr>
        <w:t>t of Chicalim, since as per procedure</w:t>
      </w:r>
      <w:r>
        <w:rPr>
          <w:rFonts w:ascii="Times New Roman" w:hAnsi="Times New Roman" w:cs="Times New Roman"/>
          <w:sz w:val="28"/>
          <w:szCs w:val="24"/>
        </w:rPr>
        <w:t>,</w:t>
      </w:r>
      <w:r w:rsidRPr="00DA01B8">
        <w:rPr>
          <w:rFonts w:ascii="Times New Roman" w:hAnsi="Times New Roman" w:cs="Times New Roman"/>
          <w:sz w:val="28"/>
          <w:szCs w:val="24"/>
        </w:rPr>
        <w:t xml:space="preserve"> the local authority forwards such applications to the Naval Authority</w:t>
      </w:r>
      <w:r>
        <w:rPr>
          <w:rFonts w:ascii="Times New Roman" w:hAnsi="Times New Roman" w:cs="Times New Roman"/>
          <w:sz w:val="28"/>
          <w:szCs w:val="24"/>
        </w:rPr>
        <w:t>, which the Appellant states have been submitted by him</w:t>
      </w:r>
      <w:r w:rsidRPr="00DA01B8">
        <w:rPr>
          <w:rFonts w:ascii="Times New Roman" w:hAnsi="Times New Roman" w:cs="Times New Roman"/>
          <w:sz w:val="28"/>
          <w:szCs w:val="24"/>
        </w:rPr>
        <w:t xml:space="preserve">. </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while his application was pending before the Naval Authority, the Respondent has issued him notice for demolition </w:t>
      </w:r>
      <w:r>
        <w:rPr>
          <w:rFonts w:ascii="Times New Roman" w:hAnsi="Times New Roman" w:cs="Times New Roman"/>
          <w:sz w:val="28"/>
          <w:szCs w:val="24"/>
        </w:rPr>
        <w:lastRenderedPageBreak/>
        <w:t>of the house by citing the contempt proceedings before Hon’ble High Court.</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Pr="009A6A0D"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49"/>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49"/>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49"/>
        </w:numPr>
        <w:spacing w:line="360" w:lineRule="auto"/>
        <w:jc w:val="both"/>
        <w:rPr>
          <w:sz w:val="28"/>
          <w:szCs w:val="24"/>
        </w:rPr>
      </w:pPr>
      <w:r>
        <w:rPr>
          <w:sz w:val="28"/>
          <w:szCs w:val="24"/>
        </w:rPr>
        <w:t>The Show Cause notice dated 28/10/2021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sidRPr="00907E7D">
        <w:rPr>
          <w:rFonts w:ascii="Times New Roman" w:hAnsi="Times New Roman" w:cs="Times New Roman"/>
          <w:sz w:val="28"/>
          <w:szCs w:val="24"/>
        </w:rPr>
        <w:lastRenderedPageBreak/>
        <w:t xml:space="preserve">The Appellant </w:t>
      </w:r>
      <w:r>
        <w:rPr>
          <w:rFonts w:ascii="Times New Roman" w:hAnsi="Times New Roman" w:cs="Times New Roman"/>
          <w:sz w:val="28"/>
          <w:szCs w:val="24"/>
        </w:rPr>
        <w:t>states that if need be, the Appellant herein shall take necessary steps to intervene in the contempt proceedings which are pending before the Hon’ble High Court of Bombay at Goa.</w:t>
      </w:r>
    </w:p>
    <w:p w:rsidR="00B27521" w:rsidRPr="009A6A0D"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Pr="009A6A0D" w:rsidRDefault="00B27521" w:rsidP="00B27521">
      <w:pPr>
        <w:spacing w:line="360" w:lineRule="auto"/>
        <w:ind w:left="360"/>
        <w:jc w:val="both"/>
        <w:rPr>
          <w:rFonts w:ascii="Times New Roman" w:hAnsi="Times New Roman" w:cs="Times New Roman"/>
          <w:b/>
          <w:sz w:val="2"/>
          <w:szCs w:val="24"/>
          <w:u w:val="single"/>
        </w:rPr>
      </w:pP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The prayer of the Appellant is as under:</w:t>
      </w:r>
    </w:p>
    <w:p w:rsidR="00B27521" w:rsidRPr="00671112" w:rsidRDefault="00B27521" w:rsidP="00B27521">
      <w:pPr>
        <w:spacing w:line="360" w:lineRule="auto"/>
        <w:ind w:firstLine="720"/>
        <w:jc w:val="both"/>
        <w:rPr>
          <w:rFonts w:ascii="Times New Roman" w:hAnsi="Times New Roman" w:cs="Times New Roman"/>
          <w:sz w:val="28"/>
          <w:szCs w:val="24"/>
        </w:rPr>
      </w:pPr>
      <w:r w:rsidRPr="00671112">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Pr="009A6A0D" w:rsidRDefault="00B27521" w:rsidP="00B27521">
      <w:pPr>
        <w:pStyle w:val="NoSpacing"/>
        <w:jc w:val="both"/>
        <w:rPr>
          <w:rFonts w:ascii="Times New Roman" w:hAnsi="Times New Roman" w:cs="Times New Roman"/>
          <w:sz w:val="14"/>
          <w:szCs w:val="24"/>
        </w:rPr>
      </w:pPr>
    </w:p>
    <w:p w:rsidR="00B27521" w:rsidRPr="009A6A0D" w:rsidRDefault="00B27521" w:rsidP="00B27521">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sidRPr="00500707">
        <w:rPr>
          <w:rFonts w:ascii="Times New Roman" w:hAnsi="Times New Roman" w:cs="Times New Roman"/>
          <w:b/>
          <w:i/>
          <w:sz w:val="28"/>
          <w:szCs w:val="24"/>
        </w:rPr>
        <w:t xml:space="preserve">Note: </w:t>
      </w:r>
      <w:r w:rsidRPr="00E832D5">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w:t>
      </w:r>
      <w:r>
        <w:rPr>
          <w:rFonts w:ascii="Times New Roman" w:hAnsi="Times New Roman" w:cs="Times New Roman"/>
          <w:i/>
          <w:sz w:val="28"/>
          <w:szCs w:val="24"/>
          <w:u w:val="single"/>
        </w:rPr>
        <w:t xml:space="preserve"> Hon’ble High Court </w:t>
      </w:r>
      <w:r w:rsidRPr="00E832D5">
        <w:rPr>
          <w:rFonts w:ascii="Times New Roman" w:hAnsi="Times New Roman" w:cs="Times New Roman"/>
          <w:i/>
          <w:sz w:val="28"/>
          <w:szCs w:val="24"/>
          <w:u w:val="single"/>
        </w:rPr>
        <w:t xml:space="preserve">order </w:t>
      </w:r>
      <w:r>
        <w:rPr>
          <w:rFonts w:ascii="Times New Roman" w:hAnsi="Times New Roman" w:cs="Times New Roman"/>
          <w:i/>
          <w:sz w:val="28"/>
          <w:szCs w:val="24"/>
          <w:u w:val="single"/>
        </w:rPr>
        <w:t>issued</w:t>
      </w:r>
      <w:r w:rsidRPr="00E832D5">
        <w:rPr>
          <w:rFonts w:ascii="Times New Roman" w:hAnsi="Times New Roman" w:cs="Times New Roman"/>
          <w:i/>
          <w:sz w:val="28"/>
          <w:szCs w:val="24"/>
          <w:u w:val="single"/>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35</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Ms. Sunita Badi</w:t>
      </w:r>
      <w:r w:rsidRPr="006A0A0F">
        <w:rPr>
          <w:rFonts w:ascii="Times New Roman" w:hAnsi="Times New Roman" w:cs="Times New Roman"/>
          <w:b/>
          <w:sz w:val="28"/>
          <w:szCs w:val="24"/>
        </w:rPr>
        <w:t xml:space="preserve"> 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248</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D46DB0" w:rsidRDefault="00B27521" w:rsidP="00B27521">
      <w:pPr>
        <w:jc w:val="both"/>
        <w:rPr>
          <w:rFonts w:ascii="Times New Roman" w:hAnsi="Times New Roman" w:cs="Times New Roman"/>
          <w:b/>
          <w:sz w:val="6"/>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MPDA/9-N-88/2021-22/1816 dated 04/03/2022 issued by Mormugao Planning and Development Authority under Section 52 of Town &amp; Country Planning Act, 1974, in the matter of construction of house in the property bearing Sy. No. 60/2 (House Ref. No. 3)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A-08 admeasuring an area of 30 q. mts., which the Appellant has purchased alongwith the plot vide sale deed dated 09/07/2018.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EHN-104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Pr="0005241B"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also states that on 12/01/2022, he received a letter from the Naval Authority, informing that the maximum permissible top elevation herein that the maximum permissible top elevation at the site from the reference datum of 56.8 m. is 74.88 AMSL whereas the existing residential house of the Appellant herein had a top elevation of 75.76 m AMSL and therefore would constitute an aeronautical obstruction and was not approved for NOC. The Appellant herein was requested that the top elevation at his building be reduce by 0.88 m including radio/television aerial, mast, lightening arresters, vent pipe, over head tank and attachment of any description.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51"/>
        </w:numPr>
        <w:spacing w:line="360" w:lineRule="auto"/>
        <w:jc w:val="both"/>
        <w:rPr>
          <w:sz w:val="28"/>
          <w:szCs w:val="24"/>
        </w:rPr>
      </w:pPr>
      <w:r>
        <w:rPr>
          <w:sz w:val="28"/>
          <w:szCs w:val="24"/>
        </w:rPr>
        <w:lastRenderedPageBreak/>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51"/>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51"/>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36</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Abdul Razak Kankal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249</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8C6353" w:rsidRDefault="00B27521" w:rsidP="00B27521">
      <w:pPr>
        <w:jc w:val="both"/>
        <w:rPr>
          <w:rFonts w:ascii="Times New Roman" w:hAnsi="Times New Roman" w:cs="Times New Roman"/>
          <w:b/>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MPDA/9-N-88/2021-22/1837 dated 04/03/2022 issued by Mormugao Planning and Development Authority under Section 52 of Town &amp; Country Planning Act, 1974, in the matter of construction of house in the property bearing Sy. No. 60/2 (House Ref. No. 29)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07/03/2022,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29 admeasuring an area of 30 sq. mts., which the Appellant has purchased alongwith the plot vide sale deed dated 14/05/2018.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the said house has been granted house No. EHN-433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50"/>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50"/>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50"/>
        </w:numPr>
        <w:spacing w:line="360" w:lineRule="auto"/>
        <w:jc w:val="both"/>
        <w:rPr>
          <w:sz w:val="28"/>
          <w:szCs w:val="24"/>
        </w:rPr>
      </w:pPr>
      <w:r>
        <w:rPr>
          <w:sz w:val="28"/>
          <w:szCs w:val="24"/>
        </w:rPr>
        <w:lastRenderedPageBreak/>
        <w:t xml:space="preserve">Construction Plan </w:t>
      </w:r>
    </w:p>
    <w:p w:rsidR="00B27521" w:rsidRDefault="00B27521" w:rsidP="00B27521">
      <w:pPr>
        <w:pStyle w:val="ListParagraph"/>
        <w:numPr>
          <w:ilvl w:val="0"/>
          <w:numId w:val="50"/>
        </w:numPr>
        <w:spacing w:line="360" w:lineRule="auto"/>
        <w:jc w:val="both"/>
        <w:rPr>
          <w:sz w:val="28"/>
          <w:szCs w:val="24"/>
        </w:rPr>
      </w:pPr>
      <w:r>
        <w:rPr>
          <w:sz w:val="28"/>
          <w:szCs w:val="24"/>
        </w:rPr>
        <w:t>Site plan with Contours</w:t>
      </w:r>
    </w:p>
    <w:p w:rsidR="00B27521" w:rsidRDefault="00B27521" w:rsidP="00B27521">
      <w:pPr>
        <w:pStyle w:val="ListParagraph"/>
        <w:numPr>
          <w:ilvl w:val="0"/>
          <w:numId w:val="50"/>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50"/>
        </w:numPr>
        <w:spacing w:line="360" w:lineRule="auto"/>
        <w:jc w:val="both"/>
        <w:rPr>
          <w:sz w:val="28"/>
          <w:szCs w:val="24"/>
        </w:rPr>
      </w:pPr>
      <w:r>
        <w:rPr>
          <w:sz w:val="28"/>
          <w:szCs w:val="24"/>
        </w:rPr>
        <w:t>Architectural drawing</w:t>
      </w:r>
    </w:p>
    <w:p w:rsidR="00B27521" w:rsidRDefault="00B27521" w:rsidP="00B27521">
      <w:pPr>
        <w:pStyle w:val="ListParagraph"/>
        <w:numPr>
          <w:ilvl w:val="0"/>
          <w:numId w:val="50"/>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50"/>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51"/>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51"/>
        </w:numPr>
        <w:spacing w:line="360" w:lineRule="auto"/>
        <w:jc w:val="both"/>
        <w:rPr>
          <w:sz w:val="28"/>
          <w:szCs w:val="24"/>
        </w:rPr>
      </w:pPr>
      <w:r>
        <w:rPr>
          <w:sz w:val="28"/>
          <w:szCs w:val="24"/>
        </w:rPr>
        <w:t xml:space="preserve">The Appellant was never given a prior Notice/Show Cause notice intimating him of the proceedings before the Hon’ble High Court of Bombay at Goa. The Appellant has been informed of the same in </w:t>
      </w:r>
      <w:r>
        <w:rPr>
          <w:sz w:val="28"/>
          <w:szCs w:val="24"/>
        </w:rPr>
        <w:lastRenderedPageBreak/>
        <w:t>the Impugned Notice for demolition. The same is unjustified, arbitrary and contrary to the principles of Natural Justice.</w:t>
      </w:r>
    </w:p>
    <w:p w:rsidR="00B27521" w:rsidRDefault="00B27521" w:rsidP="00B27521">
      <w:pPr>
        <w:pStyle w:val="ListParagraph"/>
        <w:numPr>
          <w:ilvl w:val="0"/>
          <w:numId w:val="51"/>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37</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Imtiyaz Mangalwad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250</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MPDA/9-N-88/2021-22/1833 dated 04/03/2022 issued by Mormugao Planning and Development Authority under Section 52 of Town &amp; Country Planning Act, 1974, in the matter of construction of house in the property bearing Sy. No. 60/2 (House Ref. No. 30)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30 admeasuring an area of 30 sq. mts., which the Appellant has purchased alongwith the plot vide sale deed dated 14/05/2018.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EHN-102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he received a show cause notice dated 23/09/2021 from the Respondent alleging that he has carried out illegal </w:t>
      </w:r>
      <w:r>
        <w:rPr>
          <w:rFonts w:ascii="Times New Roman" w:hAnsi="Times New Roman" w:cs="Times New Roman"/>
          <w:sz w:val="28"/>
          <w:szCs w:val="24"/>
        </w:rPr>
        <w:lastRenderedPageBreak/>
        <w:t>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52"/>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52"/>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52"/>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52"/>
        </w:numPr>
        <w:spacing w:line="360" w:lineRule="auto"/>
        <w:jc w:val="both"/>
        <w:rPr>
          <w:sz w:val="28"/>
          <w:szCs w:val="24"/>
        </w:rPr>
      </w:pPr>
      <w:r>
        <w:rPr>
          <w:sz w:val="28"/>
          <w:szCs w:val="24"/>
        </w:rPr>
        <w:t>Site plan with Contours</w:t>
      </w:r>
    </w:p>
    <w:p w:rsidR="00B27521" w:rsidRDefault="00B27521" w:rsidP="00B27521">
      <w:pPr>
        <w:pStyle w:val="ListParagraph"/>
        <w:numPr>
          <w:ilvl w:val="0"/>
          <w:numId w:val="52"/>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52"/>
        </w:numPr>
        <w:spacing w:line="360" w:lineRule="auto"/>
        <w:jc w:val="both"/>
        <w:rPr>
          <w:sz w:val="28"/>
          <w:szCs w:val="24"/>
        </w:rPr>
      </w:pPr>
      <w:r>
        <w:rPr>
          <w:sz w:val="28"/>
          <w:szCs w:val="24"/>
        </w:rPr>
        <w:t>Architectural drawing</w:t>
      </w:r>
    </w:p>
    <w:p w:rsidR="00B27521" w:rsidRDefault="00B27521" w:rsidP="00B27521">
      <w:pPr>
        <w:pStyle w:val="ListParagraph"/>
        <w:numPr>
          <w:ilvl w:val="0"/>
          <w:numId w:val="52"/>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52"/>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w:t>
      </w:r>
      <w:r>
        <w:rPr>
          <w:rFonts w:ascii="Times New Roman" w:hAnsi="Times New Roman" w:cs="Times New Roman"/>
          <w:sz w:val="28"/>
          <w:szCs w:val="24"/>
        </w:rPr>
        <w:lastRenderedPageBreak/>
        <w:t xml:space="preserve">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53"/>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53"/>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53"/>
        </w:numPr>
        <w:spacing w:line="360" w:lineRule="auto"/>
        <w:jc w:val="both"/>
        <w:rPr>
          <w:sz w:val="28"/>
          <w:szCs w:val="24"/>
        </w:rPr>
      </w:pPr>
      <w:r>
        <w:rPr>
          <w:sz w:val="28"/>
          <w:szCs w:val="24"/>
        </w:rPr>
        <w:t xml:space="preserve">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w:t>
      </w:r>
      <w:r>
        <w:rPr>
          <w:sz w:val="28"/>
          <w:szCs w:val="24"/>
        </w:rPr>
        <w:lastRenderedPageBreak/>
        <w:t>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r>
        <w:rPr>
          <w:rFonts w:ascii="Times New Roman" w:hAnsi="Times New Roman" w:cs="Times New Roman"/>
          <w:b/>
          <w:sz w:val="28"/>
          <w:szCs w:val="24"/>
        </w:rPr>
        <w:t xml:space="preserve"> </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38</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Mohsin Abdul Gani Mulla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251</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670656" w:rsidRDefault="00B27521" w:rsidP="00B27521">
      <w:pPr>
        <w:jc w:val="both"/>
        <w:rPr>
          <w:rFonts w:ascii="Times New Roman" w:hAnsi="Times New Roman" w:cs="Times New Roman"/>
          <w:b/>
          <w:sz w:val="8"/>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MPDA/9-N-88/2021-22/1859 dated 04/03/2022 issued by Mormugao Planning and Development Authority under Section 52 of Town &amp; Country Planning Act, 1974, in the matter of construction of </w:t>
      </w:r>
      <w:r>
        <w:rPr>
          <w:rFonts w:ascii="Times New Roman" w:hAnsi="Times New Roman" w:cs="Times New Roman"/>
          <w:sz w:val="28"/>
          <w:szCs w:val="24"/>
        </w:rPr>
        <w:lastRenderedPageBreak/>
        <w:t xml:space="preserve">house in the property bearing Sy. No. 60/2 (House Ref. No. 43)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43 admeasuring an area of 30 sq. mts., which the Appellant has purchased alongwith the plot vide sale deed dated 03/10/2018.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EHN-116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54"/>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54"/>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54"/>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54"/>
        </w:numPr>
        <w:spacing w:line="360" w:lineRule="auto"/>
        <w:jc w:val="both"/>
        <w:rPr>
          <w:sz w:val="28"/>
          <w:szCs w:val="24"/>
        </w:rPr>
      </w:pPr>
      <w:r>
        <w:rPr>
          <w:sz w:val="28"/>
          <w:szCs w:val="24"/>
        </w:rPr>
        <w:t>Site plan with Contours</w:t>
      </w:r>
    </w:p>
    <w:p w:rsidR="00B27521" w:rsidRDefault="00B27521" w:rsidP="00B27521">
      <w:pPr>
        <w:pStyle w:val="ListParagraph"/>
        <w:numPr>
          <w:ilvl w:val="0"/>
          <w:numId w:val="54"/>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54"/>
        </w:numPr>
        <w:spacing w:line="360" w:lineRule="auto"/>
        <w:jc w:val="both"/>
        <w:rPr>
          <w:sz w:val="28"/>
          <w:szCs w:val="24"/>
        </w:rPr>
      </w:pPr>
      <w:r>
        <w:rPr>
          <w:sz w:val="28"/>
          <w:szCs w:val="24"/>
        </w:rPr>
        <w:t>Architectural drawing</w:t>
      </w:r>
    </w:p>
    <w:p w:rsidR="00B27521" w:rsidRDefault="00B27521" w:rsidP="00B27521">
      <w:pPr>
        <w:pStyle w:val="ListParagraph"/>
        <w:numPr>
          <w:ilvl w:val="0"/>
          <w:numId w:val="54"/>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54"/>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55"/>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55"/>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55"/>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It is submitted that the cause of action for filing this present matter arose on 05/03/2022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39</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Shankrappa Bhandari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252</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MPDA/9-N-88/2021-22/1854 dated 04/03/2022 issued by Mormugao Planning and Development Authority under Section 52 of Town &amp; Country Planning Act, 1974, in the matter of construction of house in the property bearing Sy. No. 60/2 (House Ref. No. 14)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07/03/2022,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As per the appeal memo submitted, the Appellant has a property bearing Survey No. 60/2 of the Dabolim Village which consists of a </w:t>
      </w:r>
      <w:r>
        <w:rPr>
          <w:rFonts w:ascii="Times New Roman" w:hAnsi="Times New Roman" w:cs="Times New Roman"/>
          <w:sz w:val="28"/>
          <w:szCs w:val="24"/>
        </w:rPr>
        <w:lastRenderedPageBreak/>
        <w:t>structure bearing H.No. A-03 admeasuring an area of 30 sq. mts., which the Appellant has purchased alongwith the plot vide sale deed dated 09/07/2018.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EHN-111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further states that, the Village Panchayat of Chicalim vide its letter dated 01/12/2021 has informed him of its decision adopted in Resolution No. 9(1) in its meeting held on 30/11/2021, wherein the Village Panchayat of Chicalim has decided to afford opportunity of 3 </w:t>
      </w:r>
      <w:r>
        <w:rPr>
          <w:rFonts w:ascii="Times New Roman" w:hAnsi="Times New Roman" w:cs="Times New Roman"/>
          <w:sz w:val="28"/>
          <w:szCs w:val="24"/>
        </w:rPr>
        <w:lastRenderedPageBreak/>
        <w:t>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56"/>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56"/>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56"/>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56"/>
        </w:numPr>
        <w:spacing w:line="360" w:lineRule="auto"/>
        <w:jc w:val="both"/>
        <w:rPr>
          <w:sz w:val="28"/>
          <w:szCs w:val="24"/>
        </w:rPr>
      </w:pPr>
      <w:r>
        <w:rPr>
          <w:sz w:val="28"/>
          <w:szCs w:val="24"/>
        </w:rPr>
        <w:t>Site plan with Contours</w:t>
      </w:r>
    </w:p>
    <w:p w:rsidR="00B27521" w:rsidRDefault="00B27521" w:rsidP="00B27521">
      <w:pPr>
        <w:pStyle w:val="ListParagraph"/>
        <w:numPr>
          <w:ilvl w:val="0"/>
          <w:numId w:val="56"/>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56"/>
        </w:numPr>
        <w:spacing w:line="360" w:lineRule="auto"/>
        <w:jc w:val="both"/>
        <w:rPr>
          <w:sz w:val="28"/>
          <w:szCs w:val="24"/>
        </w:rPr>
      </w:pPr>
      <w:r>
        <w:rPr>
          <w:sz w:val="28"/>
          <w:szCs w:val="24"/>
        </w:rPr>
        <w:t>Architectural drawing</w:t>
      </w:r>
    </w:p>
    <w:p w:rsidR="00B27521" w:rsidRDefault="00B27521" w:rsidP="00B27521">
      <w:pPr>
        <w:pStyle w:val="ListParagraph"/>
        <w:numPr>
          <w:ilvl w:val="0"/>
          <w:numId w:val="56"/>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56"/>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Following are the major grounds in the appeal memo.</w:t>
      </w:r>
    </w:p>
    <w:p w:rsidR="00B27521" w:rsidRDefault="00B27521" w:rsidP="00B27521">
      <w:pPr>
        <w:pStyle w:val="ListParagraph"/>
        <w:numPr>
          <w:ilvl w:val="0"/>
          <w:numId w:val="57"/>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57"/>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57"/>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40</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Raju Mulimmanni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253</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MPDA/9-N-88/2021-22/1872 dated 07/03/2022 issued by Mormugao Planning and Development Authority under Section 52 of Town &amp; Country Planning Act, 1974, in the matter of construction of house in the property bearing Sy. No. 60/2 (House Ref. No. 38)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07/03/2022,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38 admeasuring an area of 30 sq. mts., which the Appellant has purchased alongwith the plot vide sale deed dated 09/07/2018.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the said house has been granted house No. EHN-108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20/10/2021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58"/>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58"/>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58"/>
        </w:numPr>
        <w:spacing w:line="360" w:lineRule="auto"/>
        <w:jc w:val="both"/>
        <w:rPr>
          <w:sz w:val="28"/>
          <w:szCs w:val="24"/>
        </w:rPr>
      </w:pPr>
      <w:r>
        <w:rPr>
          <w:sz w:val="28"/>
          <w:szCs w:val="24"/>
        </w:rPr>
        <w:lastRenderedPageBreak/>
        <w:t xml:space="preserve">Construction Plan </w:t>
      </w:r>
    </w:p>
    <w:p w:rsidR="00B27521" w:rsidRDefault="00B27521" w:rsidP="00B27521">
      <w:pPr>
        <w:pStyle w:val="ListParagraph"/>
        <w:numPr>
          <w:ilvl w:val="0"/>
          <w:numId w:val="58"/>
        </w:numPr>
        <w:spacing w:line="360" w:lineRule="auto"/>
        <w:jc w:val="both"/>
        <w:rPr>
          <w:sz w:val="28"/>
          <w:szCs w:val="24"/>
        </w:rPr>
      </w:pPr>
      <w:r>
        <w:rPr>
          <w:sz w:val="28"/>
          <w:szCs w:val="24"/>
        </w:rPr>
        <w:t>Site plan with Contours</w:t>
      </w:r>
    </w:p>
    <w:p w:rsidR="00B27521" w:rsidRDefault="00B27521" w:rsidP="00B27521">
      <w:pPr>
        <w:pStyle w:val="ListParagraph"/>
        <w:numPr>
          <w:ilvl w:val="0"/>
          <w:numId w:val="58"/>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58"/>
        </w:numPr>
        <w:spacing w:line="360" w:lineRule="auto"/>
        <w:jc w:val="both"/>
        <w:rPr>
          <w:sz w:val="28"/>
          <w:szCs w:val="24"/>
        </w:rPr>
      </w:pPr>
      <w:r>
        <w:rPr>
          <w:sz w:val="28"/>
          <w:szCs w:val="24"/>
        </w:rPr>
        <w:t>Architectural drawing</w:t>
      </w:r>
    </w:p>
    <w:p w:rsidR="00B27521" w:rsidRDefault="00B27521" w:rsidP="00B27521">
      <w:pPr>
        <w:pStyle w:val="ListParagraph"/>
        <w:numPr>
          <w:ilvl w:val="0"/>
          <w:numId w:val="58"/>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58"/>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30/11/2021,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59"/>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59"/>
        </w:numPr>
        <w:spacing w:line="360" w:lineRule="auto"/>
        <w:jc w:val="both"/>
        <w:rPr>
          <w:sz w:val="28"/>
          <w:szCs w:val="24"/>
        </w:rPr>
      </w:pPr>
      <w:r>
        <w:rPr>
          <w:sz w:val="28"/>
          <w:szCs w:val="24"/>
        </w:rPr>
        <w:t xml:space="preserve">The Appellant was never given a prior Notice/Show Cause notice intimating him of the proceedings before the Hon’ble High Court of Bombay at Goa. The Appellant has been informed of the same in </w:t>
      </w:r>
      <w:r>
        <w:rPr>
          <w:sz w:val="28"/>
          <w:szCs w:val="24"/>
        </w:rPr>
        <w:lastRenderedPageBreak/>
        <w:t>the Impugned Notice for demolition. The same is unjustified, arbitrary and contrary to the principles of Natural Justice.</w:t>
      </w:r>
    </w:p>
    <w:p w:rsidR="00B27521" w:rsidRDefault="00B27521" w:rsidP="00B27521">
      <w:pPr>
        <w:pStyle w:val="ListParagraph"/>
        <w:numPr>
          <w:ilvl w:val="0"/>
          <w:numId w:val="59"/>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41</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Birinchi Mahato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254</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D13E03" w:rsidRDefault="00B27521" w:rsidP="00B27521">
      <w:pPr>
        <w:jc w:val="both"/>
        <w:rPr>
          <w:rFonts w:ascii="Times New Roman" w:hAnsi="Times New Roman" w:cs="Times New Roman"/>
          <w:b/>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MPDA/9-N-88/2021-22/1818 dated 04/03/2022 issued by Mormugao Planning and Development Authority under Section 52 of Town &amp; Country Planning Act, 1974, in the matter of construction of house in the property bearing Sy. No. 60/2 (House Ref. No. 6)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A-11 admeasuring an area of 30 sq. mts., which the Appellant has purchased alongwith the plot vide sale deed dated 19/06/2018.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EHN-110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also states that on 12/01/2022, he received a letter from the Naval Authority, informing that the maximum permissible top elevation herein that the maximum permissible top elevation at the site from the reference datum of 56.8 m. is 74.60 AMSL whereas the existing residential house of the Appellant herein had a top elevation of 75.40 m AMSL and therefore would constitute an aeronautical obstruction and was not approved for NOC. The Appellant herein was requested that the top elevation at his building be reduce by 0.80 m including radio/television aerial, mast, lightening arresters, vent pipe, over head tank and attachment of any description.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while his application was pending before the Naval Authority, the Respondent has issued him notice for demolition </w:t>
      </w:r>
      <w:r>
        <w:rPr>
          <w:rFonts w:ascii="Times New Roman" w:hAnsi="Times New Roman" w:cs="Times New Roman"/>
          <w:sz w:val="28"/>
          <w:szCs w:val="24"/>
        </w:rPr>
        <w:lastRenderedPageBreak/>
        <w:t>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60"/>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60"/>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60"/>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42</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Arjun Lamani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255</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MPDA/9-N-88/2021-22/1865 dated 07/03/2022 issued by Mormugao Planning and Development Authority under Section 52 of Town &amp; Country Planning Act, 1974, in the matter of construction of house in the property bearing Sy. No. 60/2 (House Ref. No. 7)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Aggrieved by the notice of demolition dated 07/03/2022,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A-13 admeasuring an area of 30 sq. mts., which the Appellant has purchased alongwith the plot vide sale deed dated 18/07/2018.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EHN-115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61"/>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61"/>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61"/>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61"/>
        </w:numPr>
        <w:spacing w:line="360" w:lineRule="auto"/>
        <w:jc w:val="both"/>
        <w:rPr>
          <w:sz w:val="28"/>
          <w:szCs w:val="24"/>
        </w:rPr>
      </w:pPr>
      <w:r>
        <w:rPr>
          <w:sz w:val="28"/>
          <w:szCs w:val="24"/>
        </w:rPr>
        <w:t>Site plan with Contours</w:t>
      </w:r>
    </w:p>
    <w:p w:rsidR="00B27521" w:rsidRDefault="00B27521" w:rsidP="00B27521">
      <w:pPr>
        <w:pStyle w:val="ListParagraph"/>
        <w:numPr>
          <w:ilvl w:val="0"/>
          <w:numId w:val="61"/>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61"/>
        </w:numPr>
        <w:spacing w:line="360" w:lineRule="auto"/>
        <w:jc w:val="both"/>
        <w:rPr>
          <w:sz w:val="28"/>
          <w:szCs w:val="24"/>
        </w:rPr>
      </w:pPr>
      <w:r>
        <w:rPr>
          <w:sz w:val="28"/>
          <w:szCs w:val="24"/>
        </w:rPr>
        <w:t>Architectural drawing</w:t>
      </w:r>
    </w:p>
    <w:p w:rsidR="00B27521" w:rsidRDefault="00B27521" w:rsidP="00B27521">
      <w:pPr>
        <w:pStyle w:val="ListParagraph"/>
        <w:numPr>
          <w:ilvl w:val="0"/>
          <w:numId w:val="61"/>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61"/>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submits that there is nothing to indicate as to whether the Appellants structure in respect of which regularization application was made pursuant to a communication which he received </w:t>
      </w:r>
      <w:r>
        <w:rPr>
          <w:rFonts w:ascii="Times New Roman" w:hAnsi="Times New Roman" w:cs="Times New Roman"/>
          <w:sz w:val="28"/>
          <w:szCs w:val="24"/>
        </w:rPr>
        <w:lastRenderedPageBreak/>
        <w:t>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62"/>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62"/>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62"/>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08/03/2022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43</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Ms. Rehana Angadi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256</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MPDA/9-N-88/2021-22/1826 dated 04/03/2022 issued by Mormugao Planning and Development Authority under Section 52 of Town &amp; Country Planning Act, 1974, in the matter of construction of house in the property bearing Sy. No. 60/2 (House Ref. No. 18)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which the Appellant has purchased alongwith the plot vide sale deed dated 26/10/2018.  The Appellant states that he has constructed a house on the said property and has been residing in the said house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the said house has been granted house No. EHN-322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15/11/2021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9(2)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63"/>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63"/>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63"/>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It is submitted that the cause of action for filing this present matter arose on 05/03/2022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44</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Ms. Meenakshi Berror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257</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MPDA/9-N-88/2021-22/1851 dated 04/03/2022 issued by Mormugao Planning and Development Authority under Section 52 of Town &amp; Country Planning Act, 1974, in the matter of construction of house in the property bearing Sy. No. 60/2 (House Ref. No. 17)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As per the appeal memo submitted, the Appellant has a property bearing Survey No. 60/2 of the Dabolim Village which consists of a structure bearing H.No. EHN-273 admeasuring an area of 30 sq. mts., </w:t>
      </w:r>
      <w:r>
        <w:rPr>
          <w:rFonts w:ascii="Times New Roman" w:hAnsi="Times New Roman" w:cs="Times New Roman"/>
          <w:sz w:val="28"/>
          <w:szCs w:val="24"/>
        </w:rPr>
        <w:lastRenderedPageBreak/>
        <w:t>which the Appellant has purchased alongwith the plot vide sale deed dated 28/11/2018.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EHN-273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22/11/2021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64"/>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64"/>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64"/>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64"/>
        </w:numPr>
        <w:spacing w:line="360" w:lineRule="auto"/>
        <w:jc w:val="both"/>
        <w:rPr>
          <w:sz w:val="28"/>
          <w:szCs w:val="24"/>
        </w:rPr>
      </w:pPr>
      <w:r>
        <w:rPr>
          <w:sz w:val="28"/>
          <w:szCs w:val="24"/>
        </w:rPr>
        <w:t>Site plan with Contours</w:t>
      </w:r>
    </w:p>
    <w:p w:rsidR="00B27521" w:rsidRDefault="00B27521" w:rsidP="00B27521">
      <w:pPr>
        <w:pStyle w:val="ListParagraph"/>
        <w:numPr>
          <w:ilvl w:val="0"/>
          <w:numId w:val="64"/>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64"/>
        </w:numPr>
        <w:spacing w:line="360" w:lineRule="auto"/>
        <w:jc w:val="both"/>
        <w:rPr>
          <w:sz w:val="28"/>
          <w:szCs w:val="24"/>
        </w:rPr>
      </w:pPr>
      <w:r>
        <w:rPr>
          <w:sz w:val="28"/>
          <w:szCs w:val="24"/>
        </w:rPr>
        <w:t>Architectural drawing</w:t>
      </w:r>
    </w:p>
    <w:p w:rsidR="00B27521" w:rsidRDefault="00B27521" w:rsidP="00B27521">
      <w:pPr>
        <w:pStyle w:val="ListParagraph"/>
        <w:numPr>
          <w:ilvl w:val="0"/>
          <w:numId w:val="64"/>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64"/>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65"/>
        </w:numPr>
        <w:spacing w:line="360" w:lineRule="auto"/>
        <w:jc w:val="both"/>
        <w:rPr>
          <w:sz w:val="28"/>
          <w:szCs w:val="24"/>
        </w:rPr>
      </w:pPr>
      <w:r>
        <w:rPr>
          <w:sz w:val="28"/>
          <w:szCs w:val="24"/>
        </w:rPr>
        <w:lastRenderedPageBreak/>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65"/>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65"/>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jc w:val="both"/>
        <w:rPr>
          <w:rFonts w:ascii="Times New Roman" w:hAnsi="Times New Roman" w:cs="Times New Roman"/>
          <w:b/>
          <w:sz w:val="28"/>
          <w:szCs w:val="24"/>
        </w:rPr>
      </w:pPr>
    </w:p>
    <w:p w:rsidR="00B27521" w:rsidRPr="00B76001" w:rsidRDefault="00B27521" w:rsidP="00B27521">
      <w:pPr>
        <w:jc w:val="both"/>
        <w:rPr>
          <w:rFonts w:ascii="Times New Roman" w:hAnsi="Times New Roman" w:cs="Times New Roman"/>
          <w:b/>
          <w:sz w:val="16"/>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45</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Raju Das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258</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MPDA/9-N-88/2021-22/1866 dated 07/03/2022 issued by Mormugao Planning and Development Authority under Section 52 of Town &amp; Country Planning Act, 1974, in the matter of construction of house in the property bearing Sy. No. 60/2 (House Ref. No. 9)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07/03/2022,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A-14 admeasuring an area of 30 sq. mts., which the Appellant has purchased alongwith the plot vide sale deed dated 09/08/2018.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the said house has been granted house No. EHN-112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02/11/2021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also states that on 12/01/2022, he received a letter from the Naval Authority, informing that the maximum permissible top elevation herein that the maximum permissible top elevation at the site from the reference datum of 56.8 m. is 74.26 AMSL whereas the existing residential house of the Appellant herein had a top elevation of 75.10 m AMSL and therefore would constitute an aeronautical obstruction and was </w:t>
      </w:r>
      <w:r>
        <w:rPr>
          <w:rFonts w:ascii="Times New Roman" w:hAnsi="Times New Roman" w:cs="Times New Roman"/>
          <w:sz w:val="28"/>
          <w:szCs w:val="24"/>
        </w:rPr>
        <w:lastRenderedPageBreak/>
        <w:t xml:space="preserve">not approved for NOC. The Appellant herein was requested that the top elevation at his building be reduce by 0.84 m including radio/television aerial, mast, lightening arresters, vent pipe, over head tank and attachment of any description.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66"/>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66"/>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66"/>
        </w:numPr>
        <w:spacing w:line="360" w:lineRule="auto"/>
        <w:jc w:val="both"/>
        <w:rPr>
          <w:sz w:val="28"/>
          <w:szCs w:val="24"/>
        </w:rPr>
      </w:pPr>
      <w:r>
        <w:rPr>
          <w:sz w:val="28"/>
          <w:szCs w:val="24"/>
        </w:rPr>
        <w:t xml:space="preserve">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w:t>
      </w:r>
      <w:r>
        <w:rPr>
          <w:sz w:val="28"/>
          <w:szCs w:val="24"/>
        </w:rPr>
        <w:lastRenderedPageBreak/>
        <w:t>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08/03/2022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46</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Peter D’Souza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259</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MPDA/9-N-88/2021-22/1824 dated 04/03/2022 issued by </w:t>
      </w:r>
      <w:r>
        <w:rPr>
          <w:rFonts w:ascii="Times New Roman" w:hAnsi="Times New Roman" w:cs="Times New Roman"/>
          <w:sz w:val="28"/>
          <w:szCs w:val="24"/>
        </w:rPr>
        <w:lastRenderedPageBreak/>
        <w:t xml:space="preserve">Mormugao Planning and Development Authority under Section 52 of Town &amp; Country Planning Act, 1974, in the matter of construction of house in the property bearing Sy. No. 60/2 (House Ref. No. 23)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EHN-24,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EHN-24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67"/>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67"/>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67"/>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67"/>
        </w:numPr>
        <w:spacing w:line="360" w:lineRule="auto"/>
        <w:jc w:val="both"/>
        <w:rPr>
          <w:sz w:val="28"/>
          <w:szCs w:val="24"/>
        </w:rPr>
      </w:pPr>
      <w:r>
        <w:rPr>
          <w:sz w:val="28"/>
          <w:szCs w:val="24"/>
        </w:rPr>
        <w:t>Site plan with Contours</w:t>
      </w:r>
    </w:p>
    <w:p w:rsidR="00B27521" w:rsidRDefault="00B27521" w:rsidP="00B27521">
      <w:pPr>
        <w:pStyle w:val="ListParagraph"/>
        <w:numPr>
          <w:ilvl w:val="0"/>
          <w:numId w:val="67"/>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67"/>
        </w:numPr>
        <w:spacing w:line="360" w:lineRule="auto"/>
        <w:jc w:val="both"/>
        <w:rPr>
          <w:sz w:val="28"/>
          <w:szCs w:val="24"/>
        </w:rPr>
      </w:pPr>
      <w:r>
        <w:rPr>
          <w:sz w:val="28"/>
          <w:szCs w:val="24"/>
        </w:rPr>
        <w:t>Architectural drawing</w:t>
      </w:r>
    </w:p>
    <w:p w:rsidR="00B27521" w:rsidRDefault="00B27521" w:rsidP="00B27521">
      <w:pPr>
        <w:pStyle w:val="ListParagraph"/>
        <w:numPr>
          <w:ilvl w:val="0"/>
          <w:numId w:val="67"/>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67"/>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68"/>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68"/>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68"/>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It is submitted that the cause of action for filing this present matter arose on 04/03/2022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47</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Shashikant K. Jadhav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260</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702F96" w:rsidRDefault="00B27521" w:rsidP="00B27521">
      <w:pPr>
        <w:jc w:val="both"/>
        <w:rPr>
          <w:rFonts w:ascii="Times New Roman" w:hAnsi="Times New Roman" w:cs="Times New Roman"/>
          <w:b/>
          <w:sz w:val="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MPDA/9-N-88/2021-22/1817 dated 04/03/2022 issued by Mormugao Planning and Development Authority under Section 52 of Town &amp; Country Planning Act, 1974, in the matter of construction of house in the property bearing Sy. No. 60/2 (House Ref. No. 20)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As per the appeal memo submitted, the Appellant has a property bearing Survey No. 60/2 of the Dabolim Village which consists of a </w:t>
      </w:r>
      <w:r>
        <w:rPr>
          <w:rFonts w:ascii="Times New Roman" w:hAnsi="Times New Roman" w:cs="Times New Roman"/>
          <w:sz w:val="28"/>
          <w:szCs w:val="24"/>
        </w:rPr>
        <w:lastRenderedPageBreak/>
        <w:t>structure bearing H.No. EHN-55,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EHN-55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28/10/2021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69"/>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69"/>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69"/>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69"/>
        </w:numPr>
        <w:spacing w:line="360" w:lineRule="auto"/>
        <w:jc w:val="both"/>
        <w:rPr>
          <w:sz w:val="28"/>
          <w:szCs w:val="24"/>
        </w:rPr>
      </w:pPr>
      <w:r>
        <w:rPr>
          <w:sz w:val="28"/>
          <w:szCs w:val="24"/>
        </w:rPr>
        <w:t>Site plan with Contours</w:t>
      </w:r>
    </w:p>
    <w:p w:rsidR="00B27521" w:rsidRDefault="00B27521" w:rsidP="00B27521">
      <w:pPr>
        <w:pStyle w:val="ListParagraph"/>
        <w:numPr>
          <w:ilvl w:val="0"/>
          <w:numId w:val="69"/>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69"/>
        </w:numPr>
        <w:spacing w:line="360" w:lineRule="auto"/>
        <w:jc w:val="both"/>
        <w:rPr>
          <w:sz w:val="28"/>
          <w:szCs w:val="24"/>
        </w:rPr>
      </w:pPr>
      <w:r>
        <w:rPr>
          <w:sz w:val="28"/>
          <w:szCs w:val="24"/>
        </w:rPr>
        <w:t>Architectural drawing</w:t>
      </w:r>
    </w:p>
    <w:p w:rsidR="00B27521" w:rsidRDefault="00B27521" w:rsidP="00B27521">
      <w:pPr>
        <w:pStyle w:val="ListParagraph"/>
        <w:numPr>
          <w:ilvl w:val="0"/>
          <w:numId w:val="69"/>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69"/>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70"/>
        </w:numPr>
        <w:spacing w:line="360" w:lineRule="auto"/>
        <w:jc w:val="both"/>
        <w:rPr>
          <w:sz w:val="28"/>
          <w:szCs w:val="24"/>
        </w:rPr>
      </w:pPr>
      <w:r>
        <w:rPr>
          <w:sz w:val="28"/>
          <w:szCs w:val="24"/>
        </w:rPr>
        <w:lastRenderedPageBreak/>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70"/>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70"/>
        </w:numPr>
        <w:spacing w:line="360" w:lineRule="auto"/>
        <w:jc w:val="both"/>
        <w:rPr>
          <w:sz w:val="28"/>
          <w:szCs w:val="24"/>
        </w:rPr>
      </w:pPr>
      <w:r>
        <w:rPr>
          <w:sz w:val="28"/>
          <w:szCs w:val="24"/>
        </w:rPr>
        <w:t>The Show Cause notice dated 28/10/2021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48</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Talari Govind Rajulu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261</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MPDA/9-N-88/2021-22/1825 dated 04/03/2022 issued by Mormugao Planning and Development Authority under Section 52 of Town &amp; Country Planning Act, 1974, in the matter of construction of house in the property bearing Sy. No. 60/2 (House Ref. No. 22)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EHN-195,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the said house has been granted house No. EHN-195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71"/>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71"/>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71"/>
        </w:numPr>
        <w:spacing w:line="360" w:lineRule="auto"/>
        <w:jc w:val="both"/>
        <w:rPr>
          <w:sz w:val="28"/>
          <w:szCs w:val="24"/>
        </w:rPr>
      </w:pPr>
      <w:r>
        <w:rPr>
          <w:sz w:val="28"/>
          <w:szCs w:val="24"/>
        </w:rPr>
        <w:lastRenderedPageBreak/>
        <w:t xml:space="preserve">Construction Plan </w:t>
      </w:r>
    </w:p>
    <w:p w:rsidR="00B27521" w:rsidRDefault="00B27521" w:rsidP="00B27521">
      <w:pPr>
        <w:pStyle w:val="ListParagraph"/>
        <w:numPr>
          <w:ilvl w:val="0"/>
          <w:numId w:val="71"/>
        </w:numPr>
        <w:spacing w:line="360" w:lineRule="auto"/>
        <w:jc w:val="both"/>
        <w:rPr>
          <w:sz w:val="28"/>
          <w:szCs w:val="24"/>
        </w:rPr>
      </w:pPr>
      <w:r>
        <w:rPr>
          <w:sz w:val="28"/>
          <w:szCs w:val="24"/>
        </w:rPr>
        <w:t>Site plan with Contours</w:t>
      </w:r>
    </w:p>
    <w:p w:rsidR="00B27521" w:rsidRDefault="00B27521" w:rsidP="00B27521">
      <w:pPr>
        <w:pStyle w:val="ListParagraph"/>
        <w:numPr>
          <w:ilvl w:val="0"/>
          <w:numId w:val="71"/>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71"/>
        </w:numPr>
        <w:spacing w:line="360" w:lineRule="auto"/>
        <w:jc w:val="both"/>
        <w:rPr>
          <w:sz w:val="28"/>
          <w:szCs w:val="24"/>
        </w:rPr>
      </w:pPr>
      <w:r>
        <w:rPr>
          <w:sz w:val="28"/>
          <w:szCs w:val="24"/>
        </w:rPr>
        <w:t>Architectural drawing</w:t>
      </w:r>
    </w:p>
    <w:p w:rsidR="00B27521" w:rsidRDefault="00B27521" w:rsidP="00B27521">
      <w:pPr>
        <w:pStyle w:val="ListParagraph"/>
        <w:numPr>
          <w:ilvl w:val="0"/>
          <w:numId w:val="71"/>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71"/>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72"/>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72"/>
        </w:numPr>
        <w:spacing w:line="360" w:lineRule="auto"/>
        <w:jc w:val="both"/>
        <w:rPr>
          <w:sz w:val="28"/>
          <w:szCs w:val="24"/>
        </w:rPr>
      </w:pPr>
      <w:r>
        <w:rPr>
          <w:sz w:val="28"/>
          <w:szCs w:val="24"/>
        </w:rPr>
        <w:t xml:space="preserve">The Appellant was never given a prior Notice/Show Cause notice intimating him of the proceedings before the Hon’ble High Court of Bombay at Goa. The Appellant has been informed of the same in </w:t>
      </w:r>
      <w:r>
        <w:rPr>
          <w:sz w:val="28"/>
          <w:szCs w:val="24"/>
        </w:rPr>
        <w:lastRenderedPageBreak/>
        <w:t>the Impugned Notice for demolition. The same is unjustified, arbitrary and contrary to the principles of Natural Justice.</w:t>
      </w:r>
    </w:p>
    <w:p w:rsidR="00B27521" w:rsidRDefault="00B27521" w:rsidP="00B27521">
      <w:pPr>
        <w:pStyle w:val="ListParagraph"/>
        <w:numPr>
          <w:ilvl w:val="0"/>
          <w:numId w:val="72"/>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49</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Rangappa Chalwadi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262</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MPDA/9-N-88/2021-22/1862 dated 07/03/2022 issued by Mormugao Planning and Development Authority under Section 52 of Town &amp; Country Planning Act, 1974, in the matter of construction of house in the property bearing Sy. No. 60/2 (House Ref. No. 40)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E-106, admeasuring an area of 30 sq. mts., which the Appellant has purchased alongwith the plot vide sale deed dated 14/08/2018.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EHN-106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he received a show cause notice dated 23/09/2021 from the Respondent alleging that he has carried out illegal </w:t>
      </w:r>
      <w:r>
        <w:rPr>
          <w:rFonts w:ascii="Times New Roman" w:hAnsi="Times New Roman" w:cs="Times New Roman"/>
          <w:sz w:val="28"/>
          <w:szCs w:val="24"/>
        </w:rPr>
        <w:lastRenderedPageBreak/>
        <w:t>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20/10/2021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9(1)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73"/>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73"/>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73"/>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73"/>
        </w:numPr>
        <w:spacing w:line="360" w:lineRule="auto"/>
        <w:jc w:val="both"/>
        <w:rPr>
          <w:sz w:val="28"/>
          <w:szCs w:val="24"/>
        </w:rPr>
      </w:pPr>
      <w:r>
        <w:rPr>
          <w:sz w:val="28"/>
          <w:szCs w:val="24"/>
        </w:rPr>
        <w:t>Site plan with Contours</w:t>
      </w:r>
    </w:p>
    <w:p w:rsidR="00B27521" w:rsidRDefault="00B27521" w:rsidP="00B27521">
      <w:pPr>
        <w:pStyle w:val="ListParagraph"/>
        <w:numPr>
          <w:ilvl w:val="0"/>
          <w:numId w:val="73"/>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73"/>
        </w:numPr>
        <w:spacing w:line="360" w:lineRule="auto"/>
        <w:jc w:val="both"/>
        <w:rPr>
          <w:sz w:val="28"/>
          <w:szCs w:val="24"/>
        </w:rPr>
      </w:pPr>
      <w:r>
        <w:rPr>
          <w:sz w:val="28"/>
          <w:szCs w:val="24"/>
        </w:rPr>
        <w:t>Architectural drawing</w:t>
      </w:r>
    </w:p>
    <w:p w:rsidR="00B27521" w:rsidRDefault="00B27521" w:rsidP="00B27521">
      <w:pPr>
        <w:pStyle w:val="ListParagraph"/>
        <w:numPr>
          <w:ilvl w:val="0"/>
          <w:numId w:val="73"/>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73"/>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w:t>
      </w:r>
      <w:r>
        <w:rPr>
          <w:rFonts w:ascii="Times New Roman" w:hAnsi="Times New Roman" w:cs="Times New Roman"/>
          <w:sz w:val="28"/>
          <w:szCs w:val="24"/>
        </w:rPr>
        <w:lastRenderedPageBreak/>
        <w:t xml:space="preserve">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30/11/2021,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74"/>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74"/>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74"/>
        </w:numPr>
        <w:spacing w:line="360" w:lineRule="auto"/>
        <w:jc w:val="both"/>
        <w:rPr>
          <w:sz w:val="28"/>
          <w:szCs w:val="24"/>
        </w:rPr>
      </w:pPr>
      <w:r>
        <w:rPr>
          <w:sz w:val="28"/>
          <w:szCs w:val="24"/>
        </w:rPr>
        <w:t xml:space="preserve">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w:t>
      </w:r>
      <w:r>
        <w:rPr>
          <w:sz w:val="28"/>
          <w:szCs w:val="24"/>
        </w:rPr>
        <w:lastRenderedPageBreak/>
        <w:t>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50</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Shankar Lal Yadav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263</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MPDA/9-N-88/2021-22/1827 dated 04/03/2022 issued by Mormugao Planning and Development Authority under Section 52 of Town &amp; Country Planning Act, 1974, in the matter of construction of </w:t>
      </w:r>
      <w:r>
        <w:rPr>
          <w:rFonts w:ascii="Times New Roman" w:hAnsi="Times New Roman" w:cs="Times New Roman"/>
          <w:sz w:val="28"/>
          <w:szCs w:val="24"/>
        </w:rPr>
        <w:lastRenderedPageBreak/>
        <w:t xml:space="preserve">house in the property bearing Sy. No. 60/2 (House Ref. No. 25)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EHN-90,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EHN-90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23/09/2021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9(2)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75"/>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75"/>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75"/>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75"/>
        </w:numPr>
        <w:spacing w:line="360" w:lineRule="auto"/>
        <w:jc w:val="both"/>
        <w:rPr>
          <w:sz w:val="28"/>
          <w:szCs w:val="24"/>
        </w:rPr>
      </w:pPr>
      <w:r>
        <w:rPr>
          <w:sz w:val="28"/>
          <w:szCs w:val="24"/>
        </w:rPr>
        <w:t>Site plan with Contours</w:t>
      </w:r>
    </w:p>
    <w:p w:rsidR="00B27521" w:rsidRDefault="00B27521" w:rsidP="00B27521">
      <w:pPr>
        <w:pStyle w:val="ListParagraph"/>
        <w:numPr>
          <w:ilvl w:val="0"/>
          <w:numId w:val="75"/>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75"/>
        </w:numPr>
        <w:spacing w:line="360" w:lineRule="auto"/>
        <w:jc w:val="both"/>
        <w:rPr>
          <w:sz w:val="28"/>
          <w:szCs w:val="24"/>
        </w:rPr>
      </w:pPr>
      <w:r>
        <w:rPr>
          <w:sz w:val="28"/>
          <w:szCs w:val="24"/>
        </w:rPr>
        <w:t>Architectural drawing</w:t>
      </w:r>
    </w:p>
    <w:p w:rsidR="00B27521" w:rsidRDefault="00B27521" w:rsidP="00B27521">
      <w:pPr>
        <w:pStyle w:val="ListParagraph"/>
        <w:numPr>
          <w:ilvl w:val="0"/>
          <w:numId w:val="75"/>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75"/>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76"/>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76"/>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76"/>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It is submitted that the cause of action for filing this present matter arose on 04/03/2022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51</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Rajak Barapeti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264</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Pr="00417A1B"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MPDA/9-N-88/2021-22/1828 dated 04/03/2022 issued by Mormugao Planning and Development Authority under Section 52 of Town &amp; Country Planning Act, 1974, in the matter of construction of house in the property bearing Sy. No. 60/2 (House Ref. No. 36)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As per the appeal memo submitted, the Appellant has a property bearing Survey No. 60/2 of the Dabolim Village which consists of a </w:t>
      </w:r>
      <w:r>
        <w:rPr>
          <w:rFonts w:ascii="Times New Roman" w:hAnsi="Times New Roman" w:cs="Times New Roman"/>
          <w:sz w:val="28"/>
          <w:szCs w:val="24"/>
        </w:rPr>
        <w:lastRenderedPageBreak/>
        <w:t>structure bearing H.No. EHN-126, which the Appellant has purchased alongwith the plot vide sale deed dated 29/06/2018. The Appellant further states that he constructed a house on the said property and has been residing in the sad house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EHN-126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23/09/2021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9(2)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77"/>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77"/>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77"/>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77"/>
        </w:numPr>
        <w:spacing w:line="360" w:lineRule="auto"/>
        <w:jc w:val="both"/>
        <w:rPr>
          <w:sz w:val="28"/>
          <w:szCs w:val="24"/>
        </w:rPr>
      </w:pPr>
      <w:r>
        <w:rPr>
          <w:sz w:val="28"/>
          <w:szCs w:val="24"/>
        </w:rPr>
        <w:t>Site plan with Contours</w:t>
      </w:r>
    </w:p>
    <w:p w:rsidR="00B27521" w:rsidRDefault="00B27521" w:rsidP="00B27521">
      <w:pPr>
        <w:pStyle w:val="ListParagraph"/>
        <w:numPr>
          <w:ilvl w:val="0"/>
          <w:numId w:val="77"/>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77"/>
        </w:numPr>
        <w:spacing w:line="360" w:lineRule="auto"/>
        <w:jc w:val="both"/>
        <w:rPr>
          <w:sz w:val="28"/>
          <w:szCs w:val="24"/>
        </w:rPr>
      </w:pPr>
      <w:r>
        <w:rPr>
          <w:sz w:val="28"/>
          <w:szCs w:val="24"/>
        </w:rPr>
        <w:t>Architectural drawing</w:t>
      </w:r>
    </w:p>
    <w:p w:rsidR="00B27521" w:rsidRDefault="00B27521" w:rsidP="00B27521">
      <w:pPr>
        <w:pStyle w:val="ListParagraph"/>
        <w:numPr>
          <w:ilvl w:val="0"/>
          <w:numId w:val="77"/>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77"/>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78"/>
        </w:numPr>
        <w:spacing w:line="360" w:lineRule="auto"/>
        <w:jc w:val="both"/>
        <w:rPr>
          <w:sz w:val="28"/>
          <w:szCs w:val="24"/>
        </w:rPr>
      </w:pPr>
      <w:r>
        <w:rPr>
          <w:sz w:val="28"/>
          <w:szCs w:val="24"/>
        </w:rPr>
        <w:lastRenderedPageBreak/>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78"/>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78"/>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05/03/2022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52</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Shabbir A. Shaikh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265</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MPDA/9-N-88/2021-22/1831 dated 04/03/2022 issued by Mormugao Planning and Development Authority under Section 52 of Town &amp; Country Planning Act, 1974, in the matter of construction of house in the property bearing Sy. No. 60/2 (House Ref. No. 33)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EHN-23, which the Appellant has purchased alongwith the plot vide sale deed dated 21/08/2018.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the said house has been granted house No. EHN-23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04/03/2022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22/10/2021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9(2)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79"/>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79"/>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79"/>
        </w:numPr>
        <w:spacing w:line="360" w:lineRule="auto"/>
        <w:jc w:val="both"/>
        <w:rPr>
          <w:sz w:val="28"/>
          <w:szCs w:val="24"/>
        </w:rPr>
      </w:pPr>
      <w:r>
        <w:rPr>
          <w:sz w:val="28"/>
          <w:szCs w:val="24"/>
        </w:rPr>
        <w:lastRenderedPageBreak/>
        <w:t xml:space="preserve">Construction Plan </w:t>
      </w:r>
    </w:p>
    <w:p w:rsidR="00B27521" w:rsidRDefault="00B27521" w:rsidP="00B27521">
      <w:pPr>
        <w:pStyle w:val="ListParagraph"/>
        <w:numPr>
          <w:ilvl w:val="0"/>
          <w:numId w:val="79"/>
        </w:numPr>
        <w:spacing w:line="360" w:lineRule="auto"/>
        <w:jc w:val="both"/>
        <w:rPr>
          <w:sz w:val="28"/>
          <w:szCs w:val="24"/>
        </w:rPr>
      </w:pPr>
      <w:r>
        <w:rPr>
          <w:sz w:val="28"/>
          <w:szCs w:val="24"/>
        </w:rPr>
        <w:t>Site plan with Contours</w:t>
      </w:r>
    </w:p>
    <w:p w:rsidR="00B27521" w:rsidRDefault="00B27521" w:rsidP="00B27521">
      <w:pPr>
        <w:pStyle w:val="ListParagraph"/>
        <w:numPr>
          <w:ilvl w:val="0"/>
          <w:numId w:val="79"/>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79"/>
        </w:numPr>
        <w:spacing w:line="360" w:lineRule="auto"/>
        <w:jc w:val="both"/>
        <w:rPr>
          <w:sz w:val="28"/>
          <w:szCs w:val="24"/>
        </w:rPr>
      </w:pPr>
      <w:r>
        <w:rPr>
          <w:sz w:val="28"/>
          <w:szCs w:val="24"/>
        </w:rPr>
        <w:t>Architectural drawing</w:t>
      </w:r>
    </w:p>
    <w:p w:rsidR="00B27521" w:rsidRDefault="00B27521" w:rsidP="00B27521">
      <w:pPr>
        <w:pStyle w:val="ListParagraph"/>
        <w:numPr>
          <w:ilvl w:val="0"/>
          <w:numId w:val="79"/>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79"/>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80"/>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80"/>
        </w:numPr>
        <w:spacing w:line="360" w:lineRule="auto"/>
        <w:jc w:val="both"/>
        <w:rPr>
          <w:sz w:val="28"/>
          <w:szCs w:val="24"/>
        </w:rPr>
      </w:pPr>
      <w:r>
        <w:rPr>
          <w:sz w:val="28"/>
          <w:szCs w:val="24"/>
        </w:rPr>
        <w:t xml:space="preserve">The Appellant was never given a prior Notice/Show Cause notice intimating him of the proceedings before the Hon’ble High Court of Bombay at Goa. The Appellant has been informed of the same in </w:t>
      </w:r>
      <w:r>
        <w:rPr>
          <w:sz w:val="28"/>
          <w:szCs w:val="24"/>
        </w:rPr>
        <w:lastRenderedPageBreak/>
        <w:t>the Impugned Notice for demolition. The same is unjustified, arbitrary and contrary to the principles of Natural Justice.</w:t>
      </w:r>
    </w:p>
    <w:p w:rsidR="00B27521" w:rsidRDefault="00B27521" w:rsidP="00B27521">
      <w:pPr>
        <w:pStyle w:val="ListParagraph"/>
        <w:numPr>
          <w:ilvl w:val="0"/>
          <w:numId w:val="80"/>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04/03/2022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53</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Ramesh Bandodkar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266</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MPDA/9-N-88/2021-22/1869 dated 07/03/2022 issued by Mormugao Planning and Development Authority under Section 52 of Town &amp; Country Planning Act, 1974, in the matter of construction of house in the property bearing Sy. No. 60/2 (House Ref. No. 23)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EHN-101, admeasuring an area of 30 sq. mts. which the Appellant has purchased alongwith the plot vide sale deed dated 26/06/2018.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EHN-101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he received a show cause notice dated 23/09/2021 from the Respondent alleging that he has carried out illegal </w:t>
      </w:r>
      <w:r>
        <w:rPr>
          <w:rFonts w:ascii="Times New Roman" w:hAnsi="Times New Roman" w:cs="Times New Roman"/>
          <w:sz w:val="28"/>
          <w:szCs w:val="24"/>
        </w:rPr>
        <w:lastRenderedPageBreak/>
        <w:t>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dated 23/09/2021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01/12/2021 has informed him of its decision adopted in Resolution No. 9(1) in its meeting held on 30/11/2021,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81"/>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81"/>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81"/>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81"/>
        </w:numPr>
        <w:spacing w:line="360" w:lineRule="auto"/>
        <w:jc w:val="both"/>
        <w:rPr>
          <w:sz w:val="28"/>
          <w:szCs w:val="24"/>
        </w:rPr>
      </w:pPr>
      <w:r>
        <w:rPr>
          <w:sz w:val="28"/>
          <w:szCs w:val="24"/>
        </w:rPr>
        <w:t>Site plan with Contours</w:t>
      </w:r>
    </w:p>
    <w:p w:rsidR="00B27521" w:rsidRDefault="00B27521" w:rsidP="00B27521">
      <w:pPr>
        <w:pStyle w:val="ListParagraph"/>
        <w:numPr>
          <w:ilvl w:val="0"/>
          <w:numId w:val="81"/>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81"/>
        </w:numPr>
        <w:spacing w:line="360" w:lineRule="auto"/>
        <w:jc w:val="both"/>
        <w:rPr>
          <w:sz w:val="28"/>
          <w:szCs w:val="24"/>
        </w:rPr>
      </w:pPr>
      <w:r>
        <w:rPr>
          <w:sz w:val="28"/>
          <w:szCs w:val="24"/>
        </w:rPr>
        <w:t>Architectural drawing</w:t>
      </w:r>
    </w:p>
    <w:p w:rsidR="00B27521" w:rsidRDefault="00B27521" w:rsidP="00B27521">
      <w:pPr>
        <w:pStyle w:val="ListParagraph"/>
        <w:numPr>
          <w:ilvl w:val="0"/>
          <w:numId w:val="81"/>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81"/>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w:t>
      </w:r>
      <w:r>
        <w:rPr>
          <w:rFonts w:ascii="Times New Roman" w:hAnsi="Times New Roman" w:cs="Times New Roman"/>
          <w:sz w:val="28"/>
          <w:szCs w:val="24"/>
        </w:rPr>
        <w:lastRenderedPageBreak/>
        <w:t xml:space="preserve">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01/12/2021,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82"/>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82"/>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82"/>
        </w:numPr>
        <w:spacing w:line="360" w:lineRule="auto"/>
        <w:jc w:val="both"/>
        <w:rPr>
          <w:sz w:val="28"/>
          <w:szCs w:val="24"/>
        </w:rPr>
      </w:pPr>
      <w:r>
        <w:rPr>
          <w:sz w:val="28"/>
          <w:szCs w:val="24"/>
        </w:rPr>
        <w:t xml:space="preserve">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w:t>
      </w:r>
      <w:r>
        <w:rPr>
          <w:sz w:val="28"/>
          <w:szCs w:val="24"/>
        </w:rPr>
        <w:lastRenderedPageBreak/>
        <w:t>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submitted that the cause of action for filing this present matter arose on 08/03/2022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Default="00B27521" w:rsidP="00B27521">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Hon’ble High Court order issued.</w:t>
      </w: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p>
    <w:p w:rsidR="00B27521" w:rsidRDefault="00B27521" w:rsidP="00B27521">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54</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52(2)(b)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 xml:space="preserve">Mr. Jatharam Bhati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Mormugao</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266</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appeal filed under Section 52 (2) (b)</w:t>
      </w:r>
      <w:r>
        <w:rPr>
          <w:rFonts w:ascii="Times New Roman" w:hAnsi="Times New Roman" w:cs="Times New Roman"/>
          <w:b/>
          <w:sz w:val="28"/>
          <w:szCs w:val="24"/>
        </w:rPr>
        <w:t xml:space="preserve"> </w:t>
      </w:r>
      <w:r>
        <w:rPr>
          <w:rFonts w:ascii="Times New Roman" w:hAnsi="Times New Roman" w:cs="Times New Roman"/>
          <w:sz w:val="28"/>
          <w:szCs w:val="24"/>
        </w:rPr>
        <w:t xml:space="preserve">of the Town &amp; Country Planning Act, 1974 and Rules 1976 in respect of Notice bearing No. MPDA/9-N-88/2021-22/1838 dated 04/03/2022 issued by Mormugao Planning and Development Authority under Section 52 of Town &amp; Country Planning Act, 1974, in the matter of construction of </w:t>
      </w:r>
      <w:r>
        <w:rPr>
          <w:rFonts w:ascii="Times New Roman" w:hAnsi="Times New Roman" w:cs="Times New Roman"/>
          <w:sz w:val="28"/>
          <w:szCs w:val="24"/>
        </w:rPr>
        <w:lastRenderedPageBreak/>
        <w:t xml:space="preserve">house in the property bearing Sy. No. 60/2 (House Ref. No. 23) of Dabolim Village Mormugao Taluka.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Aggrieved by the notice of demolition dated 04/03/2022, the Appellant has preferred the present appeal.</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As per the appeal memo submitted, the Appellant has a property bearing Survey No. 60/2 of the Dabolim Village which consists of a structure bearing H.No. EHN-182, which the Appellant has purchased alongwith the plot vide sale deed dated 21/01/2019. The Appellant further states that the property on which the house is constructed, has a Sanad bearing No. COL/SG/CONV/65/2012/2536 dated 21/02/2013 as also Development Permission provided by Respondent vide No. MPDA/9-N-78/2013-14/259 dated 18/06/2013.</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said house has been granted house No. EHN-182 by the Village Panchayat of Chicalim and the same is used for residential purpose by the Appellant and his family.</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also been paying the requisite house tax as also the electricity bills for the same ever since 2018.</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04/03/2022 from the Respondent alleging that he has carried out illegal construction of house in Sy. No. 60/2 of Dabolim village without obtaining prior permission of the Respondent.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issued the reply stating that he is owner of the plot which is a part of sub-divided property and that the alleged illegal structure has been purchased by him alongwith the plot and that he had not carried out any illegal construction and that the same house is assessed for house tax by the Village Panchayat Chicalim.</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 xml:space="preserve">Appellant further states that he has applied for the height clearance for the house from the Commanding Officers.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the Village Panchayat of Chicalim vide its letter dated 20/11/2021 has informed him of its decision adopted in Resolution No. 9(2) in its meeting held on 16/11/2021, wherein the Village Panchayat of Chicalim has decided to afford opportunity of 3 months to the Appellant to get his construction/structure regularized in accordance with law.</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also states that on 27/12/2021, he received a letter from the Naval Authority, directing him to apply for NOC from the Naval Authority for his structure in Survey No. 60/2 by submitting the following documents:</w:t>
      </w:r>
    </w:p>
    <w:p w:rsidR="00B27521" w:rsidRDefault="00B27521" w:rsidP="00B27521">
      <w:pPr>
        <w:pStyle w:val="ListParagraph"/>
        <w:numPr>
          <w:ilvl w:val="0"/>
          <w:numId w:val="86"/>
        </w:numPr>
        <w:spacing w:line="360" w:lineRule="auto"/>
        <w:jc w:val="both"/>
        <w:rPr>
          <w:sz w:val="28"/>
          <w:szCs w:val="24"/>
        </w:rPr>
      </w:pPr>
      <w:r>
        <w:rPr>
          <w:sz w:val="28"/>
          <w:szCs w:val="24"/>
        </w:rPr>
        <w:t>An application of proforma.</w:t>
      </w:r>
    </w:p>
    <w:p w:rsidR="00B27521" w:rsidRDefault="00B27521" w:rsidP="00B27521">
      <w:pPr>
        <w:pStyle w:val="ListParagraph"/>
        <w:numPr>
          <w:ilvl w:val="0"/>
          <w:numId w:val="86"/>
        </w:numPr>
        <w:spacing w:line="360" w:lineRule="auto"/>
        <w:jc w:val="both"/>
        <w:rPr>
          <w:sz w:val="28"/>
          <w:szCs w:val="24"/>
        </w:rPr>
      </w:pPr>
      <w:r>
        <w:rPr>
          <w:sz w:val="28"/>
          <w:szCs w:val="24"/>
        </w:rPr>
        <w:t xml:space="preserve">Forms of undertaking </w:t>
      </w:r>
    </w:p>
    <w:p w:rsidR="00B27521" w:rsidRDefault="00B27521" w:rsidP="00B27521">
      <w:pPr>
        <w:pStyle w:val="ListParagraph"/>
        <w:numPr>
          <w:ilvl w:val="0"/>
          <w:numId w:val="86"/>
        </w:numPr>
        <w:spacing w:line="360" w:lineRule="auto"/>
        <w:jc w:val="both"/>
        <w:rPr>
          <w:sz w:val="28"/>
          <w:szCs w:val="24"/>
        </w:rPr>
      </w:pPr>
      <w:r>
        <w:rPr>
          <w:sz w:val="28"/>
          <w:szCs w:val="24"/>
        </w:rPr>
        <w:t xml:space="preserve">Construction Plan </w:t>
      </w:r>
    </w:p>
    <w:p w:rsidR="00B27521" w:rsidRDefault="00B27521" w:rsidP="00B27521">
      <w:pPr>
        <w:pStyle w:val="ListParagraph"/>
        <w:numPr>
          <w:ilvl w:val="0"/>
          <w:numId w:val="86"/>
        </w:numPr>
        <w:spacing w:line="360" w:lineRule="auto"/>
        <w:jc w:val="both"/>
        <w:rPr>
          <w:sz w:val="28"/>
          <w:szCs w:val="24"/>
        </w:rPr>
      </w:pPr>
      <w:r>
        <w:rPr>
          <w:sz w:val="28"/>
          <w:szCs w:val="24"/>
        </w:rPr>
        <w:t>Site plan with Contours</w:t>
      </w:r>
    </w:p>
    <w:p w:rsidR="00B27521" w:rsidRDefault="00B27521" w:rsidP="00B27521">
      <w:pPr>
        <w:pStyle w:val="ListParagraph"/>
        <w:numPr>
          <w:ilvl w:val="0"/>
          <w:numId w:val="86"/>
        </w:numPr>
        <w:spacing w:line="360" w:lineRule="auto"/>
        <w:jc w:val="both"/>
        <w:rPr>
          <w:sz w:val="28"/>
          <w:szCs w:val="24"/>
        </w:rPr>
      </w:pPr>
      <w:r>
        <w:rPr>
          <w:sz w:val="28"/>
          <w:szCs w:val="24"/>
        </w:rPr>
        <w:t xml:space="preserve">Deed of sale </w:t>
      </w:r>
    </w:p>
    <w:p w:rsidR="00B27521" w:rsidRDefault="00B27521" w:rsidP="00B27521">
      <w:pPr>
        <w:pStyle w:val="ListParagraph"/>
        <w:numPr>
          <w:ilvl w:val="0"/>
          <w:numId w:val="86"/>
        </w:numPr>
        <w:spacing w:line="360" w:lineRule="auto"/>
        <w:jc w:val="both"/>
        <w:rPr>
          <w:sz w:val="28"/>
          <w:szCs w:val="24"/>
        </w:rPr>
      </w:pPr>
      <w:r>
        <w:rPr>
          <w:sz w:val="28"/>
          <w:szCs w:val="24"/>
        </w:rPr>
        <w:t>Architectural drawing</w:t>
      </w:r>
    </w:p>
    <w:p w:rsidR="00B27521" w:rsidRDefault="00B27521" w:rsidP="00B27521">
      <w:pPr>
        <w:pStyle w:val="ListParagraph"/>
        <w:numPr>
          <w:ilvl w:val="0"/>
          <w:numId w:val="86"/>
        </w:numPr>
        <w:spacing w:line="360" w:lineRule="auto"/>
        <w:jc w:val="both"/>
        <w:rPr>
          <w:sz w:val="28"/>
          <w:szCs w:val="24"/>
        </w:rPr>
      </w:pPr>
      <w:r>
        <w:rPr>
          <w:sz w:val="28"/>
          <w:szCs w:val="24"/>
        </w:rPr>
        <w:t xml:space="preserve">Site elevation certificate </w:t>
      </w:r>
    </w:p>
    <w:p w:rsidR="00B27521" w:rsidRDefault="00B27521" w:rsidP="00B27521">
      <w:pPr>
        <w:pStyle w:val="ListParagraph"/>
        <w:numPr>
          <w:ilvl w:val="0"/>
          <w:numId w:val="86"/>
        </w:numPr>
        <w:spacing w:line="360" w:lineRule="auto"/>
        <w:jc w:val="both"/>
        <w:rPr>
          <w:sz w:val="28"/>
          <w:szCs w:val="24"/>
        </w:rPr>
      </w:pPr>
      <w:r>
        <w:rPr>
          <w:sz w:val="28"/>
          <w:szCs w:val="24"/>
        </w:rPr>
        <w:t>MPDA/VP letter</w:t>
      </w:r>
    </w:p>
    <w:p w:rsidR="00B27521" w:rsidRDefault="00B27521" w:rsidP="00B27521">
      <w:pPr>
        <w:spacing w:line="360" w:lineRule="auto"/>
        <w:ind w:firstLine="720"/>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above documents were to be submitted before the Respondent and the Village Panchayat of Chicalim, since as per procedure, the local authority forwards such applications to the Naval Authority, which the Appellant states have been submitted by him. </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while his application was pending before the Naval Authority, the Respondent has issued him notice for demolition of the house by citing the contempt proceedings before Hon’ble High Court.</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submits that there is nothing to indicate as to whether the Appellants structure in respect of which regularization application was made pursuant to a communication which he received from the which he received from the Village Panchayat vide its Resolution dated 16/11/2021, was subject matter of any direction issued by the Hon’ble High Court of Bombay at Goa, either in the PIL WP or the Contempt Petition.</w:t>
      </w:r>
    </w:p>
    <w:p w:rsidR="00B27521" w:rsidRDefault="00B27521" w:rsidP="00B27521">
      <w:pPr>
        <w:spacing w:line="360" w:lineRule="auto"/>
        <w:ind w:firstLine="72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Following are the major grounds in the appeal memo.</w:t>
      </w:r>
    </w:p>
    <w:p w:rsidR="00B27521" w:rsidRDefault="00B27521" w:rsidP="00B27521">
      <w:pPr>
        <w:pStyle w:val="ListParagraph"/>
        <w:numPr>
          <w:ilvl w:val="0"/>
          <w:numId w:val="87"/>
        </w:numPr>
        <w:spacing w:line="360" w:lineRule="auto"/>
        <w:jc w:val="both"/>
        <w:rPr>
          <w:sz w:val="28"/>
          <w:szCs w:val="24"/>
        </w:rPr>
      </w:pPr>
      <w:r>
        <w:rPr>
          <w:sz w:val="28"/>
          <w:szCs w:val="24"/>
        </w:rPr>
        <w:t>The Impugned Order is bad in law because the Respondent has issued the notice for demolition on the basis of an order made in the Contempt Petition to which the Appellant herein is not even a party to.</w:t>
      </w:r>
    </w:p>
    <w:p w:rsidR="00B27521" w:rsidRDefault="00B27521" w:rsidP="00B27521">
      <w:pPr>
        <w:pStyle w:val="ListParagraph"/>
        <w:numPr>
          <w:ilvl w:val="0"/>
          <w:numId w:val="87"/>
        </w:numPr>
        <w:spacing w:line="360" w:lineRule="auto"/>
        <w:jc w:val="both"/>
        <w:rPr>
          <w:sz w:val="28"/>
          <w:szCs w:val="24"/>
        </w:rPr>
      </w:pPr>
      <w:r>
        <w:rPr>
          <w:sz w:val="28"/>
          <w:szCs w:val="24"/>
        </w:rPr>
        <w:t>The Appellant was never given a prior Notice/Show Cause notice intimating him of the proceedings before the Hon’ble High Court of Bombay at Goa. The Appellant has been informed of the same in the Impugned Notice for demolition. The same is unjustified, arbitrary and contrary to the principles of Natural Justice.</w:t>
      </w:r>
    </w:p>
    <w:p w:rsidR="00B27521" w:rsidRDefault="00B27521" w:rsidP="00B27521">
      <w:pPr>
        <w:pStyle w:val="ListParagraph"/>
        <w:numPr>
          <w:ilvl w:val="0"/>
          <w:numId w:val="87"/>
        </w:numPr>
        <w:spacing w:line="360" w:lineRule="auto"/>
        <w:jc w:val="both"/>
        <w:rPr>
          <w:sz w:val="28"/>
          <w:szCs w:val="24"/>
        </w:rPr>
      </w:pPr>
      <w:r>
        <w:rPr>
          <w:sz w:val="28"/>
          <w:szCs w:val="24"/>
        </w:rPr>
        <w:t>The Show Cause notice dated 23/09/2021 merely indicated that there is alleged illegal construction which has been carried out by the Appellant without prior permission of the Respondent whereas the Impugned Order is based on a completely different premise. If at all the Respondent wished to rely upon the proceedings taking place before the Hon’ble High Court of Bombay at Goa, they should have informed that Appellant herein of the same in the Show Cause Notice prior to issuing the Impugned Order. Therefore, the Impugned Order is to be set aside as the same proceeds on a wrong premise.</w:t>
      </w:r>
    </w:p>
    <w:p w:rsidR="00B27521" w:rsidRDefault="00B27521" w:rsidP="00B27521">
      <w:pPr>
        <w:spacing w:line="360" w:lineRule="auto"/>
        <w:jc w:val="both"/>
        <w:rPr>
          <w:rFonts w:ascii="Times New Roman" w:hAnsi="Times New Roman" w:cs="Times New Roman"/>
          <w:sz w:val="10"/>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if need be, the Appellant herein shall take necessary steps to intervene in the contempt proceedings which are pending before the Hon’ble High Court of Bombay at Goa.</w:t>
      </w:r>
    </w:p>
    <w:p w:rsidR="00B27521" w:rsidRDefault="00B27521" w:rsidP="00B27521">
      <w:pPr>
        <w:spacing w:line="360" w:lineRule="auto"/>
        <w:ind w:left="360" w:firstLine="360"/>
        <w:jc w:val="both"/>
        <w:rPr>
          <w:rFonts w:ascii="Times New Roman" w:hAnsi="Times New Roman" w:cs="Times New Roman"/>
          <w:sz w:val="2"/>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It is submitted that the cause of action for filing this present matter arose on 04/03/2022 when the impugned order was passed.</w:t>
      </w:r>
    </w:p>
    <w:p w:rsidR="00B27521" w:rsidRDefault="00B27521" w:rsidP="00B27521">
      <w:pPr>
        <w:spacing w:line="360" w:lineRule="auto"/>
        <w:ind w:left="360"/>
        <w:jc w:val="both"/>
        <w:rPr>
          <w:rFonts w:ascii="Times New Roman" w:hAnsi="Times New Roman" w:cs="Times New Roman"/>
          <w:b/>
          <w:sz w:val="2"/>
          <w:szCs w:val="24"/>
          <w:u w:val="single"/>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prayer of the Appellant is as under:</w:t>
      </w: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To set aside the impugned order and direct the Respondent to decide the application for regularisation of structure of the Appellant in a time bound manner.</w:t>
      </w:r>
    </w:p>
    <w:p w:rsidR="00B27521" w:rsidRDefault="00B27521" w:rsidP="00B27521">
      <w:pPr>
        <w:pStyle w:val="NoSpacing"/>
        <w:jc w:val="both"/>
        <w:rPr>
          <w:rFonts w:ascii="Times New Roman" w:hAnsi="Times New Roman" w:cs="Times New Roman"/>
          <w:sz w:val="14"/>
          <w:szCs w:val="24"/>
        </w:rPr>
      </w:pPr>
    </w:p>
    <w:p w:rsidR="00B27521" w:rsidRDefault="00B27521" w:rsidP="00B27521">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both the parties to remain present for meeting.</w:t>
      </w:r>
    </w:p>
    <w:p w:rsidR="00B27521" w:rsidRDefault="00B27521" w:rsidP="00B27521">
      <w:pPr>
        <w:pStyle w:val="NoSpacing"/>
        <w:ind w:firstLine="720"/>
        <w:jc w:val="both"/>
        <w:rPr>
          <w:rFonts w:ascii="Times New Roman" w:hAnsi="Times New Roman" w:cs="Times New Roman"/>
          <w:sz w:val="28"/>
          <w:szCs w:val="26"/>
        </w:rPr>
      </w:pPr>
      <w:r>
        <w:rPr>
          <w:rFonts w:ascii="Times New Roman" w:hAnsi="Times New Roman" w:cs="Times New Roman"/>
          <w:sz w:val="28"/>
          <w:szCs w:val="26"/>
        </w:rPr>
        <w:t>The Board may deliberate.</w:t>
      </w:r>
    </w:p>
    <w:p w:rsidR="00B27521" w:rsidRDefault="00B27521" w:rsidP="00B27521">
      <w:pPr>
        <w:pStyle w:val="NoSpacing"/>
        <w:jc w:val="both"/>
        <w:rPr>
          <w:rFonts w:ascii="Times New Roman" w:hAnsi="Times New Roman" w:cs="Times New Roman"/>
          <w:b/>
          <w:sz w:val="28"/>
          <w:szCs w:val="24"/>
        </w:rPr>
      </w:pPr>
    </w:p>
    <w:p w:rsidR="00B27521" w:rsidRPr="009F10A6" w:rsidRDefault="00B27521" w:rsidP="009F10A6">
      <w:pPr>
        <w:pStyle w:val="NoSpacing"/>
        <w:jc w:val="both"/>
        <w:rPr>
          <w:rFonts w:ascii="Times New Roman" w:hAnsi="Times New Roman" w:cs="Times New Roman"/>
          <w:i/>
          <w:sz w:val="28"/>
          <w:szCs w:val="24"/>
          <w:u w:val="single"/>
        </w:rPr>
      </w:pPr>
      <w:r>
        <w:rPr>
          <w:rFonts w:ascii="Times New Roman" w:hAnsi="Times New Roman" w:cs="Times New Roman"/>
          <w:b/>
          <w:i/>
          <w:sz w:val="28"/>
          <w:szCs w:val="24"/>
        </w:rPr>
        <w:t xml:space="preserve">Note: </w:t>
      </w:r>
      <w:r>
        <w:rPr>
          <w:rFonts w:ascii="Times New Roman" w:hAnsi="Times New Roman" w:cs="Times New Roman"/>
          <w:i/>
          <w:sz w:val="28"/>
          <w:szCs w:val="24"/>
          <w:u w:val="single"/>
        </w:rPr>
        <w:t>As per the order dated 20/04/2022 passed by the Hon’ble High court in contempt petition bearing No. 1253/2021(f) wherein the Town and Country Planning has been issued time bound directions stating that the Board should take up all these appeals on priority and dispose them of as expeditiously as possible and in any case within one month from the date of H</w:t>
      </w:r>
      <w:r w:rsidR="009F10A6">
        <w:rPr>
          <w:rFonts w:ascii="Times New Roman" w:hAnsi="Times New Roman" w:cs="Times New Roman"/>
          <w:i/>
          <w:sz w:val="28"/>
          <w:szCs w:val="24"/>
          <w:u w:val="single"/>
        </w:rPr>
        <w:t>on’ble High Court order issued.</w:t>
      </w:r>
    </w:p>
    <w:p w:rsidR="000C2E11" w:rsidRPr="006537C5" w:rsidRDefault="000C2E11" w:rsidP="000C2E11">
      <w:pPr>
        <w:jc w:val="both"/>
        <w:rPr>
          <w:rFonts w:ascii="Times New Roman" w:hAnsi="Times New Roman" w:cs="Times New Roman"/>
          <w:sz w:val="58"/>
          <w:szCs w:val="24"/>
        </w:rPr>
      </w:pPr>
    </w:p>
    <w:p w:rsidR="000C2E11" w:rsidRPr="009F10A6" w:rsidRDefault="000C2E11" w:rsidP="000C2E11">
      <w:pPr>
        <w:pStyle w:val="NoSpacing"/>
        <w:jc w:val="both"/>
        <w:rPr>
          <w:rFonts w:ascii="Times New Roman" w:hAnsi="Times New Roman" w:cs="Times New Roman"/>
          <w:b/>
          <w:sz w:val="28"/>
          <w:szCs w:val="24"/>
        </w:rPr>
      </w:pPr>
      <w:r w:rsidRPr="009F10A6">
        <w:rPr>
          <w:rFonts w:ascii="Times New Roman" w:hAnsi="Times New Roman" w:cs="Times New Roman"/>
          <w:b/>
          <w:sz w:val="28"/>
          <w:szCs w:val="24"/>
        </w:rPr>
        <w:t>Item No. 55: Appeal under Section 52 (2) (b) of TCP Act, 1974 filed by Mr. Abdul Karim against Mormugao Planning and Development Authority.</w:t>
      </w:r>
    </w:p>
    <w:p w:rsidR="000C2E11" w:rsidRDefault="000C2E11" w:rsidP="000C2E11">
      <w:pPr>
        <w:pStyle w:val="NoSpacing"/>
        <w:jc w:val="both"/>
        <w:rPr>
          <w:rFonts w:ascii="Times New Roman" w:hAnsi="Times New Roman" w:cs="Times New Roman"/>
          <w:sz w:val="28"/>
          <w:szCs w:val="26"/>
        </w:rPr>
      </w:pPr>
    </w:p>
    <w:p w:rsidR="004E1C42" w:rsidRDefault="004E1C42" w:rsidP="004E1C42">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w:t>
      </w:r>
      <w:r w:rsidRPr="006A0A0F">
        <w:rPr>
          <w:rFonts w:ascii="Times New Roman" w:hAnsi="Times New Roman" w:cs="Times New Roman"/>
          <w:sz w:val="28"/>
          <w:szCs w:val="24"/>
        </w:rPr>
        <w:t xml:space="preserve">ppeal under Section </w:t>
      </w:r>
      <w:r>
        <w:rPr>
          <w:rFonts w:ascii="Times New Roman" w:hAnsi="Times New Roman" w:cs="Times New Roman"/>
          <w:sz w:val="28"/>
          <w:szCs w:val="24"/>
        </w:rPr>
        <w:t xml:space="preserve">52 (2) (b) </w:t>
      </w:r>
      <w:r w:rsidRPr="006A0A0F">
        <w:rPr>
          <w:rFonts w:ascii="Times New Roman" w:hAnsi="Times New Roman" w:cs="Times New Roman"/>
          <w:sz w:val="28"/>
          <w:szCs w:val="24"/>
        </w:rPr>
        <w:t xml:space="preserve">of the Town &amp; Country Planning Act, </w:t>
      </w:r>
      <w:r w:rsidRPr="00E47E89">
        <w:rPr>
          <w:rFonts w:ascii="Times New Roman" w:hAnsi="Times New Roman" w:cs="Times New Roman"/>
          <w:sz w:val="28"/>
          <w:szCs w:val="24"/>
        </w:rPr>
        <w:t xml:space="preserve">1974 </w:t>
      </w:r>
      <w:r>
        <w:rPr>
          <w:rFonts w:ascii="Times New Roman" w:hAnsi="Times New Roman" w:cs="Times New Roman"/>
          <w:sz w:val="28"/>
          <w:szCs w:val="24"/>
        </w:rPr>
        <w:t>against order dated 09/07/2021 passed by the Member Secretary, Mormugao Planning and Development Authority regarding an illegal construction.</w:t>
      </w:r>
    </w:p>
    <w:p w:rsidR="004E1C42" w:rsidRDefault="004E1C42" w:rsidP="004E1C42">
      <w:pPr>
        <w:pStyle w:val="NoSpacing"/>
        <w:spacing w:line="360" w:lineRule="auto"/>
        <w:ind w:firstLine="720"/>
        <w:jc w:val="both"/>
        <w:rPr>
          <w:rFonts w:ascii="Times New Roman" w:hAnsi="Times New Roman" w:cs="Times New Roman"/>
          <w:sz w:val="28"/>
          <w:szCs w:val="24"/>
        </w:rPr>
      </w:pPr>
    </w:p>
    <w:p w:rsidR="004E1C42" w:rsidRDefault="004E1C42" w:rsidP="004E1C42">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however states that he has not carried out any such illegal construction and states that his dilapidated house had collapsed and that he had no other option then to carry out the construction again after the demolition of the house, which he says was existing in the property for last more than 60 years. The Appellant states that he was in the process of applying for obtaining necessary permissions from the Mormugao Planning and Development Authority and Construction License from </w:t>
      </w:r>
      <w:r>
        <w:rPr>
          <w:rFonts w:ascii="Times New Roman" w:hAnsi="Times New Roman" w:cs="Times New Roman"/>
          <w:sz w:val="28"/>
          <w:szCs w:val="24"/>
        </w:rPr>
        <w:lastRenderedPageBreak/>
        <w:t>Mormugao Municipal Council and further states that his application to carry out repair is still pending before the Mormugao Municipal Council.</w:t>
      </w:r>
    </w:p>
    <w:p w:rsidR="004E1C42" w:rsidRPr="000D4EB4" w:rsidRDefault="004E1C42" w:rsidP="004E1C42">
      <w:pPr>
        <w:pStyle w:val="NoSpacing"/>
        <w:ind w:firstLine="720"/>
        <w:jc w:val="both"/>
        <w:rPr>
          <w:rFonts w:ascii="Times New Roman" w:hAnsi="Times New Roman" w:cs="Times New Roman"/>
          <w:sz w:val="16"/>
          <w:szCs w:val="24"/>
        </w:rPr>
      </w:pPr>
    </w:p>
    <w:p w:rsidR="004E1C42" w:rsidRDefault="004E1C42" w:rsidP="004E1C42">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Appellant submits that the Respondent No. 1 without going into the facts of the matter and without even inspecting the site has chosen to send a demolition Notice dated 09/07/2021 under section 52 of the Town and Country Planning Act, 1974, which however is very vague and ambiguous as no detail of the illegality is mentioned therein and hence requested that the same Notice be quashed and set aside as it is in violation of any act, law and the rules applicable.</w:t>
      </w:r>
    </w:p>
    <w:p w:rsidR="004E1C42" w:rsidRPr="000D4EB4" w:rsidRDefault="004E1C42" w:rsidP="004E1C42">
      <w:pPr>
        <w:pStyle w:val="NoSpacing"/>
        <w:spacing w:line="360" w:lineRule="auto"/>
        <w:ind w:firstLine="720"/>
        <w:jc w:val="both"/>
        <w:rPr>
          <w:rFonts w:ascii="Times New Roman" w:hAnsi="Times New Roman" w:cs="Times New Roman"/>
          <w:sz w:val="16"/>
          <w:szCs w:val="24"/>
        </w:rPr>
      </w:pPr>
    </w:p>
    <w:p w:rsidR="004E1C42" w:rsidRDefault="004E1C42" w:rsidP="004E1C42">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Applicant further submits that he has not carried out any illegal construction in violation of rules and regulations and that the construction has been carried out by keeping proper set backs. It is also stated in the Appeal that Notice is against the principle of natural justice and has not followed proper procedure and hence is illegal.</w:t>
      </w:r>
    </w:p>
    <w:p w:rsidR="004E1C42" w:rsidRPr="007C7FD4" w:rsidRDefault="004E1C42" w:rsidP="004E1C42">
      <w:pPr>
        <w:pStyle w:val="NoSpacing"/>
        <w:ind w:firstLine="720"/>
        <w:jc w:val="both"/>
        <w:rPr>
          <w:rFonts w:ascii="Times New Roman" w:hAnsi="Times New Roman" w:cs="Times New Roman"/>
          <w:sz w:val="18"/>
          <w:szCs w:val="24"/>
        </w:rPr>
      </w:pPr>
    </w:p>
    <w:p w:rsidR="004E1C42" w:rsidRDefault="004E1C42" w:rsidP="004E1C42">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Appeal against Order dated 09/07/2021 is mainly on the following grounds:</w:t>
      </w:r>
    </w:p>
    <w:p w:rsidR="004E1C42" w:rsidRPr="000D4EB4" w:rsidRDefault="004E1C42" w:rsidP="004E1C42">
      <w:pPr>
        <w:pStyle w:val="NoSpacing"/>
        <w:ind w:firstLine="720"/>
        <w:jc w:val="both"/>
        <w:rPr>
          <w:rFonts w:ascii="Times New Roman" w:hAnsi="Times New Roman" w:cs="Times New Roman"/>
          <w:sz w:val="14"/>
          <w:szCs w:val="24"/>
        </w:rPr>
      </w:pPr>
    </w:p>
    <w:p w:rsidR="004E1C42" w:rsidRDefault="004E1C42" w:rsidP="004E1C42">
      <w:pPr>
        <w:pStyle w:val="NoSpacing"/>
        <w:numPr>
          <w:ilvl w:val="0"/>
          <w:numId w:val="7"/>
        </w:numPr>
        <w:spacing w:line="360" w:lineRule="auto"/>
        <w:jc w:val="both"/>
        <w:rPr>
          <w:rFonts w:ascii="Times New Roman" w:hAnsi="Times New Roman" w:cs="Times New Roman"/>
          <w:sz w:val="28"/>
          <w:szCs w:val="24"/>
        </w:rPr>
      </w:pPr>
      <w:r>
        <w:rPr>
          <w:rFonts w:ascii="Times New Roman" w:hAnsi="Times New Roman" w:cs="Times New Roman"/>
          <w:sz w:val="28"/>
          <w:szCs w:val="24"/>
        </w:rPr>
        <w:t>That the impugned notice is bad in law as the Respondent did not give any hearing to the Appellant before issuing the impugned notice.</w:t>
      </w:r>
    </w:p>
    <w:p w:rsidR="004E1C42" w:rsidRDefault="004E1C42" w:rsidP="004E1C42">
      <w:pPr>
        <w:pStyle w:val="NoSpacing"/>
        <w:numPr>
          <w:ilvl w:val="0"/>
          <w:numId w:val="7"/>
        </w:numPr>
        <w:spacing w:line="360" w:lineRule="auto"/>
        <w:jc w:val="both"/>
        <w:rPr>
          <w:rFonts w:ascii="Times New Roman" w:hAnsi="Times New Roman" w:cs="Times New Roman"/>
          <w:sz w:val="28"/>
          <w:szCs w:val="24"/>
        </w:rPr>
      </w:pPr>
      <w:r>
        <w:rPr>
          <w:rFonts w:ascii="Times New Roman" w:hAnsi="Times New Roman" w:cs="Times New Roman"/>
          <w:sz w:val="28"/>
          <w:szCs w:val="24"/>
        </w:rPr>
        <w:t>That the impugned notice issued by the Respondent to the Appellant is without carrying out any site inspection and as such the same is defective and arbitrary without looking the actual position on the site.</w:t>
      </w:r>
    </w:p>
    <w:p w:rsidR="004E1C42" w:rsidRDefault="004E1C42" w:rsidP="004E1C42">
      <w:pPr>
        <w:pStyle w:val="NoSpacing"/>
        <w:numPr>
          <w:ilvl w:val="0"/>
          <w:numId w:val="7"/>
        </w:numPr>
        <w:spacing w:line="360" w:lineRule="auto"/>
        <w:jc w:val="both"/>
        <w:rPr>
          <w:rFonts w:ascii="Times New Roman" w:hAnsi="Times New Roman" w:cs="Times New Roman"/>
          <w:sz w:val="28"/>
          <w:szCs w:val="24"/>
        </w:rPr>
      </w:pPr>
      <w:r>
        <w:rPr>
          <w:rFonts w:ascii="Times New Roman" w:hAnsi="Times New Roman" w:cs="Times New Roman"/>
          <w:sz w:val="28"/>
          <w:szCs w:val="24"/>
        </w:rPr>
        <w:t>The Appellant has not carried out any illegal construction as alleged in the impugned notice. The Appellant house was existing in the said property or last more than 60 years. The impugned notice is therefore fictitious.</w:t>
      </w:r>
    </w:p>
    <w:p w:rsidR="004E1C42" w:rsidRDefault="004E1C42" w:rsidP="004E1C42">
      <w:pPr>
        <w:pStyle w:val="NoSpacing"/>
        <w:numPr>
          <w:ilvl w:val="0"/>
          <w:numId w:val="7"/>
        </w:numPr>
        <w:spacing w:line="360" w:lineRule="auto"/>
        <w:jc w:val="both"/>
        <w:rPr>
          <w:rFonts w:ascii="Times New Roman" w:hAnsi="Times New Roman" w:cs="Times New Roman"/>
          <w:sz w:val="28"/>
          <w:szCs w:val="24"/>
        </w:rPr>
      </w:pPr>
      <w:r>
        <w:rPr>
          <w:rFonts w:ascii="Times New Roman" w:hAnsi="Times New Roman" w:cs="Times New Roman"/>
          <w:sz w:val="28"/>
          <w:szCs w:val="24"/>
        </w:rPr>
        <w:t>The Notice is not supported by any documentary evidence and is absolutely vague without even showing any illegal development extension and is bad in law and hence liable to be rejected.</w:t>
      </w:r>
    </w:p>
    <w:p w:rsidR="004E1C42" w:rsidRDefault="004E1C42" w:rsidP="004E1C42">
      <w:pPr>
        <w:pStyle w:val="NoSpacing"/>
        <w:numPr>
          <w:ilvl w:val="0"/>
          <w:numId w:val="7"/>
        </w:numPr>
        <w:spacing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The impugned notice is issued without giving any valid reasons, and without any site inspection.</w:t>
      </w:r>
    </w:p>
    <w:p w:rsidR="004E1C42" w:rsidRDefault="004E1C42" w:rsidP="004E1C42">
      <w:pPr>
        <w:pStyle w:val="NoSpacing"/>
        <w:numPr>
          <w:ilvl w:val="0"/>
          <w:numId w:val="7"/>
        </w:numPr>
        <w:spacing w:line="360" w:lineRule="auto"/>
        <w:jc w:val="both"/>
        <w:rPr>
          <w:rFonts w:ascii="Times New Roman" w:hAnsi="Times New Roman" w:cs="Times New Roman"/>
          <w:sz w:val="28"/>
          <w:szCs w:val="24"/>
        </w:rPr>
      </w:pPr>
      <w:r>
        <w:rPr>
          <w:rFonts w:ascii="Times New Roman" w:hAnsi="Times New Roman" w:cs="Times New Roman"/>
          <w:sz w:val="28"/>
          <w:szCs w:val="24"/>
        </w:rPr>
        <w:t>Despite the reply filed by the Appellant to the earlier notices of the Respondent, the impugned notice was issued. The Respondent has failed to give any inspection report to the Appellant as to on what basis the Respondent has come to the conclusion regarding the illegal construction.</w:t>
      </w:r>
    </w:p>
    <w:p w:rsidR="004E1C42" w:rsidRDefault="004E1C42" w:rsidP="004E1C42">
      <w:pPr>
        <w:pStyle w:val="NoSpacing"/>
        <w:numPr>
          <w:ilvl w:val="0"/>
          <w:numId w:val="7"/>
        </w:numPr>
        <w:spacing w:line="360" w:lineRule="auto"/>
        <w:jc w:val="both"/>
        <w:rPr>
          <w:rFonts w:ascii="Times New Roman" w:hAnsi="Times New Roman" w:cs="Times New Roman"/>
          <w:sz w:val="28"/>
          <w:szCs w:val="24"/>
        </w:rPr>
      </w:pPr>
      <w:r>
        <w:rPr>
          <w:rFonts w:ascii="Times New Roman" w:hAnsi="Times New Roman" w:cs="Times New Roman"/>
          <w:sz w:val="28"/>
          <w:szCs w:val="24"/>
        </w:rPr>
        <w:t>The impugned notice dated 09/07/2021 was issued by the Respondent and the same was received by the Appellant on 11/07/2021 directing the Appellant to carry out the demolition of the structure, illegal development within 31 days from the receipt of the same. There is delay in filling appeal as such as application for condonation of delay has been filed.</w:t>
      </w:r>
    </w:p>
    <w:p w:rsidR="004E1C42" w:rsidRDefault="004E1C42" w:rsidP="004E1C42">
      <w:pPr>
        <w:pStyle w:val="NoSpacing"/>
        <w:jc w:val="both"/>
        <w:rPr>
          <w:rFonts w:ascii="Times New Roman" w:hAnsi="Times New Roman" w:cs="Times New Roman"/>
          <w:sz w:val="28"/>
          <w:szCs w:val="24"/>
        </w:rPr>
      </w:pPr>
    </w:p>
    <w:p w:rsidR="004E1C42" w:rsidRDefault="004E1C42" w:rsidP="004E1C42">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has therefore prayed that the Order/Notice dated 09/07/2021 bearing No. MPDA/ILL/Vasco/242/2021-22/640 be quashed and set aside.</w:t>
      </w:r>
    </w:p>
    <w:p w:rsidR="004E1C42" w:rsidRPr="00606103" w:rsidRDefault="004E1C42" w:rsidP="004E1C42">
      <w:pPr>
        <w:pStyle w:val="NoSpacing"/>
        <w:jc w:val="both"/>
        <w:rPr>
          <w:rFonts w:ascii="Times New Roman" w:hAnsi="Times New Roman" w:cs="Times New Roman"/>
          <w:sz w:val="28"/>
          <w:szCs w:val="24"/>
        </w:rPr>
      </w:pPr>
    </w:p>
    <w:p w:rsidR="004E1C42" w:rsidRPr="0046658C" w:rsidRDefault="004E1C42" w:rsidP="004E1C42">
      <w:pPr>
        <w:spacing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sz w:val="28"/>
          <w:szCs w:val="28"/>
        </w:rPr>
        <w:t>The matter was earlier taken up in 176</w:t>
      </w:r>
      <w:r w:rsidRPr="008E7130">
        <w:rPr>
          <w:rFonts w:ascii="Times New Roman" w:hAnsi="Times New Roman" w:cs="Times New Roman"/>
          <w:sz w:val="28"/>
          <w:szCs w:val="28"/>
          <w:vertAlign w:val="superscript"/>
        </w:rPr>
        <w:t>th</w:t>
      </w:r>
      <w:r>
        <w:rPr>
          <w:rFonts w:ascii="Times New Roman" w:hAnsi="Times New Roman" w:cs="Times New Roman"/>
          <w:sz w:val="28"/>
          <w:szCs w:val="28"/>
        </w:rPr>
        <w:t xml:space="preserve"> meeting of the TCP Board held on 27/10/2021 during which </w:t>
      </w:r>
      <w:r w:rsidRPr="0046658C">
        <w:rPr>
          <w:rFonts w:ascii="Times New Roman" w:hAnsi="Times New Roman" w:cs="Times New Roman"/>
          <w:sz w:val="28"/>
          <w:szCs w:val="28"/>
        </w:rPr>
        <w:t>Adv. Laxmikant</w:t>
      </w:r>
      <w:r>
        <w:rPr>
          <w:rFonts w:ascii="Times New Roman" w:hAnsi="Times New Roman" w:cs="Times New Roman"/>
          <w:sz w:val="28"/>
          <w:szCs w:val="28"/>
        </w:rPr>
        <w:t xml:space="preserve"> </w:t>
      </w:r>
      <w:r w:rsidRPr="0046658C">
        <w:rPr>
          <w:rFonts w:ascii="Times New Roman" w:hAnsi="Times New Roman" w:cs="Times New Roman"/>
          <w:sz w:val="28"/>
          <w:szCs w:val="28"/>
        </w:rPr>
        <w:t xml:space="preserve">Salkar appeared on behalf of the </w:t>
      </w:r>
      <w:r>
        <w:rPr>
          <w:rFonts w:ascii="Times New Roman" w:hAnsi="Times New Roman" w:cs="Times New Roman"/>
          <w:sz w:val="28"/>
          <w:szCs w:val="28"/>
        </w:rPr>
        <w:t>Appellant and whereas</w:t>
      </w:r>
      <w:r w:rsidRPr="008E7130">
        <w:rPr>
          <w:rFonts w:ascii="Times New Roman" w:hAnsi="Times New Roman" w:cs="Times New Roman"/>
          <w:sz w:val="28"/>
          <w:szCs w:val="28"/>
        </w:rPr>
        <w:t xml:space="preserve"> </w:t>
      </w:r>
      <w:r w:rsidRPr="004212C7">
        <w:rPr>
          <w:rFonts w:ascii="Times New Roman" w:hAnsi="Times New Roman" w:cs="Times New Roman"/>
          <w:sz w:val="28"/>
          <w:szCs w:val="28"/>
        </w:rPr>
        <w:t xml:space="preserve">Respondent PDA was represented by </w:t>
      </w:r>
      <w:r w:rsidRPr="008D26CD">
        <w:rPr>
          <w:rFonts w:ascii="Times New Roman" w:hAnsi="Times New Roman" w:cs="Times New Roman"/>
          <w:sz w:val="28"/>
          <w:szCs w:val="28"/>
        </w:rPr>
        <w:t>Adv. Vivek Rodrigues.</w:t>
      </w:r>
      <w:r>
        <w:rPr>
          <w:rFonts w:ascii="Times New Roman" w:hAnsi="Times New Roman" w:cs="Times New Roman"/>
          <w:sz w:val="28"/>
          <w:szCs w:val="28"/>
        </w:rPr>
        <w:t xml:space="preserve">  </w:t>
      </w:r>
      <w:r w:rsidRPr="0046658C">
        <w:rPr>
          <w:rFonts w:ascii="Times New Roman" w:hAnsi="Times New Roman" w:cs="Times New Roman"/>
          <w:sz w:val="28"/>
          <w:szCs w:val="28"/>
        </w:rPr>
        <w:t>Adv. Laxmikant</w:t>
      </w:r>
      <w:r>
        <w:rPr>
          <w:rFonts w:ascii="Times New Roman" w:hAnsi="Times New Roman" w:cs="Times New Roman"/>
          <w:sz w:val="28"/>
          <w:szCs w:val="28"/>
        </w:rPr>
        <w:t xml:space="preserve"> </w:t>
      </w:r>
      <w:r w:rsidRPr="0046658C">
        <w:rPr>
          <w:rFonts w:ascii="Times New Roman" w:hAnsi="Times New Roman" w:cs="Times New Roman"/>
          <w:sz w:val="28"/>
          <w:szCs w:val="28"/>
        </w:rPr>
        <w:t xml:space="preserve">Salkar </w:t>
      </w:r>
      <w:r>
        <w:rPr>
          <w:rFonts w:ascii="Times New Roman" w:hAnsi="Times New Roman" w:cs="Times New Roman"/>
          <w:sz w:val="28"/>
          <w:szCs w:val="28"/>
        </w:rPr>
        <w:t xml:space="preserve"> appearing for the Appellant however requested for adjournment of the matter and the same was agreed upon by the Respondent PDA and the Appeal was therefore adjourned with directions to the </w:t>
      </w:r>
      <w:r w:rsidRPr="0046658C">
        <w:rPr>
          <w:rFonts w:ascii="Times New Roman" w:hAnsi="Times New Roman" w:cs="Times New Roman"/>
          <w:bCs/>
          <w:color w:val="000000" w:themeColor="text1"/>
          <w:sz w:val="28"/>
          <w:szCs w:val="28"/>
        </w:rPr>
        <w:t>Member Secretary to inform the next date of hearing to both the parties, as and when the same was fixed.</w:t>
      </w:r>
    </w:p>
    <w:p w:rsidR="004E1C42" w:rsidRPr="004D3DD6" w:rsidRDefault="004E1C42" w:rsidP="004E1C42">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 xml:space="preserve">During the present hearing,  the Appellant Mr. Abdul Karim was present and whereas Respondent PDA was represented by Adv. Vivek Rodrigues.  During the hearing,  the Appellant informed that due to short notice, his Advocate could not remain present and therefore requested for adjournment of the matter. </w:t>
      </w:r>
    </w:p>
    <w:p w:rsidR="004E1C42" w:rsidRPr="004D3DD6" w:rsidRDefault="004E1C42" w:rsidP="004E1C42">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lastRenderedPageBreak/>
        <w:t>The Board acknowledged that the short notice was the result of rescheduling of the meeting and therefore agreed with the request of the Appellant for the reasons cited and the matter was therefore adjourned.</w:t>
      </w:r>
    </w:p>
    <w:p w:rsidR="004E1C42" w:rsidRDefault="004E1C42" w:rsidP="004E1C42">
      <w:pPr>
        <w:spacing w:line="360" w:lineRule="auto"/>
        <w:ind w:firstLine="720"/>
        <w:jc w:val="both"/>
        <w:rPr>
          <w:rFonts w:ascii="Times New Roman" w:hAnsi="Times New Roman" w:cs="Times New Roman"/>
          <w:bCs/>
          <w:color w:val="000000" w:themeColor="text1"/>
          <w:sz w:val="28"/>
          <w:szCs w:val="28"/>
        </w:rPr>
      </w:pPr>
      <w:r w:rsidRPr="004D3DD6">
        <w:rPr>
          <w:rFonts w:ascii="Times New Roman" w:hAnsi="Times New Roman" w:cs="Times New Roman"/>
          <w:bCs/>
          <w:color w:val="000000" w:themeColor="text1"/>
          <w:sz w:val="28"/>
          <w:szCs w:val="28"/>
        </w:rPr>
        <w:t>Member Secretary was accordingly directed to inform the next date of hearing to both the parties, as and when the same was fixed.</w:t>
      </w:r>
    </w:p>
    <w:p w:rsidR="004E1C42" w:rsidRPr="006A0A0F" w:rsidRDefault="004E1C42" w:rsidP="004E1C42">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4E1C42" w:rsidRPr="00A15F96" w:rsidRDefault="004E1C42" w:rsidP="004E1C42">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Board may </w:t>
      </w:r>
      <w:r>
        <w:rPr>
          <w:rFonts w:ascii="Times New Roman" w:hAnsi="Times New Roman" w:cs="Times New Roman"/>
          <w:sz w:val="28"/>
          <w:szCs w:val="24"/>
        </w:rPr>
        <w:t>deliberate</w:t>
      </w:r>
      <w:r w:rsidRPr="006A0A0F">
        <w:rPr>
          <w:rFonts w:ascii="Times New Roman" w:hAnsi="Times New Roman" w:cs="Times New Roman"/>
          <w:sz w:val="28"/>
          <w:szCs w:val="24"/>
        </w:rPr>
        <w:t>.</w:t>
      </w:r>
    </w:p>
    <w:p w:rsidR="000C2E11" w:rsidRPr="006537C5" w:rsidRDefault="000C2E11" w:rsidP="000C2E11">
      <w:pPr>
        <w:pStyle w:val="NoSpacing"/>
        <w:jc w:val="both"/>
        <w:rPr>
          <w:rFonts w:ascii="Times New Roman" w:hAnsi="Times New Roman" w:cs="Times New Roman"/>
          <w:sz w:val="40"/>
          <w:szCs w:val="26"/>
        </w:rPr>
      </w:pPr>
    </w:p>
    <w:p w:rsidR="000C2E11" w:rsidRPr="009F10A6" w:rsidRDefault="000C2E11" w:rsidP="000C2E11">
      <w:pPr>
        <w:pStyle w:val="NoSpacing"/>
        <w:jc w:val="both"/>
        <w:rPr>
          <w:rFonts w:ascii="Times New Roman" w:hAnsi="Times New Roman" w:cs="Times New Roman"/>
          <w:b/>
          <w:sz w:val="28"/>
          <w:szCs w:val="26"/>
        </w:rPr>
      </w:pPr>
    </w:p>
    <w:p w:rsidR="000C2E11" w:rsidRPr="009F10A6" w:rsidRDefault="000C2E11" w:rsidP="000C2E11">
      <w:pPr>
        <w:pStyle w:val="NoSpacing"/>
        <w:jc w:val="both"/>
        <w:rPr>
          <w:rFonts w:ascii="Times New Roman" w:hAnsi="Times New Roman" w:cs="Times New Roman"/>
          <w:b/>
          <w:sz w:val="28"/>
          <w:szCs w:val="24"/>
        </w:rPr>
      </w:pPr>
      <w:r w:rsidRPr="009F10A6">
        <w:rPr>
          <w:rFonts w:ascii="Times New Roman" w:hAnsi="Times New Roman" w:cs="Times New Roman"/>
          <w:b/>
          <w:sz w:val="28"/>
          <w:szCs w:val="24"/>
        </w:rPr>
        <w:t>Item No. 56: Appeal under Section 52 (2) (b) of TCP Act, 1974 filed by Mr. Jayandra B. Naik, against Mormugao Planning and Development Authority.</w:t>
      </w:r>
    </w:p>
    <w:p w:rsidR="000C2E11" w:rsidRPr="009F10A6" w:rsidRDefault="000C2E11" w:rsidP="000C2E11">
      <w:pPr>
        <w:pStyle w:val="NoSpacing"/>
        <w:jc w:val="both"/>
        <w:rPr>
          <w:rFonts w:ascii="Times New Roman" w:hAnsi="Times New Roman" w:cs="Times New Roman"/>
          <w:b/>
          <w:sz w:val="28"/>
          <w:szCs w:val="26"/>
        </w:rPr>
      </w:pPr>
    </w:p>
    <w:p w:rsidR="004E1C42" w:rsidRDefault="004E1C42" w:rsidP="004E1C42">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 xml:space="preserve">of the Town &amp; Country Planning Act, 1974 in respect of </w:t>
      </w:r>
      <w:r>
        <w:rPr>
          <w:rFonts w:ascii="Times New Roman" w:hAnsi="Times New Roman" w:cs="Times New Roman"/>
          <w:sz w:val="28"/>
          <w:szCs w:val="24"/>
        </w:rPr>
        <w:t>Notice</w:t>
      </w:r>
      <w:r w:rsidRPr="006A0A0F">
        <w:rPr>
          <w:rFonts w:ascii="Times New Roman" w:hAnsi="Times New Roman" w:cs="Times New Roman"/>
          <w:sz w:val="28"/>
          <w:szCs w:val="24"/>
        </w:rPr>
        <w:t xml:space="preserve"> bearing No. </w:t>
      </w:r>
      <w:r>
        <w:rPr>
          <w:rFonts w:ascii="Times New Roman" w:hAnsi="Times New Roman" w:cs="Times New Roman"/>
          <w:sz w:val="28"/>
          <w:szCs w:val="24"/>
        </w:rPr>
        <w:t>MPDA/ill/244/2021-22/113 dated 07/11/2021</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under Section 52 of Town &amp; Country Planning Act, 1974,</w:t>
      </w:r>
      <w:r w:rsidRPr="006A0A0F">
        <w:rPr>
          <w:rFonts w:ascii="Times New Roman" w:hAnsi="Times New Roman" w:cs="Times New Roman"/>
          <w:sz w:val="28"/>
          <w:szCs w:val="24"/>
        </w:rPr>
        <w:t xml:space="preserve"> in the matter of </w:t>
      </w:r>
      <w:r>
        <w:rPr>
          <w:rFonts w:ascii="Times New Roman" w:hAnsi="Times New Roman" w:cs="Times New Roman"/>
          <w:sz w:val="28"/>
          <w:szCs w:val="24"/>
        </w:rPr>
        <w:t xml:space="preserve">construction of structure (house) at property bearing </w:t>
      </w:r>
      <w:r w:rsidRPr="006A0A0F">
        <w:rPr>
          <w:rFonts w:ascii="Times New Roman" w:hAnsi="Times New Roman" w:cs="Times New Roman"/>
          <w:sz w:val="28"/>
          <w:szCs w:val="24"/>
        </w:rPr>
        <w:t xml:space="preserve"> Chalta No. </w:t>
      </w:r>
      <w:r>
        <w:rPr>
          <w:rFonts w:ascii="Times New Roman" w:hAnsi="Times New Roman" w:cs="Times New Roman"/>
          <w:sz w:val="28"/>
          <w:szCs w:val="24"/>
        </w:rPr>
        <w:t>29</w:t>
      </w:r>
      <w:r w:rsidRPr="006A0A0F">
        <w:rPr>
          <w:rFonts w:ascii="Times New Roman" w:hAnsi="Times New Roman" w:cs="Times New Roman"/>
          <w:sz w:val="28"/>
          <w:szCs w:val="24"/>
        </w:rPr>
        <w:t xml:space="preserve"> of P.T. Sheet No. </w:t>
      </w:r>
      <w:r>
        <w:rPr>
          <w:rFonts w:ascii="Times New Roman" w:hAnsi="Times New Roman" w:cs="Times New Roman"/>
          <w:sz w:val="28"/>
          <w:szCs w:val="24"/>
        </w:rPr>
        <w:t>71</w:t>
      </w:r>
      <w:r w:rsidRPr="006A0A0F">
        <w:rPr>
          <w:rFonts w:ascii="Times New Roman" w:hAnsi="Times New Roman" w:cs="Times New Roman"/>
          <w:sz w:val="28"/>
          <w:szCs w:val="24"/>
        </w:rPr>
        <w:t xml:space="preserve"> </w:t>
      </w:r>
      <w:r>
        <w:rPr>
          <w:rFonts w:ascii="Times New Roman" w:hAnsi="Times New Roman" w:cs="Times New Roman"/>
          <w:sz w:val="28"/>
          <w:szCs w:val="24"/>
        </w:rPr>
        <w:t>of Vasco City, Mormugao Taluka</w:t>
      </w:r>
      <w:r w:rsidRPr="006A0A0F">
        <w:rPr>
          <w:rFonts w:ascii="Times New Roman" w:hAnsi="Times New Roman" w:cs="Times New Roman"/>
          <w:sz w:val="28"/>
          <w:szCs w:val="24"/>
        </w:rPr>
        <w:t>.</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is the absolute owner of house bearing H.No. 1/232 which was built almost prior to 100 years on the property bearing Chalta No. 29 of P.T. Sheet No. 71 of the CTS MAP of Vasco da Gama, Goa originally belonging to M/s Dempo Properties and Investment Private Limited and says that The said house was built with the consent of Original Landlord on lease basis on payment of rent.</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submits that since 1977 he is in uninterrupted and continuous possession of the schedule property and has become the absolute owner of the said property under adverse possession. </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the existence of the “Subject House or Structure” is as old as more than 100 years which is evident from the </w:t>
      </w:r>
      <w:r>
        <w:rPr>
          <w:rFonts w:ascii="Times New Roman" w:hAnsi="Times New Roman" w:cs="Times New Roman"/>
          <w:sz w:val="28"/>
          <w:szCs w:val="24"/>
        </w:rPr>
        <w:lastRenderedPageBreak/>
        <w:t>documents and records of the Inspector of Survey and Land Records, City Survey, Vasco da Gama, Goa, and the “Subject House or Structure” was built well before the Goa Municipalities Act, 1968 was enacted. It is further submitted that the “Subjects House of Structure” was assessed for house tax in the name of his late father with the municipality on 06/11/73  as per the Form of Assessment of MMC from the period when Government initially started assessing house tax in Vasco town.</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submits that the “Subject House or Structure” is also appearing in the survey records which is evident from the survey plan he attached.</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 electricity and water connection is also sanctioned to the “subject House or Structure” and further states that  sometime in the year 2006, as the “Subject House or Structure” was in dilapidated conditions and also because of cracks to the certain parts of the House, the Mormugao Municipal Council vide its letter No. MMC/Tech/AM/06-07/866 dated 26/09/2006 granted the permission for repair of said house.</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submits that on 09/02/2021, he received a show cause for demolition of the Structure from the Respondent and was further directed to stop the alleged ongoing unauthorized construction on the site, when in reality no actual construction was going on at the site, because of simple reason that entire construction of the “subject House or Structure” was already completed in the year 2007 itself. </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Appellant submits that he gave his detailed reply dated 25/02/2021 to the show cause notice dated 09/02/2021, however the same was found not satisfactory by the Respondent, although not even a single valid and legal reason was cited by the respondent in its Notice under section 52 of the Goa Town and Country Planning Act, 1974, as to why the reply filed by him was not satisfactory.</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submits that the notice under section 52 of the Goa Town and Country Planning Act, 1974 was issued on 07/02/2021.</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 xml:space="preserve">The Appellant states that the Respondent has exercised its jurisdiction illegally, as the construction of the “subject House or Structure” was already completed in the year 2007 and the notice is given in the year 2021 at belated stage. </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It is therefore prayed that:</w:t>
      </w:r>
    </w:p>
    <w:p w:rsidR="004E1C42" w:rsidRDefault="004E1C42" w:rsidP="004E1C42">
      <w:pPr>
        <w:pStyle w:val="ListParagraph"/>
        <w:numPr>
          <w:ilvl w:val="0"/>
          <w:numId w:val="9"/>
        </w:numPr>
        <w:spacing w:line="360" w:lineRule="auto"/>
        <w:jc w:val="both"/>
        <w:rPr>
          <w:sz w:val="28"/>
          <w:szCs w:val="24"/>
        </w:rPr>
      </w:pPr>
      <w:r>
        <w:rPr>
          <w:sz w:val="28"/>
          <w:szCs w:val="24"/>
        </w:rPr>
        <w:t>Impugned notice under section 52 of the Goa Town &amp; Country Planning Act, 1974 dated 07/10/2021 issued by the Respondent be quashed and set aside.</w:t>
      </w:r>
    </w:p>
    <w:p w:rsidR="004E1C42" w:rsidRPr="004C3554" w:rsidRDefault="004E1C42" w:rsidP="004E1C42">
      <w:pPr>
        <w:pStyle w:val="ListParagraph"/>
        <w:spacing w:line="360" w:lineRule="auto"/>
        <w:ind w:left="1080"/>
        <w:jc w:val="both"/>
        <w:rPr>
          <w:sz w:val="28"/>
          <w:szCs w:val="24"/>
        </w:rPr>
      </w:pPr>
    </w:p>
    <w:p w:rsidR="004E1C42" w:rsidRPr="004D3DD6" w:rsidRDefault="004E1C42" w:rsidP="004E1C42">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 xml:space="preserve">For the hearing, the Appellant Mr. Jayandra B. Naik was present and whereas Respondent PDA was represented by Adv. Vivek Rodrigues.  During the hearing,  the Appellant informed that due to short notice, his Advocate could not remain present and therefore requested for adjournment of the matter. </w:t>
      </w:r>
    </w:p>
    <w:p w:rsidR="004E1C42" w:rsidRPr="004D3DD6" w:rsidRDefault="004E1C42" w:rsidP="004E1C42">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The Board acknowledged that the short notice was the result of rescheduling of the meeting and therefore agreed with the request of the Appellant for the reasons cited and the matter was therefore adjourned.</w:t>
      </w:r>
    </w:p>
    <w:p w:rsidR="004E1C42" w:rsidRPr="004D3DD6" w:rsidRDefault="004E1C42" w:rsidP="004E1C42">
      <w:pPr>
        <w:spacing w:line="360" w:lineRule="auto"/>
        <w:ind w:firstLine="720"/>
        <w:jc w:val="both"/>
        <w:rPr>
          <w:rFonts w:ascii="Times New Roman" w:hAnsi="Times New Roman" w:cs="Times New Roman"/>
          <w:bCs/>
          <w:color w:val="000000" w:themeColor="text1"/>
          <w:sz w:val="28"/>
          <w:szCs w:val="28"/>
        </w:rPr>
      </w:pPr>
      <w:r w:rsidRPr="004D3DD6">
        <w:rPr>
          <w:rFonts w:ascii="Times New Roman" w:hAnsi="Times New Roman" w:cs="Times New Roman"/>
          <w:bCs/>
          <w:color w:val="000000" w:themeColor="text1"/>
          <w:sz w:val="28"/>
          <w:szCs w:val="28"/>
        </w:rPr>
        <w:t>Member Secretary was accordingly directed to inform the next date of hearing to both the parties, as and when the same was fixed.</w:t>
      </w:r>
    </w:p>
    <w:p w:rsidR="004E1C42" w:rsidRDefault="004E1C42" w:rsidP="004E1C42">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4E1C42" w:rsidRPr="006A0A0F"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Board may deliberate.</w:t>
      </w:r>
    </w:p>
    <w:p w:rsidR="000C2E11" w:rsidRPr="006537C5" w:rsidRDefault="000C2E11" w:rsidP="000C2E11">
      <w:pPr>
        <w:pStyle w:val="NoSpacing"/>
        <w:jc w:val="both"/>
        <w:rPr>
          <w:rFonts w:ascii="Times New Roman" w:hAnsi="Times New Roman" w:cs="Times New Roman"/>
          <w:sz w:val="56"/>
          <w:szCs w:val="24"/>
        </w:rPr>
      </w:pPr>
    </w:p>
    <w:p w:rsidR="000C2E11" w:rsidRPr="009F10A6" w:rsidRDefault="000C2E11" w:rsidP="000C2E11">
      <w:pPr>
        <w:pStyle w:val="NoSpacing"/>
        <w:jc w:val="both"/>
        <w:rPr>
          <w:rFonts w:ascii="Times New Roman" w:hAnsi="Times New Roman" w:cs="Times New Roman"/>
          <w:b/>
          <w:sz w:val="28"/>
          <w:szCs w:val="24"/>
        </w:rPr>
      </w:pPr>
      <w:r w:rsidRPr="009F10A6">
        <w:rPr>
          <w:rFonts w:ascii="Times New Roman" w:hAnsi="Times New Roman" w:cs="Times New Roman"/>
          <w:b/>
          <w:sz w:val="28"/>
          <w:szCs w:val="24"/>
        </w:rPr>
        <w:t>Item No. 57: Appeal under Section 52 (2) (b) of TCP Act, 1974 filed by Mr. Mansoor Jiwani, against Mormugao Planning and Development Authority.</w:t>
      </w:r>
    </w:p>
    <w:p w:rsidR="000C2E11" w:rsidRPr="009F10A6" w:rsidRDefault="000C2E11" w:rsidP="000C2E11">
      <w:pPr>
        <w:pStyle w:val="NoSpacing"/>
        <w:jc w:val="both"/>
        <w:rPr>
          <w:rFonts w:ascii="Times New Roman" w:hAnsi="Times New Roman" w:cs="Times New Roman"/>
          <w:b/>
          <w:sz w:val="28"/>
          <w:szCs w:val="24"/>
        </w:rPr>
      </w:pPr>
    </w:p>
    <w:p w:rsidR="004E1C42" w:rsidRDefault="004E1C42" w:rsidP="004E1C42">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 xml:space="preserve">of the Town &amp; Country Planning Act, 1974 in respect of </w:t>
      </w:r>
      <w:r>
        <w:rPr>
          <w:rFonts w:ascii="Times New Roman" w:hAnsi="Times New Roman" w:cs="Times New Roman"/>
          <w:sz w:val="28"/>
          <w:szCs w:val="24"/>
        </w:rPr>
        <w:t xml:space="preserve">Show Cause Notice/Stop Work </w:t>
      </w:r>
      <w:r w:rsidRPr="006A0A0F">
        <w:rPr>
          <w:rFonts w:ascii="Times New Roman" w:hAnsi="Times New Roman" w:cs="Times New Roman"/>
          <w:sz w:val="28"/>
          <w:szCs w:val="24"/>
        </w:rPr>
        <w:t xml:space="preserve">bearing No. </w:t>
      </w:r>
      <w:r>
        <w:rPr>
          <w:rFonts w:ascii="Times New Roman" w:hAnsi="Times New Roman" w:cs="Times New Roman"/>
          <w:sz w:val="28"/>
          <w:szCs w:val="24"/>
        </w:rPr>
        <w:t xml:space="preserve">MPDA/1-S-287/2021-22/405 dated 28/06/2021 </w:t>
      </w:r>
      <w:r w:rsidRPr="006A0A0F">
        <w:rPr>
          <w:rFonts w:ascii="Times New Roman" w:hAnsi="Times New Roman" w:cs="Times New Roman"/>
          <w:sz w:val="28"/>
          <w:szCs w:val="24"/>
        </w:rPr>
        <w:t xml:space="preserve">issued by </w:t>
      </w:r>
      <w:r>
        <w:rPr>
          <w:rFonts w:ascii="Times New Roman" w:hAnsi="Times New Roman" w:cs="Times New Roman"/>
          <w:sz w:val="28"/>
          <w:szCs w:val="24"/>
        </w:rPr>
        <w:t>Mormugao</w:t>
      </w:r>
      <w:r w:rsidRPr="006A0A0F">
        <w:rPr>
          <w:rFonts w:ascii="Times New Roman" w:hAnsi="Times New Roman" w:cs="Times New Roman"/>
          <w:sz w:val="28"/>
          <w:szCs w:val="24"/>
        </w:rPr>
        <w:t xml:space="preserve"> Planning and Development Authority </w:t>
      </w:r>
      <w:r>
        <w:rPr>
          <w:rFonts w:ascii="Times New Roman" w:hAnsi="Times New Roman" w:cs="Times New Roman"/>
          <w:sz w:val="28"/>
          <w:szCs w:val="24"/>
        </w:rPr>
        <w:t xml:space="preserve">in the matter of open </w:t>
      </w:r>
      <w:r>
        <w:rPr>
          <w:rFonts w:ascii="Times New Roman" w:hAnsi="Times New Roman" w:cs="Times New Roman"/>
          <w:sz w:val="28"/>
          <w:szCs w:val="24"/>
        </w:rPr>
        <w:lastRenderedPageBreak/>
        <w:t>terrace converted to rooms, covered with AC sheet roofing on the 6</w:t>
      </w:r>
      <w:r w:rsidRPr="0059378D">
        <w:rPr>
          <w:rFonts w:ascii="Times New Roman" w:hAnsi="Times New Roman" w:cs="Times New Roman"/>
          <w:sz w:val="28"/>
          <w:szCs w:val="24"/>
          <w:vertAlign w:val="superscript"/>
        </w:rPr>
        <w:t>th</w:t>
      </w:r>
      <w:r>
        <w:rPr>
          <w:rFonts w:ascii="Times New Roman" w:hAnsi="Times New Roman" w:cs="Times New Roman"/>
          <w:sz w:val="28"/>
          <w:szCs w:val="24"/>
        </w:rPr>
        <w:t xml:space="preserve"> floor of the building named ‘Diwan Ganesh’ at property bearing </w:t>
      </w:r>
      <w:r w:rsidRPr="006A0A0F">
        <w:rPr>
          <w:rFonts w:ascii="Times New Roman" w:hAnsi="Times New Roman" w:cs="Times New Roman"/>
          <w:sz w:val="28"/>
          <w:szCs w:val="24"/>
        </w:rPr>
        <w:t xml:space="preserve"> Chalta No. </w:t>
      </w:r>
      <w:r>
        <w:rPr>
          <w:rFonts w:ascii="Times New Roman" w:hAnsi="Times New Roman" w:cs="Times New Roman"/>
          <w:sz w:val="28"/>
          <w:szCs w:val="24"/>
        </w:rPr>
        <w:t>58</w:t>
      </w:r>
      <w:r w:rsidRPr="006A0A0F">
        <w:rPr>
          <w:rFonts w:ascii="Times New Roman" w:hAnsi="Times New Roman" w:cs="Times New Roman"/>
          <w:sz w:val="28"/>
          <w:szCs w:val="24"/>
        </w:rPr>
        <w:t xml:space="preserve"> of P.T. Sheet No. </w:t>
      </w:r>
      <w:r>
        <w:rPr>
          <w:rFonts w:ascii="Times New Roman" w:hAnsi="Times New Roman" w:cs="Times New Roman"/>
          <w:sz w:val="28"/>
          <w:szCs w:val="24"/>
        </w:rPr>
        <w:t>136</w:t>
      </w:r>
      <w:r w:rsidRPr="006A0A0F">
        <w:rPr>
          <w:rFonts w:ascii="Times New Roman" w:hAnsi="Times New Roman" w:cs="Times New Roman"/>
          <w:sz w:val="28"/>
          <w:szCs w:val="24"/>
        </w:rPr>
        <w:t xml:space="preserve"> </w:t>
      </w:r>
      <w:r>
        <w:rPr>
          <w:rFonts w:ascii="Times New Roman" w:hAnsi="Times New Roman" w:cs="Times New Roman"/>
          <w:sz w:val="28"/>
          <w:szCs w:val="24"/>
        </w:rPr>
        <w:t>of Baina, Vasco-da-Gama, Mormugao Taluka</w:t>
      </w:r>
      <w:r w:rsidRPr="006A0A0F">
        <w:rPr>
          <w:rFonts w:ascii="Times New Roman" w:hAnsi="Times New Roman" w:cs="Times New Roman"/>
          <w:sz w:val="28"/>
          <w:szCs w:val="24"/>
        </w:rPr>
        <w:t>.</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in the month of June 2021 he received show cause notice/Stop Work dated 28/06/2021 alleging that on the site inspection carried out on 11/06/2020 at 12.15 p.m. by the official of the Respondent, it is revealed that he has carried out illegal development i.e. “a 52 mts. open terrace has been converted to rooms with AC sheet roofing on the 6</w:t>
      </w:r>
      <w:r w:rsidRPr="00FE297E">
        <w:rPr>
          <w:rFonts w:ascii="Times New Roman" w:hAnsi="Times New Roman" w:cs="Times New Roman"/>
          <w:sz w:val="28"/>
          <w:szCs w:val="24"/>
          <w:vertAlign w:val="superscript"/>
        </w:rPr>
        <w:t>th</w:t>
      </w:r>
      <w:r>
        <w:rPr>
          <w:rFonts w:ascii="Times New Roman" w:hAnsi="Times New Roman" w:cs="Times New Roman"/>
          <w:sz w:val="28"/>
          <w:szCs w:val="24"/>
        </w:rPr>
        <w:t xml:space="preserve"> floor of the building without the prior permission of the Respondent  as required under section 44 of the Town and Country Planning Act, 1974.</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by that vide letter dated 09/07/2021, he had placed all relevant facts before the Respondent to the said show cause/Stop Work.</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vide in their reply to the said show cause/Stop Work they brought to the notice of the Respondent that mischief is played by the complainant and they are propped person who file false complaint to disturb the peace and tranquility in the locality and that the he has not carried out any illegal construction as stated in the said show cause Notice/Stop Work.</w:t>
      </w:r>
    </w:p>
    <w:p w:rsidR="004E1C42" w:rsidRDefault="004E1C42" w:rsidP="004E1C42">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Appellants further states that on 09/10/2021 he received the notice dated 01/10/2021 from the Appellant, under Section 52 of Town &amp; Country Planning Act, 1974 for demolition and being aggrieved by the said notice he has filed appeal on inter alia the following grounds:</w:t>
      </w:r>
    </w:p>
    <w:p w:rsidR="004E1C42" w:rsidRDefault="004E1C42" w:rsidP="004E1C42">
      <w:pPr>
        <w:pStyle w:val="ListParagraph"/>
        <w:numPr>
          <w:ilvl w:val="0"/>
          <w:numId w:val="8"/>
        </w:numPr>
        <w:spacing w:line="360" w:lineRule="auto"/>
        <w:jc w:val="both"/>
        <w:rPr>
          <w:sz w:val="28"/>
          <w:szCs w:val="24"/>
        </w:rPr>
      </w:pPr>
      <w:r>
        <w:rPr>
          <w:sz w:val="28"/>
          <w:szCs w:val="24"/>
        </w:rPr>
        <w:t>The impugned order is a non-reasoned, non-speaking order and has failed to address the issues raised in the reply.</w:t>
      </w:r>
    </w:p>
    <w:p w:rsidR="004E1C42" w:rsidRDefault="004E1C42" w:rsidP="004E1C42">
      <w:pPr>
        <w:pStyle w:val="ListParagraph"/>
        <w:numPr>
          <w:ilvl w:val="0"/>
          <w:numId w:val="8"/>
        </w:numPr>
        <w:spacing w:line="360" w:lineRule="auto"/>
        <w:jc w:val="both"/>
        <w:rPr>
          <w:sz w:val="28"/>
          <w:szCs w:val="24"/>
        </w:rPr>
      </w:pPr>
      <w:r>
        <w:rPr>
          <w:sz w:val="28"/>
          <w:szCs w:val="24"/>
        </w:rPr>
        <w:t>The MPDA having taken no action to the reply dated 09/07/2021 on the show-cause notice/Stop work dated 28/06/2021, clearly implies that the reply was sufficient.</w:t>
      </w:r>
    </w:p>
    <w:p w:rsidR="004E1C42" w:rsidRDefault="004E1C42" w:rsidP="004E1C42">
      <w:pPr>
        <w:pStyle w:val="ListParagraph"/>
        <w:numPr>
          <w:ilvl w:val="0"/>
          <w:numId w:val="8"/>
        </w:numPr>
        <w:spacing w:line="360" w:lineRule="auto"/>
        <w:jc w:val="both"/>
        <w:rPr>
          <w:sz w:val="28"/>
          <w:szCs w:val="24"/>
        </w:rPr>
      </w:pPr>
      <w:r>
        <w:rPr>
          <w:sz w:val="28"/>
          <w:szCs w:val="24"/>
        </w:rPr>
        <w:t xml:space="preserve">The MPDA failed to appreciate that the temporary covering of the open terrace with the AC sheet was only to protect the </w:t>
      </w:r>
      <w:r>
        <w:rPr>
          <w:sz w:val="28"/>
          <w:szCs w:val="24"/>
        </w:rPr>
        <w:lastRenderedPageBreak/>
        <w:t>terrace form the rain which almost all the building do and for which no permission of the Respondent is required so also the height of the alleged illegal conversion is within the permissible limits.</w:t>
      </w:r>
    </w:p>
    <w:p w:rsidR="004E1C42" w:rsidRDefault="004E1C42" w:rsidP="004E1C42">
      <w:pPr>
        <w:pStyle w:val="ListParagraph"/>
        <w:numPr>
          <w:ilvl w:val="0"/>
          <w:numId w:val="8"/>
        </w:numPr>
        <w:spacing w:line="360" w:lineRule="auto"/>
        <w:jc w:val="both"/>
        <w:rPr>
          <w:sz w:val="28"/>
          <w:szCs w:val="24"/>
        </w:rPr>
      </w:pPr>
      <w:r>
        <w:rPr>
          <w:sz w:val="28"/>
          <w:szCs w:val="24"/>
        </w:rPr>
        <w:t>The MPDA has no authority to decide the legality or otherwise of the structure. The MPDA can only act where development is contrary to the land use or without permission u/section 43 of the Act.</w:t>
      </w:r>
    </w:p>
    <w:p w:rsidR="004E1C42" w:rsidRPr="00246560" w:rsidRDefault="004E1C42" w:rsidP="004E1C42">
      <w:pPr>
        <w:spacing w:line="360" w:lineRule="auto"/>
        <w:jc w:val="both"/>
        <w:rPr>
          <w:sz w:val="8"/>
          <w:szCs w:val="24"/>
        </w:rPr>
      </w:pPr>
    </w:p>
    <w:p w:rsidR="004E1C42" w:rsidRPr="005153CE" w:rsidRDefault="004E1C42" w:rsidP="004E1C42">
      <w:pPr>
        <w:spacing w:line="360" w:lineRule="auto"/>
        <w:ind w:firstLine="720"/>
        <w:jc w:val="both"/>
        <w:rPr>
          <w:rFonts w:ascii="Times New Roman" w:hAnsi="Times New Roman" w:cs="Times New Roman"/>
          <w:sz w:val="28"/>
          <w:szCs w:val="24"/>
        </w:rPr>
      </w:pPr>
      <w:r w:rsidRPr="00F62CD8">
        <w:rPr>
          <w:rFonts w:ascii="Times New Roman" w:hAnsi="Times New Roman" w:cs="Times New Roman"/>
          <w:sz w:val="28"/>
          <w:szCs w:val="24"/>
        </w:rPr>
        <w:t xml:space="preserve">The Appellant </w:t>
      </w:r>
      <w:r>
        <w:rPr>
          <w:rFonts w:ascii="Times New Roman" w:hAnsi="Times New Roman" w:cs="Times New Roman"/>
          <w:sz w:val="28"/>
          <w:szCs w:val="24"/>
        </w:rPr>
        <w:t xml:space="preserve">has </w:t>
      </w:r>
      <w:r w:rsidRPr="00F62CD8">
        <w:rPr>
          <w:rFonts w:ascii="Times New Roman" w:hAnsi="Times New Roman" w:cs="Times New Roman"/>
          <w:sz w:val="28"/>
          <w:szCs w:val="24"/>
        </w:rPr>
        <w:t>therefore pray</w:t>
      </w:r>
      <w:r>
        <w:rPr>
          <w:rFonts w:ascii="Times New Roman" w:hAnsi="Times New Roman" w:cs="Times New Roman"/>
          <w:sz w:val="28"/>
          <w:szCs w:val="24"/>
        </w:rPr>
        <w:t>ed t</w:t>
      </w:r>
      <w:r w:rsidRPr="005153CE">
        <w:rPr>
          <w:rFonts w:ascii="Times New Roman" w:hAnsi="Times New Roman" w:cs="Times New Roman"/>
          <w:sz w:val="28"/>
          <w:szCs w:val="24"/>
        </w:rPr>
        <w:t>hat the impugned notice Ref. No. MPDA/1-S-287/2021-22/1079 dated 01/10/2021 be quashed and set aside.</w:t>
      </w:r>
    </w:p>
    <w:p w:rsidR="004E1C42" w:rsidRPr="004D3DD6" w:rsidRDefault="004E1C42" w:rsidP="004E1C42">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 xml:space="preserve">For the hearing, the Appellant Shri Mansoor Jiwani was present and whereas Respondent PDA was represented by Adv. Vivek Rodrigues.  During the hearing,  the Appellant informed that due to short notice, his Advocate could not remain present and therefore requested for adjournment of the matter. </w:t>
      </w:r>
    </w:p>
    <w:p w:rsidR="004E1C42" w:rsidRPr="004D3DD6" w:rsidRDefault="004E1C42" w:rsidP="004E1C42">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The Board acknowledged that the short notice was the result of rescheduling of the meeting and therefore agreed with the request of the Appellant for the reasons cited and the matter was therefore adjourned.</w:t>
      </w:r>
    </w:p>
    <w:p w:rsidR="004E1C42" w:rsidRPr="004D3DD6" w:rsidRDefault="004E1C42" w:rsidP="004E1C42">
      <w:pPr>
        <w:spacing w:line="360" w:lineRule="auto"/>
        <w:ind w:firstLine="720"/>
        <w:jc w:val="both"/>
        <w:rPr>
          <w:rFonts w:ascii="Times New Roman" w:hAnsi="Times New Roman" w:cs="Times New Roman"/>
          <w:bCs/>
          <w:color w:val="000000" w:themeColor="text1"/>
          <w:sz w:val="28"/>
          <w:szCs w:val="28"/>
        </w:rPr>
      </w:pPr>
      <w:r w:rsidRPr="004D3DD6">
        <w:rPr>
          <w:rFonts w:ascii="Times New Roman" w:hAnsi="Times New Roman" w:cs="Times New Roman"/>
          <w:bCs/>
          <w:color w:val="000000" w:themeColor="text1"/>
          <w:sz w:val="28"/>
          <w:szCs w:val="28"/>
        </w:rPr>
        <w:t>Member Secretary was accordingly directed to inform the next date of hearing to both the parties, as and when the same was fixed.</w:t>
      </w:r>
    </w:p>
    <w:p w:rsidR="004E1C42" w:rsidRDefault="004E1C42" w:rsidP="004E1C42">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4E1C42" w:rsidRDefault="004E1C42" w:rsidP="004E1C42">
      <w:pPr>
        <w:pStyle w:val="NoSpacing"/>
        <w:ind w:firstLine="720"/>
        <w:jc w:val="both"/>
        <w:rPr>
          <w:rFonts w:ascii="Times New Roman" w:hAnsi="Times New Roman" w:cs="Times New Roman"/>
          <w:sz w:val="28"/>
          <w:szCs w:val="26"/>
        </w:rPr>
      </w:pPr>
    </w:p>
    <w:p w:rsidR="004E1C42" w:rsidRPr="003965E7" w:rsidRDefault="004E1C42" w:rsidP="004E1C42">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0C2E11" w:rsidRPr="00AA5F97" w:rsidRDefault="000C2E11" w:rsidP="000C2E11">
      <w:pPr>
        <w:jc w:val="both"/>
        <w:rPr>
          <w:rFonts w:ascii="Times New Roman" w:hAnsi="Times New Roman" w:cs="Times New Roman"/>
          <w:sz w:val="28"/>
          <w:szCs w:val="24"/>
        </w:rPr>
      </w:pPr>
    </w:p>
    <w:p w:rsidR="000C2E11" w:rsidRPr="009F10A6" w:rsidRDefault="000C2E11" w:rsidP="000C2E11">
      <w:pPr>
        <w:jc w:val="both"/>
        <w:rPr>
          <w:rFonts w:ascii="Times New Roman" w:hAnsi="Times New Roman" w:cs="Times New Roman"/>
          <w:b/>
          <w:sz w:val="28"/>
          <w:szCs w:val="24"/>
        </w:rPr>
      </w:pPr>
      <w:r w:rsidRPr="009F10A6">
        <w:rPr>
          <w:rFonts w:ascii="Times New Roman" w:hAnsi="Times New Roman" w:cs="Times New Roman"/>
          <w:b/>
          <w:sz w:val="28"/>
          <w:szCs w:val="24"/>
        </w:rPr>
        <w:t>Item No. 58:  Appeal under Section 52 (2) (b) of the TCP Act, 1974 filed by Mr. Dattaraj Chindarkar against Mormugao Planning and Development Authority. (File No. TP/B/APL/211/2021)</w:t>
      </w:r>
    </w:p>
    <w:p w:rsidR="002417A6" w:rsidRDefault="002417A6" w:rsidP="002417A6">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is the owner in possession of the Flat No 5A admeasuring an area 86.00 sq. mts. situated on the fifth floor of the Diwan </w:t>
      </w:r>
      <w:r>
        <w:rPr>
          <w:rFonts w:ascii="Times New Roman" w:hAnsi="Times New Roman" w:cs="Times New Roman"/>
          <w:sz w:val="28"/>
          <w:szCs w:val="24"/>
        </w:rPr>
        <w:lastRenderedPageBreak/>
        <w:t>Ganesha Co-op. Hsg. Society Ltd., along with open terrace, located at Patrong, Baina, Vasco-da-Gama, Goa.</w:t>
      </w:r>
    </w:p>
    <w:p w:rsidR="002417A6" w:rsidRPr="00043B24" w:rsidRDefault="002417A6" w:rsidP="002417A6">
      <w:pPr>
        <w:spacing w:line="360" w:lineRule="auto"/>
        <w:ind w:firstLine="720"/>
        <w:jc w:val="both"/>
        <w:rPr>
          <w:rFonts w:ascii="Times New Roman" w:hAnsi="Times New Roman" w:cs="Times New Roman"/>
          <w:sz w:val="10"/>
          <w:szCs w:val="24"/>
        </w:rPr>
      </w:pPr>
    </w:p>
    <w:p w:rsidR="002417A6" w:rsidRDefault="002417A6" w:rsidP="002417A6">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received a show cause notice dated 28/06/2021 from Respondent alleging that a 14.00 m open terrace has been converted to rooms with AC sheet roofing on the 5</w:t>
      </w:r>
      <w:r w:rsidRPr="00043B24">
        <w:rPr>
          <w:rFonts w:ascii="Times New Roman" w:hAnsi="Times New Roman" w:cs="Times New Roman"/>
          <w:sz w:val="28"/>
          <w:szCs w:val="24"/>
        </w:rPr>
        <w:t>th</w:t>
      </w:r>
      <w:r>
        <w:rPr>
          <w:rFonts w:ascii="Times New Roman" w:hAnsi="Times New Roman" w:cs="Times New Roman"/>
          <w:sz w:val="28"/>
          <w:szCs w:val="24"/>
        </w:rPr>
        <w:t xml:space="preserve"> floor.</w:t>
      </w:r>
    </w:p>
    <w:p w:rsidR="002417A6" w:rsidRDefault="002417A6" w:rsidP="002417A6">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replied to the Show Cause Notice vide letter dated 09/07/2021. </w:t>
      </w:r>
    </w:p>
    <w:p w:rsidR="002417A6" w:rsidRDefault="002417A6" w:rsidP="002417A6">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Respondent issued a demolition notice dated 01/10/2021 directing the appellant to demolish the shed erected in the rear setback.</w:t>
      </w:r>
    </w:p>
    <w:p w:rsidR="002417A6" w:rsidRDefault="002417A6" w:rsidP="002417A6">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Appellant states that in his reply dated 09/07/2021, he had explained that the alleged AC sheets were installed long before the purchase of the flat,  more specifically 10 years prior to purchase by the appellant and thus the show cause notice and impugned demolition order are beyond limitation.</w:t>
      </w:r>
    </w:p>
    <w:p w:rsidR="002417A6" w:rsidRPr="00A57161" w:rsidRDefault="002417A6" w:rsidP="002417A6">
      <w:pPr>
        <w:pStyle w:val="NoSpacing"/>
        <w:jc w:val="both"/>
        <w:rPr>
          <w:rFonts w:ascii="Times New Roman" w:hAnsi="Times New Roman" w:cs="Times New Roman"/>
          <w:sz w:val="28"/>
          <w:szCs w:val="24"/>
        </w:rPr>
      </w:pPr>
    </w:p>
    <w:p w:rsidR="002417A6" w:rsidRPr="006A0A0F" w:rsidRDefault="002417A6" w:rsidP="002417A6">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2417A6" w:rsidRPr="006A0A0F" w:rsidRDefault="002417A6" w:rsidP="002417A6">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Board may decide.</w:t>
      </w:r>
    </w:p>
    <w:p w:rsidR="000C2E11" w:rsidRPr="006537C5" w:rsidRDefault="000C2E11" w:rsidP="000C2E11">
      <w:pPr>
        <w:jc w:val="both"/>
        <w:rPr>
          <w:rFonts w:ascii="Times New Roman" w:hAnsi="Times New Roman" w:cs="Times New Roman"/>
          <w:sz w:val="52"/>
          <w:szCs w:val="24"/>
        </w:rPr>
      </w:pPr>
    </w:p>
    <w:p w:rsidR="000C2E11" w:rsidRPr="009F10A6" w:rsidRDefault="000C2E11" w:rsidP="000C2E11">
      <w:pPr>
        <w:jc w:val="both"/>
        <w:rPr>
          <w:rFonts w:ascii="Times New Roman" w:hAnsi="Times New Roman" w:cs="Times New Roman"/>
          <w:b/>
          <w:sz w:val="28"/>
          <w:szCs w:val="24"/>
        </w:rPr>
      </w:pPr>
      <w:r w:rsidRPr="009F10A6">
        <w:rPr>
          <w:rFonts w:ascii="Times New Roman" w:hAnsi="Times New Roman" w:cs="Times New Roman"/>
          <w:b/>
          <w:sz w:val="28"/>
          <w:szCs w:val="24"/>
        </w:rPr>
        <w:t>Item No. 59:  Appeal under Section 45 of the TCP Act, 1974 filed by Ms. Angela Afonso against Mormugao Planning and Development Authority. (File No. TP/B/APL/223/2022)</w:t>
      </w:r>
    </w:p>
    <w:p w:rsidR="000C2E11" w:rsidRPr="006537C5" w:rsidRDefault="000C2E11" w:rsidP="000C2E11">
      <w:pPr>
        <w:jc w:val="both"/>
        <w:rPr>
          <w:rFonts w:ascii="Times New Roman" w:hAnsi="Times New Roman" w:cs="Times New Roman"/>
          <w:sz w:val="14"/>
          <w:szCs w:val="24"/>
        </w:rPr>
      </w:pPr>
    </w:p>
    <w:p w:rsidR="00033D64" w:rsidRDefault="00033D64" w:rsidP="00033D64">
      <w:pPr>
        <w:pStyle w:val="NoSpacing"/>
        <w:spacing w:line="360" w:lineRule="auto"/>
        <w:ind w:firstLine="720"/>
        <w:jc w:val="both"/>
        <w:rPr>
          <w:rFonts w:ascii="Times New Roman" w:hAnsi="Times New Roman" w:cs="Times New Roman"/>
          <w:sz w:val="28"/>
        </w:rPr>
      </w:pPr>
      <w:r>
        <w:rPr>
          <w:rFonts w:ascii="Times New Roman" w:hAnsi="Times New Roman" w:cs="Times New Roman"/>
          <w:sz w:val="28"/>
        </w:rPr>
        <w:t>The matter is regarding alleged illegal construction in the property bearing Ch.No. 9,17 nad 25, PTS No. 105, Vasco-da-Gama, Goa by the appellant.</w:t>
      </w:r>
    </w:p>
    <w:p w:rsidR="00033D64" w:rsidRPr="00B707CC" w:rsidRDefault="00033D64" w:rsidP="00033D64">
      <w:pPr>
        <w:pStyle w:val="NoSpacing"/>
        <w:spacing w:line="360" w:lineRule="auto"/>
        <w:jc w:val="both"/>
        <w:rPr>
          <w:rFonts w:ascii="Times New Roman" w:hAnsi="Times New Roman" w:cs="Times New Roman"/>
          <w:sz w:val="16"/>
        </w:rPr>
      </w:pPr>
    </w:p>
    <w:p w:rsidR="00033D64" w:rsidRDefault="00033D64" w:rsidP="00033D64">
      <w:pPr>
        <w:pStyle w:val="NoSpacing"/>
        <w:spacing w:line="360" w:lineRule="auto"/>
        <w:jc w:val="both"/>
        <w:rPr>
          <w:rFonts w:ascii="Times New Roman" w:hAnsi="Times New Roman" w:cs="Times New Roman"/>
          <w:sz w:val="28"/>
        </w:rPr>
      </w:pPr>
      <w:r>
        <w:rPr>
          <w:rFonts w:ascii="Times New Roman" w:hAnsi="Times New Roman" w:cs="Times New Roman"/>
          <w:sz w:val="28"/>
        </w:rPr>
        <w:tab/>
        <w:t xml:space="preserve">The appellant states that she is a senior citizen and living in her house for last 60 years. The alleged “illegal construction/extension to </w:t>
      </w:r>
      <w:r>
        <w:rPr>
          <w:rFonts w:ascii="Times New Roman" w:hAnsi="Times New Roman" w:cs="Times New Roman"/>
          <w:sz w:val="28"/>
        </w:rPr>
        <w:lastRenderedPageBreak/>
        <w:t>existing house admeasuring 27 sq.mtrs approx partly with AC sheets and partly with RCC slabs”  the bathroom and toilet to the house which has been in existence since 1975. Earlier there was an open type pigs toilet which the Municipal Authorities advised to shut down and later PWD Authorities advised to connect to the sewerage system. In the year 1994, the late husband of the appellant had on a part of the toilet put up a RCC slab to house the water tank for toilet and bathroom as water supply was not continuous.</w:t>
      </w:r>
    </w:p>
    <w:p w:rsidR="00033D64" w:rsidRPr="00B707CC" w:rsidRDefault="00033D64" w:rsidP="00033D64">
      <w:pPr>
        <w:pStyle w:val="NoSpacing"/>
        <w:spacing w:line="360" w:lineRule="auto"/>
        <w:jc w:val="both"/>
        <w:rPr>
          <w:rFonts w:ascii="Times New Roman" w:hAnsi="Times New Roman" w:cs="Times New Roman"/>
          <w:sz w:val="18"/>
        </w:rPr>
      </w:pPr>
    </w:p>
    <w:p w:rsidR="00033D64" w:rsidRDefault="00033D64" w:rsidP="00033D64">
      <w:pPr>
        <w:pStyle w:val="NoSpacing"/>
        <w:spacing w:line="360" w:lineRule="auto"/>
        <w:jc w:val="both"/>
        <w:rPr>
          <w:rFonts w:ascii="Times New Roman" w:hAnsi="Times New Roman" w:cs="Times New Roman"/>
          <w:sz w:val="28"/>
        </w:rPr>
      </w:pPr>
      <w:r>
        <w:rPr>
          <w:rFonts w:ascii="Times New Roman" w:hAnsi="Times New Roman" w:cs="Times New Roman"/>
          <w:sz w:val="28"/>
        </w:rPr>
        <w:tab/>
        <w:t>The appellant received a notice dated 30/08/2021 regarding site inspection on 07/09/2021. This inspection was a result of a complaint from Mr. Lawrence Cardozo.</w:t>
      </w:r>
    </w:p>
    <w:p w:rsidR="00033D64" w:rsidRPr="00B707CC" w:rsidRDefault="00033D64" w:rsidP="00033D64">
      <w:pPr>
        <w:pStyle w:val="NoSpacing"/>
        <w:spacing w:line="360" w:lineRule="auto"/>
        <w:jc w:val="both"/>
        <w:rPr>
          <w:rFonts w:ascii="Times New Roman" w:hAnsi="Times New Roman" w:cs="Times New Roman"/>
          <w:sz w:val="18"/>
        </w:rPr>
      </w:pPr>
    </w:p>
    <w:p w:rsidR="00033D64" w:rsidRPr="00B707CC" w:rsidRDefault="00033D64" w:rsidP="00033D64">
      <w:pPr>
        <w:pStyle w:val="NoSpacing"/>
        <w:spacing w:line="360" w:lineRule="auto"/>
        <w:jc w:val="both"/>
        <w:rPr>
          <w:rFonts w:ascii="Times New Roman" w:hAnsi="Times New Roman" w:cs="Times New Roman"/>
          <w:sz w:val="2"/>
        </w:rPr>
      </w:pPr>
      <w:r>
        <w:rPr>
          <w:rFonts w:ascii="Times New Roman" w:hAnsi="Times New Roman" w:cs="Times New Roman"/>
          <w:sz w:val="28"/>
        </w:rPr>
        <w:tab/>
      </w:r>
    </w:p>
    <w:p w:rsidR="00033D64" w:rsidRDefault="00033D64" w:rsidP="00033D64">
      <w:pPr>
        <w:pStyle w:val="NoSpacing"/>
        <w:spacing w:line="360" w:lineRule="auto"/>
        <w:jc w:val="both"/>
        <w:rPr>
          <w:rFonts w:ascii="Times New Roman" w:hAnsi="Times New Roman" w:cs="Times New Roman"/>
          <w:sz w:val="28"/>
        </w:rPr>
      </w:pPr>
      <w:r>
        <w:rPr>
          <w:rFonts w:ascii="Times New Roman" w:hAnsi="Times New Roman" w:cs="Times New Roman"/>
          <w:sz w:val="28"/>
        </w:rPr>
        <w:tab/>
        <w:t>The Respondent, vide letter dated 03/11/2021 issued the appellant a Show cause Notice, which was replied by the appellant vide letter dated 15/11/2021.</w:t>
      </w:r>
    </w:p>
    <w:p w:rsidR="00033D64" w:rsidRPr="00B707CC" w:rsidRDefault="00033D64" w:rsidP="00033D64">
      <w:pPr>
        <w:pStyle w:val="NoSpacing"/>
        <w:spacing w:line="360" w:lineRule="auto"/>
        <w:jc w:val="both"/>
        <w:rPr>
          <w:rFonts w:ascii="Times New Roman" w:hAnsi="Times New Roman" w:cs="Times New Roman"/>
          <w:sz w:val="16"/>
        </w:rPr>
      </w:pPr>
    </w:p>
    <w:p w:rsidR="00033D64" w:rsidRDefault="00033D64" w:rsidP="00033D64">
      <w:pPr>
        <w:pStyle w:val="NoSpacing"/>
        <w:spacing w:line="360" w:lineRule="auto"/>
        <w:jc w:val="both"/>
        <w:rPr>
          <w:rFonts w:ascii="Times New Roman" w:hAnsi="Times New Roman" w:cs="Times New Roman"/>
          <w:sz w:val="28"/>
        </w:rPr>
      </w:pPr>
      <w:r>
        <w:rPr>
          <w:rFonts w:ascii="Times New Roman" w:hAnsi="Times New Roman" w:cs="Times New Roman"/>
          <w:sz w:val="28"/>
        </w:rPr>
        <w:tab/>
        <w:t>Now the Respondent has issued a final notice dated 04/01/2022 directing demolition of alleged illegal construction within 31 days of the receipt of the notice.</w:t>
      </w:r>
    </w:p>
    <w:p w:rsidR="00033D64" w:rsidRPr="00B707CC" w:rsidRDefault="00033D64" w:rsidP="00033D64">
      <w:pPr>
        <w:pStyle w:val="NoSpacing"/>
        <w:spacing w:line="360" w:lineRule="auto"/>
        <w:jc w:val="both"/>
        <w:rPr>
          <w:rFonts w:ascii="Times New Roman" w:hAnsi="Times New Roman" w:cs="Times New Roman"/>
          <w:sz w:val="16"/>
        </w:rPr>
      </w:pPr>
    </w:p>
    <w:p w:rsidR="00033D64" w:rsidRPr="0071149D" w:rsidRDefault="00033D64" w:rsidP="00033D64">
      <w:pPr>
        <w:pStyle w:val="NoSpacing"/>
        <w:spacing w:line="360" w:lineRule="auto"/>
        <w:ind w:firstLine="720"/>
        <w:jc w:val="both"/>
        <w:rPr>
          <w:rFonts w:ascii="Times New Roman" w:hAnsi="Times New Roman" w:cs="Times New Roman"/>
          <w:sz w:val="28"/>
        </w:rPr>
      </w:pPr>
      <w:r>
        <w:rPr>
          <w:rFonts w:ascii="Times New Roman" w:hAnsi="Times New Roman" w:cs="Times New Roman"/>
          <w:sz w:val="28"/>
        </w:rPr>
        <w:t xml:space="preserve">Aggrieved by this impugned order dated 04/01/2022, the appellant has preferred the present appeal. </w:t>
      </w: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033D64" w:rsidRPr="00EE661C"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Board may decide.</w:t>
      </w:r>
    </w:p>
    <w:p w:rsidR="000C2E11" w:rsidRDefault="000C2E11" w:rsidP="000C2E11">
      <w:pPr>
        <w:jc w:val="both"/>
        <w:rPr>
          <w:rFonts w:ascii="Times New Roman" w:hAnsi="Times New Roman" w:cs="Times New Roman"/>
          <w:sz w:val="28"/>
          <w:szCs w:val="24"/>
        </w:rPr>
      </w:pPr>
    </w:p>
    <w:p w:rsidR="000C2E11" w:rsidRPr="009F10A6" w:rsidRDefault="000C2E11" w:rsidP="000C2E11">
      <w:pPr>
        <w:pStyle w:val="NoSpacing"/>
        <w:jc w:val="both"/>
        <w:rPr>
          <w:rFonts w:ascii="Times New Roman" w:hAnsi="Times New Roman" w:cs="Times New Roman"/>
          <w:b/>
          <w:sz w:val="28"/>
          <w:szCs w:val="24"/>
        </w:rPr>
      </w:pPr>
      <w:r w:rsidRPr="009F10A6">
        <w:rPr>
          <w:rFonts w:ascii="Times New Roman" w:hAnsi="Times New Roman" w:cs="Times New Roman"/>
          <w:b/>
          <w:sz w:val="28"/>
          <w:szCs w:val="24"/>
        </w:rPr>
        <w:t xml:space="preserve">Item No. 60: </w:t>
      </w:r>
      <w:r w:rsidRPr="009F10A6">
        <w:rPr>
          <w:rFonts w:ascii="Times New Roman" w:hAnsi="Times New Roman" w:cs="Times New Roman"/>
          <w:b/>
          <w:sz w:val="28"/>
          <w:szCs w:val="26"/>
        </w:rPr>
        <w:t>T</w:t>
      </w:r>
      <w:r w:rsidRPr="009F10A6">
        <w:rPr>
          <w:rFonts w:ascii="Times New Roman" w:hAnsi="Times New Roman" w:cs="Times New Roman"/>
          <w:b/>
          <w:sz w:val="28"/>
          <w:szCs w:val="28"/>
        </w:rPr>
        <w:t>he matter of Representation by Mr. Anant V. Lotlikar against the Member Secretary, South Goa Planning and Development Authority</w:t>
      </w:r>
      <w:r w:rsidRPr="009F10A6">
        <w:rPr>
          <w:rFonts w:ascii="Times New Roman" w:hAnsi="Times New Roman" w:cs="Times New Roman"/>
          <w:b/>
          <w:sz w:val="28"/>
          <w:szCs w:val="24"/>
        </w:rPr>
        <w:t>.</w:t>
      </w:r>
    </w:p>
    <w:p w:rsidR="000C2E11" w:rsidRPr="00AA5F97" w:rsidRDefault="000C2E11" w:rsidP="000C2E11">
      <w:pPr>
        <w:pStyle w:val="NoSpacing"/>
        <w:jc w:val="both"/>
        <w:rPr>
          <w:rFonts w:ascii="Times New Roman" w:hAnsi="Times New Roman" w:cs="Times New Roman"/>
          <w:sz w:val="28"/>
          <w:szCs w:val="24"/>
        </w:rPr>
      </w:pPr>
    </w:p>
    <w:p w:rsidR="00033D64" w:rsidRDefault="00033D64" w:rsidP="00033D64">
      <w:pPr>
        <w:pStyle w:val="NoSpacing"/>
        <w:spacing w:line="360" w:lineRule="auto"/>
        <w:ind w:firstLine="720"/>
        <w:jc w:val="both"/>
        <w:rPr>
          <w:rFonts w:ascii="Times New Roman" w:hAnsi="Times New Roman" w:cs="Times New Roman"/>
          <w:sz w:val="28"/>
          <w:szCs w:val="28"/>
        </w:rPr>
      </w:pPr>
      <w:r w:rsidRPr="00AE2B25">
        <w:rPr>
          <w:rFonts w:ascii="Times New Roman" w:hAnsi="Times New Roman" w:cs="Times New Roman"/>
          <w:sz w:val="28"/>
          <w:szCs w:val="28"/>
        </w:rPr>
        <w:t>The representation of Shri</w:t>
      </w:r>
      <w:r>
        <w:rPr>
          <w:rFonts w:ascii="Times New Roman" w:hAnsi="Times New Roman" w:cs="Times New Roman"/>
          <w:sz w:val="28"/>
          <w:szCs w:val="28"/>
        </w:rPr>
        <w:t xml:space="preserve"> Anant V. Lotlikar</w:t>
      </w:r>
      <w:r w:rsidRPr="00AE2B25">
        <w:rPr>
          <w:rFonts w:ascii="Times New Roman" w:hAnsi="Times New Roman" w:cs="Times New Roman"/>
          <w:sz w:val="28"/>
          <w:szCs w:val="28"/>
        </w:rPr>
        <w:t xml:space="preserve"> against </w:t>
      </w:r>
      <w:r>
        <w:rPr>
          <w:rFonts w:ascii="Times New Roman" w:hAnsi="Times New Roman" w:cs="Times New Roman"/>
          <w:sz w:val="28"/>
          <w:szCs w:val="28"/>
        </w:rPr>
        <w:t>Member Secretary, South Goa Planning and Development Authority, Margao-Goa</w:t>
      </w:r>
      <w:r w:rsidRPr="00AE2B25">
        <w:rPr>
          <w:rFonts w:ascii="Times New Roman" w:hAnsi="Times New Roman" w:cs="Times New Roman"/>
          <w:sz w:val="28"/>
          <w:szCs w:val="28"/>
        </w:rPr>
        <w:t xml:space="preserve"> was earlier decided by the TCP Board in its 1</w:t>
      </w:r>
      <w:r>
        <w:rPr>
          <w:rFonts w:ascii="Times New Roman" w:hAnsi="Times New Roman" w:cs="Times New Roman"/>
          <w:sz w:val="28"/>
          <w:szCs w:val="28"/>
        </w:rPr>
        <w:t>64</w:t>
      </w:r>
      <w:r w:rsidRPr="00AE2B25">
        <w:rPr>
          <w:rFonts w:ascii="Times New Roman" w:hAnsi="Times New Roman" w:cs="Times New Roman"/>
          <w:sz w:val="28"/>
          <w:szCs w:val="28"/>
          <w:vertAlign w:val="superscript"/>
        </w:rPr>
        <w:t>th</w:t>
      </w:r>
      <w:r w:rsidRPr="00AE2B25">
        <w:rPr>
          <w:rFonts w:ascii="Times New Roman" w:hAnsi="Times New Roman" w:cs="Times New Roman"/>
          <w:sz w:val="28"/>
          <w:szCs w:val="28"/>
        </w:rPr>
        <w:t xml:space="preserve"> meeting</w:t>
      </w:r>
      <w:r>
        <w:rPr>
          <w:rFonts w:ascii="Times New Roman" w:hAnsi="Times New Roman" w:cs="Times New Roman"/>
          <w:sz w:val="28"/>
          <w:szCs w:val="28"/>
        </w:rPr>
        <w:t xml:space="preserve"> </w:t>
      </w:r>
      <w:r w:rsidRPr="00AE2B25">
        <w:rPr>
          <w:rFonts w:ascii="Times New Roman" w:hAnsi="Times New Roman" w:cs="Times New Roman"/>
          <w:sz w:val="28"/>
          <w:szCs w:val="28"/>
        </w:rPr>
        <w:t xml:space="preserve">held on </w:t>
      </w:r>
      <w:r>
        <w:rPr>
          <w:rFonts w:ascii="Times New Roman" w:hAnsi="Times New Roman" w:cs="Times New Roman"/>
          <w:sz w:val="28"/>
          <w:szCs w:val="28"/>
        </w:rPr>
        <w:t>11/01/2019</w:t>
      </w:r>
      <w:r w:rsidRPr="00AE2B25">
        <w:rPr>
          <w:rFonts w:ascii="Times New Roman" w:hAnsi="Times New Roman" w:cs="Times New Roman"/>
          <w:sz w:val="28"/>
          <w:szCs w:val="28"/>
        </w:rPr>
        <w:t xml:space="preserve"> </w:t>
      </w:r>
      <w:r>
        <w:rPr>
          <w:rFonts w:ascii="Times New Roman" w:hAnsi="Times New Roman" w:cs="Times New Roman"/>
          <w:sz w:val="28"/>
          <w:szCs w:val="28"/>
        </w:rPr>
        <w:t>and was dismissed</w:t>
      </w:r>
      <w:r w:rsidRPr="00F7508B">
        <w:rPr>
          <w:rFonts w:ascii="Times New Roman" w:hAnsi="Times New Roman" w:cs="Times New Roman"/>
          <w:sz w:val="28"/>
          <w:szCs w:val="28"/>
        </w:rPr>
        <w:t xml:space="preserve"> </w:t>
      </w:r>
      <w:r w:rsidRPr="00AE2B25">
        <w:rPr>
          <w:rFonts w:ascii="Times New Roman" w:hAnsi="Times New Roman" w:cs="Times New Roman"/>
          <w:sz w:val="28"/>
          <w:szCs w:val="28"/>
        </w:rPr>
        <w:t xml:space="preserve">on the basis of </w:t>
      </w:r>
      <w:r>
        <w:rPr>
          <w:rFonts w:ascii="Times New Roman" w:hAnsi="Times New Roman" w:cs="Times New Roman"/>
          <w:sz w:val="28"/>
          <w:szCs w:val="28"/>
        </w:rPr>
        <w:t xml:space="preserve">its </w:t>
      </w:r>
      <w:r w:rsidRPr="00AE2B25">
        <w:rPr>
          <w:rFonts w:ascii="Times New Roman" w:hAnsi="Times New Roman" w:cs="Times New Roman"/>
          <w:sz w:val="28"/>
          <w:szCs w:val="28"/>
        </w:rPr>
        <w:t>findings</w:t>
      </w:r>
      <w:r>
        <w:rPr>
          <w:rFonts w:ascii="Times New Roman" w:hAnsi="Times New Roman" w:cs="Times New Roman"/>
          <w:sz w:val="28"/>
          <w:szCs w:val="28"/>
        </w:rPr>
        <w:t>.</w:t>
      </w:r>
    </w:p>
    <w:p w:rsidR="00033D64" w:rsidRDefault="00033D64" w:rsidP="00033D64">
      <w:pPr>
        <w:pStyle w:val="NoSpacing"/>
        <w:ind w:firstLine="720"/>
        <w:jc w:val="both"/>
        <w:rPr>
          <w:rFonts w:ascii="Times New Roman" w:hAnsi="Times New Roman" w:cs="Times New Roman"/>
          <w:sz w:val="28"/>
          <w:szCs w:val="28"/>
        </w:rPr>
      </w:pPr>
    </w:p>
    <w:p w:rsidR="00033D64" w:rsidRPr="00E63755" w:rsidRDefault="00033D64" w:rsidP="00033D64">
      <w:pPr>
        <w:pStyle w:val="NoSpacing"/>
        <w:spacing w:after="200" w:line="360" w:lineRule="auto"/>
        <w:ind w:firstLine="720"/>
        <w:jc w:val="both"/>
        <w:rPr>
          <w:rFonts w:ascii="Times New Roman" w:hAnsi="Times New Roman" w:cs="Times New Roman"/>
          <w:sz w:val="28"/>
        </w:rPr>
      </w:pPr>
      <w:r>
        <w:rPr>
          <w:rFonts w:ascii="Times New Roman" w:hAnsi="Times New Roman" w:cs="Times New Roman"/>
          <w:sz w:val="28"/>
          <w:szCs w:val="28"/>
        </w:rPr>
        <w:t xml:space="preserve">In the said meeting, </w:t>
      </w:r>
      <w:r w:rsidRPr="00E63755">
        <w:rPr>
          <w:rFonts w:ascii="Times New Roman" w:hAnsi="Times New Roman" w:cs="Times New Roman"/>
          <w:sz w:val="28"/>
          <w:szCs w:val="28"/>
        </w:rPr>
        <w:t>Adv. Shri Menino Pereira</w:t>
      </w:r>
      <w:r>
        <w:rPr>
          <w:rFonts w:ascii="Times New Roman" w:hAnsi="Times New Roman" w:cs="Times New Roman"/>
          <w:sz w:val="28"/>
          <w:szCs w:val="28"/>
        </w:rPr>
        <w:t xml:space="preserve"> appearing on behalf of SGPDA had </w:t>
      </w:r>
      <w:r w:rsidRPr="00E63755">
        <w:rPr>
          <w:rFonts w:ascii="Times New Roman" w:hAnsi="Times New Roman" w:cs="Times New Roman"/>
          <w:sz w:val="28"/>
          <w:szCs w:val="28"/>
        </w:rPr>
        <w:t>submitted that</w:t>
      </w:r>
      <w:r w:rsidRPr="00E63755">
        <w:rPr>
          <w:rFonts w:ascii="Times New Roman" w:hAnsi="Times New Roman" w:cs="Times New Roman"/>
          <w:sz w:val="28"/>
        </w:rPr>
        <w:t xml:space="preserve"> the workshop, compound wall and development</w:t>
      </w:r>
      <w:r>
        <w:rPr>
          <w:rFonts w:ascii="Times New Roman" w:hAnsi="Times New Roman" w:cs="Times New Roman"/>
          <w:sz w:val="28"/>
        </w:rPr>
        <w:t xml:space="preserve"> proposed falls o</w:t>
      </w:r>
      <w:r w:rsidRPr="00E63755">
        <w:rPr>
          <w:rFonts w:ascii="Times New Roman" w:hAnsi="Times New Roman" w:cs="Times New Roman"/>
          <w:sz w:val="28"/>
        </w:rPr>
        <w:t>n the 10</w:t>
      </w:r>
      <w:r>
        <w:rPr>
          <w:rFonts w:ascii="Times New Roman" w:hAnsi="Times New Roman" w:cs="Times New Roman"/>
          <w:sz w:val="28"/>
        </w:rPr>
        <w:t>.00</w:t>
      </w:r>
      <w:r w:rsidRPr="00E63755">
        <w:rPr>
          <w:rFonts w:ascii="Times New Roman" w:hAnsi="Times New Roman" w:cs="Times New Roman"/>
          <w:sz w:val="28"/>
        </w:rPr>
        <w:t xml:space="preserve"> mts</w:t>
      </w:r>
      <w:r>
        <w:rPr>
          <w:rFonts w:ascii="Times New Roman" w:hAnsi="Times New Roman" w:cs="Times New Roman"/>
          <w:sz w:val="28"/>
        </w:rPr>
        <w:t>.</w:t>
      </w:r>
      <w:r w:rsidRPr="00E63755">
        <w:rPr>
          <w:rFonts w:ascii="Times New Roman" w:hAnsi="Times New Roman" w:cs="Times New Roman"/>
          <w:sz w:val="28"/>
        </w:rPr>
        <w:t xml:space="preserve"> wide ODP road and that approva</w:t>
      </w:r>
      <w:r>
        <w:rPr>
          <w:rFonts w:ascii="Times New Roman" w:hAnsi="Times New Roman" w:cs="Times New Roman"/>
          <w:sz w:val="28"/>
        </w:rPr>
        <w:t xml:space="preserve">l, if </w:t>
      </w:r>
      <w:r w:rsidRPr="00E63755">
        <w:rPr>
          <w:rFonts w:ascii="Times New Roman" w:hAnsi="Times New Roman" w:cs="Times New Roman"/>
          <w:sz w:val="28"/>
        </w:rPr>
        <w:t xml:space="preserve">granted, would be illegal and </w:t>
      </w:r>
      <w:r>
        <w:rPr>
          <w:rFonts w:ascii="Times New Roman" w:hAnsi="Times New Roman" w:cs="Times New Roman"/>
          <w:sz w:val="28"/>
        </w:rPr>
        <w:t xml:space="preserve">at </w:t>
      </w:r>
      <w:r w:rsidRPr="00E63755">
        <w:rPr>
          <w:rFonts w:ascii="Times New Roman" w:hAnsi="Times New Roman" w:cs="Times New Roman"/>
          <w:sz w:val="28"/>
        </w:rPr>
        <w:t>the time of developing 10</w:t>
      </w:r>
      <w:r>
        <w:rPr>
          <w:rFonts w:ascii="Times New Roman" w:hAnsi="Times New Roman" w:cs="Times New Roman"/>
          <w:sz w:val="28"/>
        </w:rPr>
        <w:t xml:space="preserve">.00 </w:t>
      </w:r>
      <w:r w:rsidRPr="00E63755">
        <w:rPr>
          <w:rFonts w:ascii="Times New Roman" w:hAnsi="Times New Roman" w:cs="Times New Roman"/>
          <w:sz w:val="28"/>
        </w:rPr>
        <w:t>mtrs wide ODP road, it would be an obstruction</w:t>
      </w:r>
      <w:r>
        <w:rPr>
          <w:rFonts w:ascii="Times New Roman" w:hAnsi="Times New Roman" w:cs="Times New Roman"/>
          <w:sz w:val="28"/>
        </w:rPr>
        <w:t xml:space="preserve"> for implementation of the ODP provisions.  T</w:t>
      </w:r>
      <w:r w:rsidRPr="00E63755">
        <w:rPr>
          <w:rFonts w:ascii="Times New Roman" w:hAnsi="Times New Roman" w:cs="Times New Roman"/>
          <w:sz w:val="28"/>
        </w:rPr>
        <w:t xml:space="preserve">he Board </w:t>
      </w:r>
      <w:r>
        <w:rPr>
          <w:rFonts w:ascii="Times New Roman" w:hAnsi="Times New Roman" w:cs="Times New Roman"/>
          <w:sz w:val="28"/>
        </w:rPr>
        <w:t>therefore was</w:t>
      </w:r>
      <w:r w:rsidRPr="00E63755">
        <w:rPr>
          <w:rFonts w:ascii="Times New Roman" w:hAnsi="Times New Roman" w:cs="Times New Roman"/>
          <w:sz w:val="28"/>
        </w:rPr>
        <w:t xml:space="preserve"> of the opinion that no development can be permitted where implementation of the ODP</w:t>
      </w:r>
      <w:r>
        <w:rPr>
          <w:rFonts w:ascii="Times New Roman" w:hAnsi="Times New Roman" w:cs="Times New Roman"/>
          <w:sz w:val="28"/>
        </w:rPr>
        <w:t xml:space="preserve"> road </w:t>
      </w:r>
      <w:r w:rsidRPr="00E63755">
        <w:rPr>
          <w:rFonts w:ascii="Times New Roman" w:hAnsi="Times New Roman" w:cs="Times New Roman"/>
          <w:sz w:val="28"/>
        </w:rPr>
        <w:t>would be obstructed.</w:t>
      </w:r>
    </w:p>
    <w:p w:rsidR="00033D64" w:rsidRDefault="00033D64" w:rsidP="00033D64">
      <w:pPr>
        <w:pStyle w:val="NoSpacing"/>
        <w:spacing w:after="200" w:line="360" w:lineRule="auto"/>
        <w:ind w:firstLine="720"/>
        <w:jc w:val="both"/>
        <w:rPr>
          <w:rFonts w:ascii="Times New Roman" w:hAnsi="Times New Roman" w:cs="Times New Roman"/>
          <w:sz w:val="28"/>
        </w:rPr>
      </w:pPr>
      <w:r w:rsidRPr="00E63755">
        <w:rPr>
          <w:rFonts w:ascii="Times New Roman" w:hAnsi="Times New Roman" w:cs="Times New Roman"/>
          <w:sz w:val="28"/>
        </w:rPr>
        <w:t xml:space="preserve">The Board </w:t>
      </w:r>
      <w:r>
        <w:rPr>
          <w:rFonts w:ascii="Times New Roman" w:hAnsi="Times New Roman" w:cs="Times New Roman"/>
          <w:sz w:val="28"/>
        </w:rPr>
        <w:t>had also gone through</w:t>
      </w:r>
      <w:r w:rsidRPr="00E63755">
        <w:rPr>
          <w:rFonts w:ascii="Times New Roman" w:hAnsi="Times New Roman" w:cs="Times New Roman"/>
          <w:sz w:val="28"/>
        </w:rPr>
        <w:t xml:space="preserve"> the appeal memo in which the Appellant</w:t>
      </w:r>
      <w:r>
        <w:rPr>
          <w:rFonts w:ascii="Times New Roman" w:hAnsi="Times New Roman" w:cs="Times New Roman"/>
          <w:sz w:val="28"/>
        </w:rPr>
        <w:t xml:space="preserve"> had</w:t>
      </w:r>
      <w:r w:rsidRPr="00E63755">
        <w:rPr>
          <w:rFonts w:ascii="Times New Roman" w:hAnsi="Times New Roman" w:cs="Times New Roman"/>
          <w:sz w:val="28"/>
        </w:rPr>
        <w:t xml:space="preserve"> submitted that since the 10 mtrs. road ha</w:t>
      </w:r>
      <w:r>
        <w:rPr>
          <w:rFonts w:ascii="Times New Roman" w:hAnsi="Times New Roman" w:cs="Times New Roman"/>
          <w:sz w:val="28"/>
        </w:rPr>
        <w:t>d</w:t>
      </w:r>
      <w:r w:rsidRPr="00E63755">
        <w:rPr>
          <w:rFonts w:ascii="Times New Roman" w:hAnsi="Times New Roman" w:cs="Times New Roman"/>
          <w:sz w:val="28"/>
        </w:rPr>
        <w:t xml:space="preserve"> not been acquired, the ODP provision ha</w:t>
      </w:r>
      <w:r>
        <w:rPr>
          <w:rFonts w:ascii="Times New Roman" w:hAnsi="Times New Roman" w:cs="Times New Roman"/>
          <w:sz w:val="28"/>
        </w:rPr>
        <w:t>d</w:t>
      </w:r>
      <w:r w:rsidRPr="00E63755">
        <w:rPr>
          <w:rFonts w:ascii="Times New Roman" w:hAnsi="Times New Roman" w:cs="Times New Roman"/>
          <w:sz w:val="28"/>
        </w:rPr>
        <w:t xml:space="preserve"> lapsed.  The Board however </w:t>
      </w:r>
      <w:r>
        <w:rPr>
          <w:rFonts w:ascii="Times New Roman" w:hAnsi="Times New Roman" w:cs="Times New Roman"/>
          <w:sz w:val="28"/>
        </w:rPr>
        <w:t>did</w:t>
      </w:r>
      <w:r w:rsidRPr="00E63755">
        <w:rPr>
          <w:rFonts w:ascii="Times New Roman" w:hAnsi="Times New Roman" w:cs="Times New Roman"/>
          <w:sz w:val="28"/>
        </w:rPr>
        <w:t xml:space="preserve"> not </w:t>
      </w:r>
      <w:r>
        <w:rPr>
          <w:rFonts w:ascii="Times New Roman" w:hAnsi="Times New Roman" w:cs="Times New Roman"/>
          <w:sz w:val="28"/>
        </w:rPr>
        <w:t>find</w:t>
      </w:r>
      <w:r w:rsidRPr="00E63755">
        <w:rPr>
          <w:rFonts w:ascii="Times New Roman" w:hAnsi="Times New Roman" w:cs="Times New Roman"/>
          <w:sz w:val="28"/>
        </w:rPr>
        <w:t xml:space="preserve"> a</w:t>
      </w:r>
      <w:r>
        <w:rPr>
          <w:rFonts w:ascii="Times New Roman" w:hAnsi="Times New Roman" w:cs="Times New Roman"/>
          <w:sz w:val="28"/>
        </w:rPr>
        <w:t>ny substance in such submission</w:t>
      </w:r>
      <w:r w:rsidRPr="00E63755">
        <w:rPr>
          <w:rFonts w:ascii="Times New Roman" w:hAnsi="Times New Roman" w:cs="Times New Roman"/>
          <w:sz w:val="28"/>
        </w:rPr>
        <w:t xml:space="preserve"> and</w:t>
      </w:r>
      <w:r>
        <w:rPr>
          <w:rFonts w:ascii="Times New Roman" w:hAnsi="Times New Roman" w:cs="Times New Roman"/>
          <w:sz w:val="28"/>
        </w:rPr>
        <w:t xml:space="preserve"> had</w:t>
      </w:r>
      <w:r w:rsidRPr="00E63755">
        <w:rPr>
          <w:rFonts w:ascii="Times New Roman" w:hAnsi="Times New Roman" w:cs="Times New Roman"/>
          <w:sz w:val="28"/>
        </w:rPr>
        <w:t xml:space="preserve"> therefore decided to dismiss the </w:t>
      </w:r>
      <w:r>
        <w:rPr>
          <w:rFonts w:ascii="Times New Roman" w:hAnsi="Times New Roman" w:cs="Times New Roman"/>
          <w:sz w:val="28"/>
        </w:rPr>
        <w:t>appeal, as n</w:t>
      </w:r>
      <w:r w:rsidRPr="00E63755">
        <w:rPr>
          <w:rFonts w:ascii="Times New Roman" w:hAnsi="Times New Roman" w:cs="Times New Roman"/>
          <w:sz w:val="28"/>
        </w:rPr>
        <w:t xml:space="preserve">o prima facie case </w:t>
      </w:r>
      <w:r>
        <w:rPr>
          <w:rFonts w:ascii="Times New Roman" w:hAnsi="Times New Roman" w:cs="Times New Roman"/>
          <w:sz w:val="28"/>
        </w:rPr>
        <w:t>was</w:t>
      </w:r>
      <w:r w:rsidRPr="00E63755">
        <w:rPr>
          <w:rFonts w:ascii="Times New Roman" w:hAnsi="Times New Roman" w:cs="Times New Roman"/>
          <w:sz w:val="28"/>
        </w:rPr>
        <w:t xml:space="preserve"> made by the </w:t>
      </w:r>
      <w:r>
        <w:rPr>
          <w:rFonts w:ascii="Times New Roman" w:hAnsi="Times New Roman" w:cs="Times New Roman"/>
          <w:sz w:val="28"/>
        </w:rPr>
        <w:t>A</w:t>
      </w:r>
      <w:r w:rsidRPr="00E63755">
        <w:rPr>
          <w:rFonts w:ascii="Times New Roman" w:hAnsi="Times New Roman" w:cs="Times New Roman"/>
          <w:sz w:val="28"/>
        </w:rPr>
        <w:t xml:space="preserve">ppellant as he </w:t>
      </w:r>
      <w:r>
        <w:rPr>
          <w:rFonts w:ascii="Times New Roman" w:hAnsi="Times New Roman" w:cs="Times New Roman"/>
          <w:sz w:val="28"/>
        </w:rPr>
        <w:t>was</w:t>
      </w:r>
      <w:r w:rsidRPr="00E63755">
        <w:rPr>
          <w:rFonts w:ascii="Times New Roman" w:hAnsi="Times New Roman" w:cs="Times New Roman"/>
          <w:sz w:val="28"/>
        </w:rPr>
        <w:t xml:space="preserve"> asking for Development Permission </w:t>
      </w:r>
      <w:r>
        <w:rPr>
          <w:rFonts w:ascii="Times New Roman" w:hAnsi="Times New Roman" w:cs="Times New Roman"/>
          <w:sz w:val="28"/>
        </w:rPr>
        <w:t xml:space="preserve">in an </w:t>
      </w:r>
      <w:r w:rsidRPr="00E63755">
        <w:rPr>
          <w:rFonts w:ascii="Times New Roman" w:hAnsi="Times New Roman" w:cs="Times New Roman"/>
          <w:sz w:val="28"/>
        </w:rPr>
        <w:t>area through which the road as shown</w:t>
      </w:r>
      <w:r>
        <w:rPr>
          <w:rFonts w:ascii="Times New Roman" w:hAnsi="Times New Roman" w:cs="Times New Roman"/>
          <w:sz w:val="28"/>
        </w:rPr>
        <w:t xml:space="preserve"> in the </w:t>
      </w:r>
      <w:r w:rsidRPr="00E63755">
        <w:rPr>
          <w:rFonts w:ascii="Times New Roman" w:hAnsi="Times New Roman" w:cs="Times New Roman"/>
          <w:sz w:val="28"/>
        </w:rPr>
        <w:t xml:space="preserve">ODP </w:t>
      </w:r>
      <w:r>
        <w:rPr>
          <w:rFonts w:ascii="Times New Roman" w:hAnsi="Times New Roman" w:cs="Times New Roman"/>
          <w:sz w:val="28"/>
        </w:rPr>
        <w:t>was passing</w:t>
      </w:r>
      <w:r w:rsidRPr="00E63755">
        <w:rPr>
          <w:rFonts w:ascii="Times New Roman" w:hAnsi="Times New Roman" w:cs="Times New Roman"/>
          <w:sz w:val="28"/>
        </w:rPr>
        <w:t>.</w:t>
      </w:r>
      <w:r>
        <w:rPr>
          <w:rFonts w:ascii="Times New Roman" w:hAnsi="Times New Roman" w:cs="Times New Roman"/>
          <w:sz w:val="28"/>
        </w:rPr>
        <w:t xml:space="preserve">  </w:t>
      </w:r>
      <w:r w:rsidRPr="00E63755">
        <w:rPr>
          <w:rFonts w:ascii="Times New Roman" w:hAnsi="Times New Roman" w:cs="Times New Roman"/>
          <w:sz w:val="28"/>
        </w:rPr>
        <w:t xml:space="preserve">The Appeal </w:t>
      </w:r>
      <w:r>
        <w:rPr>
          <w:rFonts w:ascii="Times New Roman" w:hAnsi="Times New Roman" w:cs="Times New Roman"/>
          <w:sz w:val="28"/>
        </w:rPr>
        <w:t>was therefore</w:t>
      </w:r>
      <w:r w:rsidRPr="00E63755">
        <w:rPr>
          <w:rFonts w:ascii="Times New Roman" w:hAnsi="Times New Roman" w:cs="Times New Roman"/>
          <w:sz w:val="28"/>
        </w:rPr>
        <w:t xml:space="preserve"> dismissed on merit.</w:t>
      </w:r>
    </w:p>
    <w:p w:rsidR="00033D64" w:rsidRPr="00BB7E17" w:rsidRDefault="00033D64" w:rsidP="00033D64">
      <w:pPr>
        <w:pStyle w:val="NoSpacing"/>
        <w:spacing w:line="360" w:lineRule="auto"/>
        <w:ind w:firstLine="720"/>
        <w:jc w:val="both"/>
        <w:rPr>
          <w:rFonts w:ascii="Times New Roman" w:hAnsi="Times New Roman" w:cs="Times New Roman"/>
          <w:sz w:val="2"/>
          <w:szCs w:val="28"/>
        </w:rPr>
      </w:pPr>
    </w:p>
    <w:p w:rsidR="00033D64" w:rsidRPr="00AE2B25" w:rsidRDefault="00033D64" w:rsidP="00033D64">
      <w:pPr>
        <w:pStyle w:val="NoSpacing"/>
        <w:spacing w:line="360" w:lineRule="auto"/>
        <w:ind w:firstLine="720"/>
        <w:jc w:val="both"/>
        <w:rPr>
          <w:rFonts w:ascii="Times New Roman" w:hAnsi="Times New Roman" w:cs="Times New Roman"/>
          <w:sz w:val="28"/>
          <w:szCs w:val="28"/>
        </w:rPr>
      </w:pPr>
      <w:r w:rsidRPr="00AE2B25">
        <w:rPr>
          <w:rFonts w:ascii="Times New Roman" w:hAnsi="Times New Roman" w:cs="Times New Roman"/>
          <w:sz w:val="28"/>
          <w:szCs w:val="28"/>
        </w:rPr>
        <w:t>This decision of the Board was however challenged in Hon’ble High Court of Bombay at Goa</w:t>
      </w:r>
      <w:r>
        <w:rPr>
          <w:rFonts w:ascii="Times New Roman" w:hAnsi="Times New Roman" w:cs="Times New Roman"/>
          <w:sz w:val="28"/>
          <w:szCs w:val="28"/>
        </w:rPr>
        <w:t xml:space="preserve"> Porvorim</w:t>
      </w:r>
      <w:r w:rsidRPr="00AE2B25">
        <w:rPr>
          <w:rFonts w:ascii="Times New Roman" w:hAnsi="Times New Roman" w:cs="Times New Roman"/>
          <w:sz w:val="28"/>
          <w:szCs w:val="28"/>
        </w:rPr>
        <w:t xml:space="preserve"> and the Hon’ble High Court has </w:t>
      </w:r>
      <w:r>
        <w:rPr>
          <w:rFonts w:ascii="Times New Roman" w:hAnsi="Times New Roman" w:cs="Times New Roman"/>
          <w:sz w:val="28"/>
          <w:szCs w:val="28"/>
        </w:rPr>
        <w:t xml:space="preserve">now </w:t>
      </w:r>
      <w:r w:rsidRPr="00AE2B25">
        <w:rPr>
          <w:rFonts w:ascii="Times New Roman" w:hAnsi="Times New Roman" w:cs="Times New Roman"/>
          <w:sz w:val="28"/>
          <w:szCs w:val="28"/>
        </w:rPr>
        <w:t xml:space="preserve">passed an </w:t>
      </w:r>
      <w:r>
        <w:rPr>
          <w:rFonts w:ascii="Times New Roman" w:hAnsi="Times New Roman" w:cs="Times New Roman"/>
          <w:sz w:val="28"/>
          <w:szCs w:val="28"/>
        </w:rPr>
        <w:t>O</w:t>
      </w:r>
      <w:r w:rsidRPr="00AE2B25">
        <w:rPr>
          <w:rFonts w:ascii="Times New Roman" w:hAnsi="Times New Roman" w:cs="Times New Roman"/>
          <w:sz w:val="28"/>
          <w:szCs w:val="28"/>
        </w:rPr>
        <w:t xml:space="preserve">rder dated </w:t>
      </w:r>
      <w:r>
        <w:rPr>
          <w:rFonts w:ascii="Times New Roman" w:hAnsi="Times New Roman" w:cs="Times New Roman"/>
          <w:sz w:val="28"/>
          <w:szCs w:val="28"/>
        </w:rPr>
        <w:t xml:space="preserve">13/10/2021 in Writ Petition </w:t>
      </w:r>
      <w:r w:rsidRPr="00AE2B25">
        <w:rPr>
          <w:rFonts w:ascii="Times New Roman" w:hAnsi="Times New Roman" w:cs="Times New Roman"/>
          <w:sz w:val="28"/>
          <w:szCs w:val="28"/>
        </w:rPr>
        <w:t xml:space="preserve">No. </w:t>
      </w:r>
      <w:r>
        <w:rPr>
          <w:rFonts w:ascii="Times New Roman" w:hAnsi="Times New Roman" w:cs="Times New Roman"/>
          <w:sz w:val="28"/>
          <w:szCs w:val="28"/>
        </w:rPr>
        <w:t>534</w:t>
      </w:r>
      <w:r w:rsidRPr="00AE2B25">
        <w:rPr>
          <w:rFonts w:ascii="Times New Roman" w:hAnsi="Times New Roman" w:cs="Times New Roman"/>
          <w:sz w:val="28"/>
          <w:szCs w:val="28"/>
        </w:rPr>
        <w:t xml:space="preserve"> of 20</w:t>
      </w:r>
      <w:r>
        <w:rPr>
          <w:rFonts w:ascii="Times New Roman" w:hAnsi="Times New Roman" w:cs="Times New Roman"/>
          <w:sz w:val="28"/>
          <w:szCs w:val="28"/>
        </w:rPr>
        <w:t>19</w:t>
      </w:r>
      <w:r w:rsidRPr="00AE2B25">
        <w:rPr>
          <w:rFonts w:ascii="Times New Roman" w:hAnsi="Times New Roman" w:cs="Times New Roman"/>
          <w:sz w:val="28"/>
          <w:szCs w:val="28"/>
        </w:rPr>
        <w:t xml:space="preserve">, whereby the Hon’ble High Court </w:t>
      </w:r>
      <w:r>
        <w:rPr>
          <w:rFonts w:ascii="Times New Roman" w:hAnsi="Times New Roman" w:cs="Times New Roman"/>
          <w:sz w:val="28"/>
          <w:szCs w:val="28"/>
        </w:rPr>
        <w:t>has set aside the Order of the Board by stating that the Petitioner deserves to be granted an opportunity to effectively place his case before the Respondent No. 2-Board for a decision on his appeal.</w:t>
      </w:r>
    </w:p>
    <w:p w:rsidR="00033D64" w:rsidRPr="0073123C" w:rsidRDefault="00033D64" w:rsidP="00033D64">
      <w:pPr>
        <w:pStyle w:val="NoSpacing"/>
        <w:spacing w:before="120" w:after="120" w:line="360" w:lineRule="auto"/>
        <w:ind w:firstLine="720"/>
        <w:contextualSpacing/>
        <w:jc w:val="both"/>
        <w:rPr>
          <w:rFonts w:ascii="Times New Roman" w:hAnsi="Times New Roman" w:cs="Times New Roman"/>
          <w:color w:val="000000" w:themeColor="text1"/>
          <w:sz w:val="16"/>
          <w:szCs w:val="28"/>
        </w:rPr>
      </w:pPr>
    </w:p>
    <w:p w:rsidR="00033D64" w:rsidRPr="004D3DD6" w:rsidRDefault="00033D64" w:rsidP="00033D64">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 xml:space="preserve">During the  hearing,  the Appellant Shri Anant V. Lotlikar was  representated by Adv. Saish Mahambray and whereas Adv. Sushant Naik  appeared on behalf of South Goa PDA.  Adv. Sushant Naik however informed that the Respondent PDA is representated by Senior Advocate Shri Menino Pereira, who is out of station and therefore could not remain present for the hearing and therefore requested for adjournment of the matter. </w:t>
      </w:r>
    </w:p>
    <w:p w:rsidR="00033D64" w:rsidRPr="004D3DD6" w:rsidRDefault="00033D64" w:rsidP="00033D64">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lastRenderedPageBreak/>
        <w:t>The Board agreed with the request of the Respondent and adjourned  the matter.</w:t>
      </w:r>
    </w:p>
    <w:p w:rsidR="00033D64" w:rsidRPr="004D3DD6" w:rsidRDefault="00033D64" w:rsidP="00033D64">
      <w:pPr>
        <w:spacing w:line="360" w:lineRule="auto"/>
        <w:ind w:firstLine="720"/>
        <w:jc w:val="both"/>
        <w:rPr>
          <w:rFonts w:ascii="Times New Roman" w:hAnsi="Times New Roman" w:cs="Times New Roman"/>
          <w:bCs/>
          <w:color w:val="000000" w:themeColor="text1"/>
          <w:sz w:val="28"/>
          <w:szCs w:val="28"/>
        </w:rPr>
      </w:pPr>
      <w:r w:rsidRPr="004D3DD6">
        <w:rPr>
          <w:rFonts w:ascii="Times New Roman" w:hAnsi="Times New Roman" w:cs="Times New Roman"/>
          <w:bCs/>
          <w:color w:val="000000" w:themeColor="text1"/>
          <w:sz w:val="28"/>
          <w:szCs w:val="28"/>
        </w:rPr>
        <w:t>Member Secretary was accordingly directed to inform the next date of hearing to both the parties, as and when the same was fixed.</w:t>
      </w:r>
    </w:p>
    <w:p w:rsidR="00033D64" w:rsidRDefault="00033D64" w:rsidP="00033D64">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Notices to the concerned parties and the same are issued</w:t>
      </w:r>
      <w:r w:rsidRPr="00AE2B25">
        <w:rPr>
          <w:rFonts w:ascii="Times New Roman" w:hAnsi="Times New Roman" w:cs="Times New Roman"/>
          <w:color w:val="000000" w:themeColor="text1"/>
          <w:sz w:val="28"/>
          <w:szCs w:val="28"/>
        </w:rPr>
        <w:t>.</w:t>
      </w:r>
    </w:p>
    <w:p w:rsidR="00033D64" w:rsidRDefault="00033D64" w:rsidP="00033D64">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Board may deliberate.</w:t>
      </w:r>
    </w:p>
    <w:p w:rsidR="000C2E11" w:rsidRPr="00AA5F97" w:rsidRDefault="000C2E11" w:rsidP="000C2E11">
      <w:pPr>
        <w:rPr>
          <w:rFonts w:ascii="Times New Roman" w:hAnsi="Times New Roman" w:cs="Times New Roman"/>
          <w:sz w:val="18"/>
          <w:szCs w:val="24"/>
        </w:rPr>
      </w:pPr>
    </w:p>
    <w:p w:rsidR="000C2E11" w:rsidRPr="00AA5F97" w:rsidRDefault="000C2E11" w:rsidP="000C2E11">
      <w:pPr>
        <w:pStyle w:val="NoSpacing"/>
        <w:jc w:val="both"/>
        <w:rPr>
          <w:rFonts w:ascii="Times New Roman" w:hAnsi="Times New Roman" w:cs="Times New Roman"/>
          <w:sz w:val="18"/>
          <w:szCs w:val="24"/>
        </w:rPr>
      </w:pPr>
    </w:p>
    <w:p w:rsidR="000C2E11" w:rsidRPr="009F10A6" w:rsidRDefault="000C2E11" w:rsidP="000C2E11">
      <w:pPr>
        <w:pStyle w:val="NoSpacing"/>
        <w:jc w:val="both"/>
        <w:rPr>
          <w:rFonts w:ascii="Times New Roman" w:hAnsi="Times New Roman" w:cs="Times New Roman"/>
          <w:b/>
          <w:sz w:val="28"/>
          <w:szCs w:val="24"/>
        </w:rPr>
      </w:pPr>
      <w:r w:rsidRPr="009F10A6">
        <w:rPr>
          <w:rFonts w:ascii="Times New Roman" w:hAnsi="Times New Roman" w:cs="Times New Roman"/>
          <w:b/>
          <w:sz w:val="28"/>
          <w:szCs w:val="24"/>
        </w:rPr>
        <w:t>Item No. 61: Appeal under Section 52 (2) (b) of TCP Act, 1974 filed by Mr. Shantidas G. Khandolkar</w:t>
      </w:r>
      <w:r w:rsidRPr="009F10A6">
        <w:rPr>
          <w:rFonts w:ascii="Times New Roman" w:hAnsi="Times New Roman" w:cs="Times New Roman"/>
          <w:b/>
          <w:sz w:val="32"/>
          <w:szCs w:val="24"/>
        </w:rPr>
        <w:t xml:space="preserve">, </w:t>
      </w:r>
      <w:r w:rsidRPr="009F10A6">
        <w:rPr>
          <w:rFonts w:ascii="Times New Roman" w:hAnsi="Times New Roman" w:cs="Times New Roman"/>
          <w:b/>
          <w:sz w:val="28"/>
          <w:szCs w:val="24"/>
        </w:rPr>
        <w:t>against South Goa Planning and Development Authority.</w:t>
      </w:r>
    </w:p>
    <w:p w:rsidR="000C2E11" w:rsidRDefault="000C2E11" w:rsidP="000C2E11">
      <w:pPr>
        <w:jc w:val="both"/>
        <w:rPr>
          <w:rFonts w:ascii="Times New Roman" w:hAnsi="Times New Roman" w:cs="Times New Roman"/>
          <w:sz w:val="28"/>
          <w:szCs w:val="24"/>
        </w:rPr>
      </w:pPr>
    </w:p>
    <w:p w:rsidR="00033D64"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matter is regarding appeal under Section </w:t>
      </w:r>
      <w:r w:rsidRPr="00BD0079">
        <w:rPr>
          <w:rFonts w:ascii="Times New Roman" w:hAnsi="Times New Roman" w:cs="Times New Roman"/>
          <w:sz w:val="28"/>
          <w:szCs w:val="24"/>
        </w:rPr>
        <w:t xml:space="preserve">52 (2) </w:t>
      </w:r>
      <w:r>
        <w:rPr>
          <w:rFonts w:ascii="Times New Roman" w:hAnsi="Times New Roman" w:cs="Times New Roman"/>
          <w:sz w:val="28"/>
          <w:szCs w:val="24"/>
        </w:rPr>
        <w:t>(b)</w:t>
      </w:r>
      <w:r>
        <w:rPr>
          <w:rFonts w:ascii="Times New Roman" w:hAnsi="Times New Roman" w:cs="Times New Roman"/>
          <w:b/>
          <w:sz w:val="28"/>
          <w:szCs w:val="24"/>
        </w:rPr>
        <w:t xml:space="preserve"> </w:t>
      </w:r>
      <w:r w:rsidRPr="006A0A0F">
        <w:rPr>
          <w:rFonts w:ascii="Times New Roman" w:hAnsi="Times New Roman" w:cs="Times New Roman"/>
          <w:sz w:val="28"/>
          <w:szCs w:val="24"/>
        </w:rPr>
        <w:t xml:space="preserve">of the Town &amp; Country Planning Act, 1974 in respect of </w:t>
      </w:r>
      <w:r>
        <w:rPr>
          <w:rFonts w:ascii="Times New Roman" w:hAnsi="Times New Roman" w:cs="Times New Roman"/>
          <w:sz w:val="28"/>
          <w:szCs w:val="24"/>
        </w:rPr>
        <w:t xml:space="preserve">demolition notice </w:t>
      </w:r>
      <w:r w:rsidRPr="006A0A0F">
        <w:rPr>
          <w:rFonts w:ascii="Times New Roman" w:hAnsi="Times New Roman" w:cs="Times New Roman"/>
          <w:sz w:val="28"/>
          <w:szCs w:val="24"/>
        </w:rPr>
        <w:t xml:space="preserve">bearing No. </w:t>
      </w:r>
      <w:r>
        <w:rPr>
          <w:rFonts w:ascii="Times New Roman" w:hAnsi="Times New Roman" w:cs="Times New Roman"/>
          <w:sz w:val="28"/>
          <w:szCs w:val="24"/>
        </w:rPr>
        <w:t xml:space="preserve">SGPDA/P/4178/663/21-22 dated 11/10/2021 issued under section 52 of TCP Act, 1974 </w:t>
      </w:r>
      <w:r w:rsidRPr="006A0A0F">
        <w:rPr>
          <w:rFonts w:ascii="Times New Roman" w:hAnsi="Times New Roman" w:cs="Times New Roman"/>
          <w:sz w:val="28"/>
          <w:szCs w:val="24"/>
        </w:rPr>
        <w:t xml:space="preserve">by </w:t>
      </w:r>
      <w:r>
        <w:rPr>
          <w:rFonts w:ascii="Times New Roman" w:hAnsi="Times New Roman" w:cs="Times New Roman"/>
          <w:sz w:val="28"/>
          <w:szCs w:val="24"/>
        </w:rPr>
        <w:t xml:space="preserve">South Goa </w:t>
      </w:r>
      <w:r w:rsidRPr="006A0A0F">
        <w:rPr>
          <w:rFonts w:ascii="Times New Roman" w:hAnsi="Times New Roman" w:cs="Times New Roman"/>
          <w:sz w:val="28"/>
          <w:szCs w:val="24"/>
        </w:rPr>
        <w:t xml:space="preserve">Planning and Development Authority </w:t>
      </w:r>
      <w:r>
        <w:rPr>
          <w:rFonts w:ascii="Times New Roman" w:hAnsi="Times New Roman" w:cs="Times New Roman"/>
          <w:sz w:val="28"/>
          <w:szCs w:val="24"/>
        </w:rPr>
        <w:t xml:space="preserve">in the matter of construction of house in the form of temporary shed within the rear set back area at property bearing </w:t>
      </w:r>
      <w:r w:rsidRPr="006A0A0F">
        <w:rPr>
          <w:rFonts w:ascii="Times New Roman" w:hAnsi="Times New Roman" w:cs="Times New Roman"/>
          <w:sz w:val="28"/>
          <w:szCs w:val="24"/>
        </w:rPr>
        <w:t xml:space="preserve"> Chalta No. </w:t>
      </w:r>
      <w:r>
        <w:rPr>
          <w:rFonts w:ascii="Times New Roman" w:hAnsi="Times New Roman" w:cs="Times New Roman"/>
          <w:sz w:val="28"/>
          <w:szCs w:val="24"/>
        </w:rPr>
        <w:t>12</w:t>
      </w:r>
      <w:r w:rsidRPr="006A0A0F">
        <w:rPr>
          <w:rFonts w:ascii="Times New Roman" w:hAnsi="Times New Roman" w:cs="Times New Roman"/>
          <w:sz w:val="28"/>
          <w:szCs w:val="24"/>
        </w:rPr>
        <w:t xml:space="preserve"> of P.T. Sheet No. </w:t>
      </w:r>
      <w:r>
        <w:rPr>
          <w:rFonts w:ascii="Times New Roman" w:hAnsi="Times New Roman" w:cs="Times New Roman"/>
          <w:sz w:val="28"/>
          <w:szCs w:val="24"/>
        </w:rPr>
        <w:t>32 situated at Fatorda, Margao, Goa</w:t>
      </w:r>
      <w:r w:rsidRPr="006A0A0F">
        <w:rPr>
          <w:rFonts w:ascii="Times New Roman" w:hAnsi="Times New Roman" w:cs="Times New Roman"/>
          <w:sz w:val="28"/>
          <w:szCs w:val="24"/>
        </w:rPr>
        <w:t>.</w:t>
      </w: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had sought permission for covering the open terrace of first floor and parking sheds on the ground floor of the house and in pursuance, the South Goa Planning and Development Authority, was pleased to grant permission as per the revised plan under Order No, SGPDA/P/4178/763/17-18 dated 01/09/2017 and based on the said permissions, he covered the open terrace on the Frist floor and parking sheds on ground floor was duly undertaken.</w:t>
      </w: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he has submitted the copy of Order No. SGDPA/P/4178/763/17-18, dated 01/09/2017 and approval given by Margao Municipal Council under No. 3(C)/1/17-18/F-7062432TECH/6999 dated 22/11/2017 alongwith revised approved plan, which he states clearly indicates that the revised plan are approved by the SGPDA.</w:t>
      </w: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 states that he has undertaken the work as per the permissions given by the South Goa Planning and Development Authority and Margao Municipal Council.</w:t>
      </w: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further states that he got a Show Cause Notice dated 16/08/2018, issued by the Respondent, thereby alleging illegal development of shed.  The Appellant states that the said notice was duly responded thereby refuting all the allegations made thereon with detailed explanations with documentation.</w:t>
      </w: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Respondent has still issued a demolition notice dated 11/10/2021.</w:t>
      </w: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Being aggrieved by the Impugned Notice issued by the Respondent, the Appellant has filed the present appeal with prayers that the demolition notice dated 11/10/2021 under Ref. No. SGPDA/P/4178/663/21-22 passed by the Respondent be quashed and set aside.</w:t>
      </w:r>
    </w:p>
    <w:p w:rsidR="00033D64" w:rsidRPr="004D3DD6" w:rsidRDefault="00033D64" w:rsidP="00033D64">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 xml:space="preserve">During the hearing,  the Appellant Mr. Shantidas G. Khandolkar alongwith his Adv. Nilaksh Marathe  were present and whereas Adv. Sushant Naik  appeared on behalf of South Goa PDA.  Adv. Sushant Naik however informed that the Respondent PDA is representated by Senior Advocate Shri Menino Pereira, who is out of station and therefore could not remain present for the hearing and therefore requested for adjournment of the matter. </w:t>
      </w:r>
    </w:p>
    <w:p w:rsidR="00033D64" w:rsidRPr="004D3DD6" w:rsidRDefault="00033D64" w:rsidP="00033D64">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The Board agreed with the request of the Respondent and adjourned  the matter.</w:t>
      </w:r>
    </w:p>
    <w:p w:rsidR="00033D64" w:rsidRDefault="00033D64" w:rsidP="00033D64">
      <w:pPr>
        <w:spacing w:line="360" w:lineRule="auto"/>
        <w:ind w:firstLine="720"/>
        <w:jc w:val="both"/>
        <w:rPr>
          <w:rFonts w:ascii="Times New Roman" w:hAnsi="Times New Roman" w:cs="Times New Roman"/>
          <w:bCs/>
          <w:color w:val="000000" w:themeColor="text1"/>
          <w:sz w:val="28"/>
          <w:szCs w:val="28"/>
        </w:rPr>
      </w:pPr>
      <w:r w:rsidRPr="004D3DD6">
        <w:rPr>
          <w:rFonts w:ascii="Times New Roman" w:hAnsi="Times New Roman" w:cs="Times New Roman"/>
          <w:bCs/>
          <w:color w:val="000000" w:themeColor="text1"/>
          <w:sz w:val="28"/>
          <w:szCs w:val="28"/>
        </w:rPr>
        <w:t>Member Secretary was accordingly directed to inform the next date of hearing to both the parties, as and when the same was fixed.</w:t>
      </w:r>
    </w:p>
    <w:p w:rsidR="00033D64"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033D64" w:rsidRDefault="00033D64" w:rsidP="00033D64">
      <w:pPr>
        <w:pStyle w:val="NoSpacing"/>
        <w:ind w:firstLine="720"/>
        <w:jc w:val="both"/>
        <w:rPr>
          <w:rFonts w:ascii="Times New Roman" w:hAnsi="Times New Roman" w:cs="Times New Roman"/>
          <w:sz w:val="28"/>
          <w:szCs w:val="26"/>
        </w:rPr>
      </w:pPr>
    </w:p>
    <w:p w:rsidR="00033D64" w:rsidRPr="003965E7" w:rsidRDefault="00033D64" w:rsidP="00033D64">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033D64" w:rsidRDefault="00033D64" w:rsidP="00033D64">
      <w:pPr>
        <w:pStyle w:val="NoSpacing"/>
        <w:jc w:val="both"/>
        <w:rPr>
          <w:rFonts w:ascii="Times New Roman" w:hAnsi="Times New Roman" w:cs="Times New Roman"/>
          <w:b/>
          <w:sz w:val="28"/>
          <w:szCs w:val="26"/>
        </w:rPr>
      </w:pPr>
    </w:p>
    <w:p w:rsidR="000C2E11" w:rsidRDefault="000C2E11" w:rsidP="000C2E11">
      <w:pPr>
        <w:jc w:val="both"/>
        <w:rPr>
          <w:rFonts w:ascii="Times New Roman" w:hAnsi="Times New Roman" w:cs="Times New Roman"/>
          <w:sz w:val="28"/>
          <w:szCs w:val="24"/>
        </w:rPr>
      </w:pPr>
    </w:p>
    <w:p w:rsidR="000C2E11" w:rsidRPr="009F10A6" w:rsidRDefault="000C2E11" w:rsidP="000C2E11">
      <w:pPr>
        <w:jc w:val="both"/>
        <w:rPr>
          <w:rFonts w:ascii="Times New Roman" w:hAnsi="Times New Roman" w:cs="Times New Roman"/>
          <w:b/>
          <w:sz w:val="28"/>
          <w:szCs w:val="24"/>
        </w:rPr>
      </w:pPr>
      <w:r w:rsidRPr="009F10A6">
        <w:rPr>
          <w:rFonts w:ascii="Times New Roman" w:hAnsi="Times New Roman" w:cs="Times New Roman"/>
          <w:b/>
          <w:sz w:val="28"/>
          <w:szCs w:val="24"/>
        </w:rPr>
        <w:lastRenderedPageBreak/>
        <w:t>Item No. 62:  Appeal under Section 54(2) (b) of the TCP Act, 1974 filed by Mr. Rohan Jayant Bhandare against South Goa Planning and Development Authority. (File No. TP/B/APL/214/2022)</w:t>
      </w:r>
    </w:p>
    <w:p w:rsidR="000C2E11" w:rsidRPr="008744AD" w:rsidRDefault="000C2E11" w:rsidP="000C2E11">
      <w:pPr>
        <w:jc w:val="both"/>
        <w:rPr>
          <w:rFonts w:ascii="Times New Roman" w:hAnsi="Times New Roman" w:cs="Times New Roman"/>
          <w:sz w:val="14"/>
          <w:szCs w:val="24"/>
        </w:rPr>
      </w:pP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is a businessman by profession having business of auto spares in shop no. 2, Dambab building, Bernando Costa Road, Margao. On or about 14/04/2021, the appellant received a letter from SGPDA  for site inspection, in respect of a complaint dated 26/03/2021 filed by one Mr. Felix Fernandes. The appellant received copy of complaint by another letter dated 11/05/2021 from SGPDA, upon perusal of which it was seen that it was against shade constructed for car parking and for allegedly changing the roofing of the house by casting a RCC slab without permission from SGPDA and also for running a business without permission situated in Dambab Niwas, near Arcanjo Menezes Hospital, Margao-Goa.</w:t>
      </w: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house referred to in the complaint belongs to one Anand Vishnu Naik and there has been no business activity being carries out from said residential house, where his old parents are residing. In fact there is no house or any business in the name of the appellant and the appellant is running the business of his father namely, ‘Kapil Enterprises’ at shop No. 2, Dambab building, Margao which is adjacent to the shop of the complainant.</w:t>
      </w: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Upon site inspection by SGDPA, the appellant received a Show Cause Notice dated 20/04/2021, which was replied by Appellant vide letter dated 18/05/2021.</w:t>
      </w: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received a fresh notice dated 16/07/2021 which the appellant replied by letter dated 26/07/2021.</w:t>
      </w: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again received a letter dated 22/10/2021 from GSDA, which the appellant replied vide letter dated 25/11/2021.</w:t>
      </w:r>
    </w:p>
    <w:p w:rsidR="00033D64"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Now the appellant is in receipt of fresh notice dated 07/12/2021 for demolition of suit house, which the appellant a replied vide letter dated 20/12/2021.</w:t>
      </w: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lastRenderedPageBreak/>
        <w:t>Notices are accordingly issued to both the parties to remain present for meeting.</w:t>
      </w:r>
    </w:p>
    <w:p w:rsidR="00033D64" w:rsidRPr="005653B1" w:rsidRDefault="009F10A6" w:rsidP="009F10A6">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Board may decide.</w:t>
      </w:r>
    </w:p>
    <w:p w:rsidR="000C2E11" w:rsidRDefault="000C2E11" w:rsidP="000C2E11">
      <w:pPr>
        <w:jc w:val="both"/>
        <w:rPr>
          <w:rFonts w:ascii="Times New Roman" w:hAnsi="Times New Roman" w:cs="Times New Roman"/>
          <w:sz w:val="28"/>
          <w:szCs w:val="24"/>
        </w:rPr>
      </w:pPr>
    </w:p>
    <w:p w:rsidR="000C2E11" w:rsidRPr="009F10A6" w:rsidRDefault="000C2E11" w:rsidP="000C2E11">
      <w:pPr>
        <w:jc w:val="both"/>
        <w:rPr>
          <w:rFonts w:ascii="Times New Roman" w:hAnsi="Times New Roman" w:cs="Times New Roman"/>
          <w:b/>
          <w:sz w:val="28"/>
          <w:szCs w:val="24"/>
        </w:rPr>
      </w:pPr>
      <w:r w:rsidRPr="009F10A6">
        <w:rPr>
          <w:rFonts w:ascii="Times New Roman" w:hAnsi="Times New Roman" w:cs="Times New Roman"/>
          <w:b/>
          <w:sz w:val="28"/>
          <w:szCs w:val="24"/>
        </w:rPr>
        <w:t>Item No. 63:  Appeal under Section 54(2)(b) of the TCP Act, 1974 filed by Shri Agnelo Da Costa against South Goa Planning and Development Authority. (File No. TP/B/APL/221/2022)</w:t>
      </w:r>
    </w:p>
    <w:p w:rsidR="00033D64" w:rsidRPr="005955B4" w:rsidRDefault="00033D64" w:rsidP="00033D64">
      <w:pPr>
        <w:pStyle w:val="NoSpacing"/>
        <w:spacing w:line="360" w:lineRule="auto"/>
        <w:ind w:firstLine="720"/>
        <w:jc w:val="both"/>
        <w:rPr>
          <w:rFonts w:ascii="Times New Roman" w:hAnsi="Times New Roman" w:cs="Times New Roman"/>
          <w:sz w:val="28"/>
        </w:rPr>
      </w:pPr>
      <w:r w:rsidRPr="005955B4">
        <w:rPr>
          <w:rFonts w:ascii="Times New Roman" w:hAnsi="Times New Roman" w:cs="Times New Roman"/>
          <w:sz w:val="28"/>
        </w:rPr>
        <w:t>The appellant is a businessman by profession running his business as cloth merchant in shop No. 30,31 &amp; 24, New market, Margao, Goa.</w:t>
      </w:r>
    </w:p>
    <w:p w:rsidR="00033D64" w:rsidRPr="00385C45" w:rsidRDefault="00033D64" w:rsidP="00033D64">
      <w:pPr>
        <w:pStyle w:val="NoSpacing"/>
        <w:spacing w:line="360" w:lineRule="auto"/>
        <w:jc w:val="both"/>
        <w:rPr>
          <w:rFonts w:ascii="Times New Roman" w:hAnsi="Times New Roman" w:cs="Times New Roman"/>
          <w:sz w:val="20"/>
        </w:rPr>
      </w:pPr>
    </w:p>
    <w:p w:rsidR="00033D64" w:rsidRDefault="00033D64" w:rsidP="00033D64">
      <w:pPr>
        <w:pStyle w:val="NoSpacing"/>
        <w:spacing w:line="360" w:lineRule="auto"/>
        <w:jc w:val="both"/>
        <w:rPr>
          <w:rFonts w:ascii="Times New Roman" w:hAnsi="Times New Roman" w:cs="Times New Roman"/>
          <w:sz w:val="28"/>
        </w:rPr>
      </w:pPr>
      <w:r w:rsidRPr="005955B4">
        <w:rPr>
          <w:rFonts w:ascii="Times New Roman" w:hAnsi="Times New Roman" w:cs="Times New Roman"/>
          <w:sz w:val="28"/>
        </w:rPr>
        <w:tab/>
        <w:t xml:space="preserve">The appellant applied to SGPDA for reconstruction of his shop No. 24. The SGPDA vide order dated 27/01/2017, issued development permission and Margao Municipal Council issued construction </w:t>
      </w:r>
      <w:r>
        <w:rPr>
          <w:rFonts w:ascii="Times New Roman" w:hAnsi="Times New Roman" w:cs="Times New Roman"/>
          <w:sz w:val="28"/>
        </w:rPr>
        <w:t>licence dated 09/08/2017. The appellant commenced the said reconstruction and also completed the same except fixing of glass and some minor work.</w:t>
      </w:r>
    </w:p>
    <w:p w:rsidR="00033D64" w:rsidRPr="00385C45" w:rsidRDefault="00033D64" w:rsidP="00033D64">
      <w:pPr>
        <w:pStyle w:val="NoSpacing"/>
        <w:spacing w:line="360" w:lineRule="auto"/>
        <w:jc w:val="both"/>
        <w:rPr>
          <w:rFonts w:ascii="Times New Roman" w:hAnsi="Times New Roman" w:cs="Times New Roman"/>
          <w:sz w:val="20"/>
        </w:rPr>
      </w:pPr>
    </w:p>
    <w:p w:rsidR="00033D64" w:rsidRDefault="00033D64" w:rsidP="00033D64">
      <w:pPr>
        <w:pStyle w:val="NoSpacing"/>
        <w:spacing w:line="360" w:lineRule="auto"/>
        <w:jc w:val="both"/>
        <w:rPr>
          <w:rFonts w:ascii="Times New Roman" w:hAnsi="Times New Roman" w:cs="Times New Roman"/>
          <w:sz w:val="28"/>
        </w:rPr>
      </w:pPr>
      <w:r>
        <w:rPr>
          <w:rFonts w:ascii="Times New Roman" w:hAnsi="Times New Roman" w:cs="Times New Roman"/>
          <w:sz w:val="28"/>
        </w:rPr>
        <w:tab/>
        <w:t>The appellant received a notice on 22/09/2020 from SGPDA stating that on 26/08/2020, at 3.30 pm, the officials of SGPDA carried out site inspection and verified that the appellant is carrying out illegal development. The respondent also directed the appellant to show cause within 15 days why demolition should not be initiated, for said illegal development as per section 52 of the Act. The appellant states that neither the respondent gave any site inspection notice nor carried out any site inspection.</w:t>
      </w:r>
    </w:p>
    <w:p w:rsidR="00033D64" w:rsidRPr="00385C45" w:rsidRDefault="00033D64" w:rsidP="00033D64">
      <w:pPr>
        <w:pStyle w:val="NoSpacing"/>
        <w:spacing w:line="360" w:lineRule="auto"/>
        <w:jc w:val="both"/>
        <w:rPr>
          <w:rFonts w:ascii="Times New Roman" w:hAnsi="Times New Roman" w:cs="Times New Roman"/>
          <w:sz w:val="20"/>
        </w:rPr>
      </w:pPr>
    </w:p>
    <w:p w:rsidR="00033D64" w:rsidRDefault="00033D64" w:rsidP="00033D64">
      <w:pPr>
        <w:pStyle w:val="NoSpacing"/>
        <w:spacing w:line="360" w:lineRule="auto"/>
        <w:jc w:val="both"/>
        <w:rPr>
          <w:rFonts w:ascii="Times New Roman" w:hAnsi="Times New Roman" w:cs="Times New Roman"/>
          <w:sz w:val="28"/>
        </w:rPr>
      </w:pPr>
      <w:r>
        <w:rPr>
          <w:rFonts w:ascii="Times New Roman" w:hAnsi="Times New Roman" w:cs="Times New Roman"/>
          <w:sz w:val="28"/>
        </w:rPr>
        <w:tab/>
        <w:t>The appellant replied to the Show Cause Notice with reply dated 10/03/2021 and mentioned that whatever construction that is carried out is as per the plans approved by the respondents and there is no illegal development. In the said reply, the appellant also requested the Respondent to identify the illegal construction, however the Respondent failed to identify the same.</w:t>
      </w:r>
    </w:p>
    <w:p w:rsidR="00033D64" w:rsidRPr="00385C45" w:rsidRDefault="00033D64" w:rsidP="00033D64">
      <w:pPr>
        <w:pStyle w:val="NoSpacing"/>
        <w:spacing w:line="360" w:lineRule="auto"/>
        <w:jc w:val="both"/>
        <w:rPr>
          <w:rFonts w:ascii="Times New Roman" w:hAnsi="Times New Roman" w:cs="Times New Roman"/>
          <w:sz w:val="18"/>
        </w:rPr>
      </w:pPr>
    </w:p>
    <w:p w:rsidR="00033D64" w:rsidRDefault="00033D64" w:rsidP="00033D64">
      <w:pPr>
        <w:pStyle w:val="NoSpacing"/>
        <w:spacing w:line="360" w:lineRule="auto"/>
        <w:jc w:val="both"/>
        <w:rPr>
          <w:rFonts w:ascii="Times New Roman" w:hAnsi="Times New Roman" w:cs="Times New Roman"/>
          <w:sz w:val="28"/>
        </w:rPr>
      </w:pPr>
      <w:r>
        <w:rPr>
          <w:rFonts w:ascii="Times New Roman" w:hAnsi="Times New Roman" w:cs="Times New Roman"/>
          <w:sz w:val="28"/>
        </w:rPr>
        <w:lastRenderedPageBreak/>
        <w:tab/>
        <w:t xml:space="preserve">The appellant states that after 9 months from the date of filing reply, suddenly on 16/12/2021, the Respondents issued notice to the appellant directing the appellant to demolish the illegal construction within 31 days from the date of receipt of notice. </w:t>
      </w:r>
    </w:p>
    <w:p w:rsidR="00033D64" w:rsidRPr="00385C45" w:rsidRDefault="00033D64" w:rsidP="00033D64">
      <w:pPr>
        <w:pStyle w:val="NoSpacing"/>
        <w:spacing w:line="360" w:lineRule="auto"/>
        <w:jc w:val="both"/>
        <w:rPr>
          <w:rFonts w:ascii="Times New Roman" w:hAnsi="Times New Roman" w:cs="Times New Roman"/>
          <w:sz w:val="20"/>
        </w:rPr>
      </w:pPr>
    </w:p>
    <w:p w:rsidR="00033D64" w:rsidRDefault="00033D64" w:rsidP="00033D64">
      <w:pPr>
        <w:pStyle w:val="NoSpacing"/>
        <w:spacing w:line="360" w:lineRule="auto"/>
        <w:jc w:val="both"/>
        <w:rPr>
          <w:rFonts w:ascii="Times New Roman" w:hAnsi="Times New Roman" w:cs="Times New Roman"/>
          <w:sz w:val="28"/>
        </w:rPr>
      </w:pPr>
      <w:r>
        <w:rPr>
          <w:rFonts w:ascii="Times New Roman" w:hAnsi="Times New Roman" w:cs="Times New Roman"/>
          <w:sz w:val="28"/>
        </w:rPr>
        <w:tab/>
        <w:t xml:space="preserve">Aggrieved by this impugned order dated 16/12/2021, the appellant preferred present appeal. </w:t>
      </w:r>
    </w:p>
    <w:p w:rsidR="00033D64" w:rsidRPr="0080303C" w:rsidRDefault="00033D64" w:rsidP="00033D64">
      <w:pPr>
        <w:spacing w:line="360" w:lineRule="auto"/>
        <w:ind w:firstLine="720"/>
        <w:jc w:val="both"/>
        <w:rPr>
          <w:rFonts w:ascii="Times New Roman" w:hAnsi="Times New Roman" w:cs="Times New Roman"/>
          <w:sz w:val="10"/>
          <w:szCs w:val="24"/>
        </w:rPr>
      </w:pP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Board may decide.</w:t>
      </w:r>
    </w:p>
    <w:p w:rsidR="000C2E11" w:rsidRPr="006537C5" w:rsidRDefault="000C2E11" w:rsidP="000C2E11">
      <w:pPr>
        <w:jc w:val="both"/>
        <w:rPr>
          <w:rFonts w:ascii="Times New Roman" w:hAnsi="Times New Roman" w:cs="Times New Roman"/>
          <w:sz w:val="54"/>
          <w:szCs w:val="24"/>
        </w:rPr>
      </w:pPr>
    </w:p>
    <w:p w:rsidR="000C2E11" w:rsidRPr="009F10A6" w:rsidRDefault="000C2E11" w:rsidP="000C2E11">
      <w:pPr>
        <w:jc w:val="both"/>
        <w:rPr>
          <w:rFonts w:ascii="Times New Roman" w:hAnsi="Times New Roman" w:cs="Times New Roman"/>
          <w:b/>
          <w:sz w:val="28"/>
          <w:szCs w:val="24"/>
        </w:rPr>
      </w:pPr>
      <w:r w:rsidRPr="009F10A6">
        <w:rPr>
          <w:rFonts w:ascii="Times New Roman" w:hAnsi="Times New Roman" w:cs="Times New Roman"/>
          <w:b/>
          <w:sz w:val="28"/>
          <w:szCs w:val="24"/>
        </w:rPr>
        <w:t>Item No. 64:  Appeal under Section 52 of the TCP Act, 1974 filed by                Iqra Hospitality Service against North Goa Planning and Development Authority. (File No. TP/B/APL/210/2021)</w:t>
      </w:r>
    </w:p>
    <w:p w:rsidR="00033D64" w:rsidRDefault="00033D64" w:rsidP="00033D64">
      <w:pPr>
        <w:pStyle w:val="NoSpacing"/>
        <w:spacing w:line="360" w:lineRule="auto"/>
        <w:ind w:firstLine="720"/>
        <w:jc w:val="both"/>
        <w:rPr>
          <w:rFonts w:ascii="Times New Roman" w:hAnsi="Times New Roman" w:cs="Times New Roman"/>
          <w:sz w:val="28"/>
          <w:szCs w:val="24"/>
        </w:rPr>
      </w:pPr>
      <w:r w:rsidRPr="00176147">
        <w:rPr>
          <w:rFonts w:ascii="Times New Roman" w:hAnsi="Times New Roman" w:cs="Times New Roman"/>
          <w:sz w:val="28"/>
          <w:szCs w:val="24"/>
        </w:rPr>
        <w:t xml:space="preserve">The Appellant is owner of property bearing sy. No., 198/13, Calangute Village, </w:t>
      </w:r>
      <w:r>
        <w:rPr>
          <w:rFonts w:ascii="Times New Roman" w:hAnsi="Times New Roman" w:cs="Times New Roman"/>
          <w:sz w:val="28"/>
          <w:szCs w:val="24"/>
        </w:rPr>
        <w:t>Bardez Taluka. In this property, the NGPDA had approved plan vide re. No. NGPDA/Cal/44/147/203/2016, dated 31/05/2016. Now the appellant is running hotel in this property.</w:t>
      </w:r>
    </w:p>
    <w:p w:rsidR="00033D64" w:rsidRPr="00CE03C0" w:rsidRDefault="00033D64" w:rsidP="00033D64">
      <w:pPr>
        <w:pStyle w:val="NoSpacing"/>
        <w:spacing w:line="360" w:lineRule="auto"/>
        <w:jc w:val="both"/>
        <w:rPr>
          <w:rFonts w:ascii="Times New Roman" w:hAnsi="Times New Roman" w:cs="Times New Roman"/>
          <w:sz w:val="16"/>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respondent issued a show cause Notice dated 12/04/2021 u/s 50 and 52 of the TCP Act with following observations.</w:t>
      </w:r>
    </w:p>
    <w:p w:rsidR="00033D64" w:rsidRPr="00CE03C0" w:rsidRDefault="00033D64" w:rsidP="00033D64">
      <w:pPr>
        <w:pStyle w:val="NoSpacing"/>
        <w:spacing w:line="360" w:lineRule="auto"/>
        <w:jc w:val="both"/>
        <w:rPr>
          <w:rFonts w:ascii="Times New Roman" w:hAnsi="Times New Roman" w:cs="Times New Roman"/>
          <w:sz w:val="18"/>
          <w:szCs w:val="24"/>
        </w:rPr>
      </w:pPr>
    </w:p>
    <w:p w:rsidR="00033D64" w:rsidRDefault="00033D64" w:rsidP="00033D64">
      <w:pPr>
        <w:pStyle w:val="NoSpacing"/>
        <w:numPr>
          <w:ilvl w:val="0"/>
          <w:numId w:val="88"/>
        </w:numPr>
        <w:spacing w:line="360" w:lineRule="auto"/>
        <w:jc w:val="both"/>
        <w:rPr>
          <w:rFonts w:ascii="Times New Roman" w:hAnsi="Times New Roman" w:cs="Times New Roman"/>
          <w:sz w:val="28"/>
          <w:szCs w:val="24"/>
        </w:rPr>
      </w:pPr>
      <w:r>
        <w:rPr>
          <w:rFonts w:ascii="Times New Roman" w:hAnsi="Times New Roman" w:cs="Times New Roman"/>
          <w:sz w:val="28"/>
          <w:szCs w:val="24"/>
        </w:rPr>
        <w:t>Existing required setbacks are not available on the site.</w:t>
      </w:r>
    </w:p>
    <w:p w:rsidR="00033D64" w:rsidRDefault="00033D64" w:rsidP="00033D64">
      <w:pPr>
        <w:pStyle w:val="NoSpacing"/>
        <w:numPr>
          <w:ilvl w:val="0"/>
          <w:numId w:val="88"/>
        </w:numPr>
        <w:spacing w:line="360" w:lineRule="auto"/>
        <w:jc w:val="both"/>
        <w:rPr>
          <w:rFonts w:ascii="Times New Roman" w:hAnsi="Times New Roman" w:cs="Times New Roman"/>
          <w:sz w:val="28"/>
          <w:szCs w:val="24"/>
        </w:rPr>
      </w:pPr>
      <w:r>
        <w:rPr>
          <w:rFonts w:ascii="Times New Roman" w:hAnsi="Times New Roman" w:cs="Times New Roman"/>
          <w:sz w:val="28"/>
          <w:szCs w:val="24"/>
        </w:rPr>
        <w:t>Existing building FAR/coverage exceeds the permissible limit.</w:t>
      </w:r>
    </w:p>
    <w:p w:rsidR="00033D64" w:rsidRDefault="00033D64" w:rsidP="00033D64">
      <w:pPr>
        <w:pStyle w:val="NoSpacing"/>
        <w:numPr>
          <w:ilvl w:val="0"/>
          <w:numId w:val="88"/>
        </w:numPr>
        <w:spacing w:line="360" w:lineRule="auto"/>
        <w:jc w:val="both"/>
        <w:rPr>
          <w:rFonts w:ascii="Times New Roman" w:hAnsi="Times New Roman" w:cs="Times New Roman"/>
          <w:sz w:val="28"/>
          <w:szCs w:val="24"/>
        </w:rPr>
      </w:pPr>
      <w:r>
        <w:rPr>
          <w:rFonts w:ascii="Times New Roman" w:hAnsi="Times New Roman" w:cs="Times New Roman"/>
          <w:sz w:val="28"/>
          <w:szCs w:val="24"/>
        </w:rPr>
        <w:t>Stilt parking covered into the commercial purpose and hence required parking is not available at site.</w:t>
      </w:r>
    </w:p>
    <w:p w:rsidR="00033D64" w:rsidRDefault="00033D64" w:rsidP="00033D64">
      <w:pPr>
        <w:pStyle w:val="NoSpacing"/>
        <w:numPr>
          <w:ilvl w:val="0"/>
          <w:numId w:val="88"/>
        </w:num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The  development permission issued dated 31/05/2016 building and completion certificate vide dated 29/06/2016 for residential purpose whereas the existing use of the building has been converted from residential to commercial hotel purpose. </w:t>
      </w:r>
    </w:p>
    <w:p w:rsidR="00033D64" w:rsidRDefault="00033D64" w:rsidP="00033D64">
      <w:pPr>
        <w:pStyle w:val="NoSpacing"/>
        <w:numPr>
          <w:ilvl w:val="0"/>
          <w:numId w:val="88"/>
        </w:numPr>
        <w:spacing w:line="360" w:lineRule="auto"/>
        <w:jc w:val="both"/>
        <w:rPr>
          <w:rFonts w:ascii="Times New Roman" w:hAnsi="Times New Roman" w:cs="Times New Roman"/>
          <w:sz w:val="28"/>
          <w:szCs w:val="24"/>
        </w:rPr>
      </w:pPr>
      <w:r>
        <w:rPr>
          <w:rFonts w:ascii="Times New Roman" w:hAnsi="Times New Roman" w:cs="Times New Roman"/>
          <w:sz w:val="28"/>
          <w:szCs w:val="24"/>
        </w:rPr>
        <w:t>Additional third floor carried out over the second floor of the existing building.</w:t>
      </w:r>
    </w:p>
    <w:p w:rsidR="00033D64" w:rsidRPr="00CE03C0" w:rsidRDefault="00033D64" w:rsidP="00033D64">
      <w:pPr>
        <w:pStyle w:val="NoSpacing"/>
        <w:spacing w:line="360" w:lineRule="auto"/>
        <w:jc w:val="both"/>
        <w:rPr>
          <w:rFonts w:ascii="Times New Roman" w:hAnsi="Times New Roman" w:cs="Times New Roman"/>
          <w:sz w:val="18"/>
          <w:szCs w:val="24"/>
        </w:rPr>
      </w:pPr>
    </w:p>
    <w:p w:rsidR="00033D64" w:rsidRPr="00176147"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replied to the Show Cause Notice on 15/04/2021, relying on construction license dated 07/07/2014 and order dated 31/05/2016 issued by respondent as well as Completion Certification dated 29/06/2016 and denied the allegations. The appellant has also mentioned in the reply that he has filed a regularization application is disposed off now the appellant is in receipt of final notice dated 22/10/2021 against which the appellant has preferred his appeal. </w:t>
      </w:r>
    </w:p>
    <w:p w:rsidR="00033D64" w:rsidRDefault="00033D64" w:rsidP="00033D64">
      <w:pPr>
        <w:pStyle w:val="NoSpacing"/>
        <w:jc w:val="both"/>
        <w:rPr>
          <w:rFonts w:ascii="Times New Roman" w:hAnsi="Times New Roman" w:cs="Times New Roman"/>
          <w:b/>
          <w:sz w:val="28"/>
          <w:szCs w:val="24"/>
        </w:rPr>
      </w:pP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Board may decide.</w:t>
      </w:r>
    </w:p>
    <w:p w:rsidR="000C2E11" w:rsidRPr="006537C5" w:rsidRDefault="000C2E11" w:rsidP="000C2E11">
      <w:pPr>
        <w:jc w:val="both"/>
        <w:rPr>
          <w:rFonts w:ascii="Times New Roman" w:hAnsi="Times New Roman" w:cs="Times New Roman"/>
          <w:sz w:val="58"/>
          <w:szCs w:val="24"/>
        </w:rPr>
      </w:pPr>
    </w:p>
    <w:p w:rsidR="000C2E11" w:rsidRPr="009F10A6" w:rsidRDefault="000C2E11" w:rsidP="000C2E11">
      <w:pPr>
        <w:jc w:val="both"/>
        <w:rPr>
          <w:rFonts w:ascii="Times New Roman" w:hAnsi="Times New Roman" w:cs="Times New Roman"/>
          <w:b/>
          <w:sz w:val="28"/>
          <w:szCs w:val="24"/>
        </w:rPr>
      </w:pPr>
      <w:r w:rsidRPr="009F10A6">
        <w:rPr>
          <w:rFonts w:ascii="Times New Roman" w:hAnsi="Times New Roman" w:cs="Times New Roman"/>
          <w:b/>
          <w:sz w:val="28"/>
          <w:szCs w:val="24"/>
        </w:rPr>
        <w:t>Item No. 65:  Appeal under Section 52 of the TCP Act, 1974 filed by Smt. Sandhya Korgaonkar against North Goa Planning and Development Authority. (File No. TP/B/APL/218/2022)</w:t>
      </w:r>
    </w:p>
    <w:p w:rsidR="00033D64" w:rsidRDefault="00033D64" w:rsidP="00033D64">
      <w:pPr>
        <w:pStyle w:val="NoSpacing"/>
        <w:spacing w:line="360" w:lineRule="auto"/>
        <w:ind w:firstLine="720"/>
        <w:jc w:val="both"/>
        <w:rPr>
          <w:rFonts w:ascii="Times New Roman" w:hAnsi="Times New Roman" w:cs="Times New Roman"/>
          <w:sz w:val="28"/>
        </w:rPr>
      </w:pPr>
      <w:r>
        <w:rPr>
          <w:rFonts w:ascii="Times New Roman" w:hAnsi="Times New Roman" w:cs="Times New Roman"/>
          <w:sz w:val="28"/>
        </w:rPr>
        <w:t>The appellant is the co-owner of property bearing S.No. 6/1, PTS No. 170, Mapusa. It was originally owned by Mr. Ramkrishna Pednekar, father of appellant and upon his death on 30/09/2007, it is developed upon by his wife Radhabai Pednekar and children including appellant.</w:t>
      </w:r>
    </w:p>
    <w:p w:rsidR="00033D64" w:rsidRPr="009C03F5" w:rsidRDefault="00033D64" w:rsidP="00033D64">
      <w:pPr>
        <w:pStyle w:val="NoSpacing"/>
        <w:spacing w:line="360" w:lineRule="auto"/>
        <w:ind w:firstLine="720"/>
        <w:jc w:val="both"/>
        <w:rPr>
          <w:rFonts w:ascii="Times New Roman" w:hAnsi="Times New Roman" w:cs="Times New Roman"/>
          <w:sz w:val="12"/>
        </w:rPr>
      </w:pPr>
    </w:p>
    <w:p w:rsidR="00033D64" w:rsidRDefault="00033D64" w:rsidP="00033D64">
      <w:pPr>
        <w:pStyle w:val="NoSpacing"/>
        <w:spacing w:line="360" w:lineRule="auto"/>
        <w:ind w:firstLine="720"/>
        <w:jc w:val="both"/>
        <w:rPr>
          <w:rFonts w:ascii="Times New Roman" w:hAnsi="Times New Roman" w:cs="Times New Roman"/>
          <w:sz w:val="28"/>
        </w:rPr>
      </w:pPr>
      <w:r>
        <w:rPr>
          <w:rFonts w:ascii="Times New Roman" w:hAnsi="Times New Roman" w:cs="Times New Roman"/>
          <w:sz w:val="28"/>
        </w:rPr>
        <w:t>Shri. Ramkrishna Pednekar had put up a small gaddo in the suit property in the early eighties. Thereafter out of will and love for appellant, he gave her the gaddo alongwith surrounding area admeasuring 150m2 which is now in exclusive possession of appellant.</w:t>
      </w:r>
    </w:p>
    <w:p w:rsidR="00033D64" w:rsidRPr="009C03F5" w:rsidRDefault="00033D64" w:rsidP="00033D64">
      <w:pPr>
        <w:pStyle w:val="NoSpacing"/>
        <w:spacing w:line="360" w:lineRule="auto"/>
        <w:ind w:firstLine="720"/>
        <w:jc w:val="both"/>
        <w:rPr>
          <w:rFonts w:ascii="Times New Roman" w:hAnsi="Times New Roman" w:cs="Times New Roman"/>
          <w:sz w:val="12"/>
        </w:rPr>
      </w:pPr>
    </w:p>
    <w:p w:rsidR="00033D64" w:rsidRDefault="00033D64" w:rsidP="00033D64">
      <w:pPr>
        <w:pStyle w:val="NoSpacing"/>
        <w:spacing w:line="360" w:lineRule="auto"/>
        <w:ind w:firstLine="720"/>
        <w:jc w:val="both"/>
        <w:rPr>
          <w:rFonts w:ascii="Times New Roman" w:hAnsi="Times New Roman" w:cs="Times New Roman"/>
          <w:sz w:val="28"/>
        </w:rPr>
      </w:pPr>
      <w:r>
        <w:rPr>
          <w:rFonts w:ascii="Times New Roman" w:hAnsi="Times New Roman" w:cs="Times New Roman"/>
          <w:sz w:val="28"/>
        </w:rPr>
        <w:t>The appellant, with consent of all other legal representatives, installed a proper kiosk in the said area by replacing the gaddo, known as Durvesh General Stores with kiosk No. 13 with license No. T/O/4682. Directorate of Fire and Emergency Services have also given NOC dated 01/09/2013. The appellant has been paying requisite fees for occupation of the premises. The appellant has obtained license from Mapusa Municipal Council and NOC from her mother.</w:t>
      </w:r>
    </w:p>
    <w:p w:rsidR="00033D64" w:rsidRPr="009C03F5" w:rsidRDefault="00033D64" w:rsidP="00033D64">
      <w:pPr>
        <w:pStyle w:val="NoSpacing"/>
        <w:spacing w:line="360" w:lineRule="auto"/>
        <w:ind w:firstLine="720"/>
        <w:jc w:val="both"/>
        <w:rPr>
          <w:rFonts w:ascii="Times New Roman" w:hAnsi="Times New Roman" w:cs="Times New Roman"/>
          <w:sz w:val="12"/>
        </w:rPr>
      </w:pPr>
    </w:p>
    <w:p w:rsidR="00033D64" w:rsidRDefault="00033D64" w:rsidP="00033D64">
      <w:pPr>
        <w:pStyle w:val="NoSpacing"/>
        <w:spacing w:line="360" w:lineRule="auto"/>
        <w:ind w:firstLine="720"/>
        <w:jc w:val="both"/>
        <w:rPr>
          <w:rFonts w:ascii="Times New Roman" w:hAnsi="Times New Roman" w:cs="Times New Roman"/>
          <w:sz w:val="28"/>
        </w:rPr>
      </w:pPr>
      <w:r>
        <w:rPr>
          <w:rFonts w:ascii="Times New Roman" w:hAnsi="Times New Roman" w:cs="Times New Roman"/>
          <w:sz w:val="28"/>
        </w:rPr>
        <w:lastRenderedPageBreak/>
        <w:t xml:space="preserve">The appellant states that with passage of time the Res. No. 2 started interfering with the appellant. The appellant was constrained to file a Regular Civil Suit No. 274/2019/C before Court of CJSD, Mapusa. The matter went to High Court also with writ petition with stamp No. 63/2020 and High Court has granted interim relief to the appellant. Mr. Shankar Pednekar, Mrs. Radhabai Pednekar respondents have been filing all sorts of frivolous complaints before various authorities. The objections filed by them cannot be considered as they are restricted from changing status quo and possession of appellant is protected by Court. </w:t>
      </w:r>
    </w:p>
    <w:p w:rsidR="00033D64" w:rsidRPr="009C03F5" w:rsidRDefault="00033D64" w:rsidP="00033D64">
      <w:pPr>
        <w:pStyle w:val="NoSpacing"/>
        <w:spacing w:line="360" w:lineRule="auto"/>
        <w:ind w:firstLine="720"/>
        <w:jc w:val="both"/>
        <w:rPr>
          <w:rFonts w:ascii="Times New Roman" w:hAnsi="Times New Roman" w:cs="Times New Roman"/>
          <w:sz w:val="12"/>
        </w:rPr>
      </w:pPr>
    </w:p>
    <w:p w:rsidR="00033D64" w:rsidRDefault="00033D64" w:rsidP="00033D64">
      <w:pPr>
        <w:pStyle w:val="NoSpacing"/>
        <w:spacing w:line="360" w:lineRule="auto"/>
        <w:ind w:firstLine="720"/>
        <w:jc w:val="both"/>
        <w:rPr>
          <w:rFonts w:ascii="Times New Roman" w:hAnsi="Times New Roman" w:cs="Times New Roman"/>
          <w:sz w:val="28"/>
        </w:rPr>
      </w:pPr>
      <w:r>
        <w:rPr>
          <w:rFonts w:ascii="Times New Roman" w:hAnsi="Times New Roman" w:cs="Times New Roman"/>
          <w:sz w:val="28"/>
        </w:rPr>
        <w:t>The GPPDA issued notice to the appellant for appearance. The appellant remained present and produced few documents relied upon by her in support of her case, however the matter was not heard on merits. In fact, the appellant was intimated that she would be notified about the next date on which the matter would be heard and decided on merits. However, without giving hearing to the appellant, the impugned order dated 28/12/2021 was passed by the Greater Panaji PDA.</w:t>
      </w:r>
    </w:p>
    <w:p w:rsidR="00033D64" w:rsidRPr="009C03F5" w:rsidRDefault="00033D64" w:rsidP="00033D64">
      <w:pPr>
        <w:pStyle w:val="NoSpacing"/>
        <w:spacing w:line="360" w:lineRule="auto"/>
        <w:ind w:firstLine="720"/>
        <w:jc w:val="both"/>
        <w:rPr>
          <w:rFonts w:ascii="Times New Roman" w:hAnsi="Times New Roman" w:cs="Times New Roman"/>
          <w:sz w:val="10"/>
        </w:rPr>
      </w:pPr>
    </w:p>
    <w:p w:rsidR="00033D64" w:rsidRDefault="00033D64" w:rsidP="00033D64">
      <w:pPr>
        <w:pStyle w:val="NoSpacing"/>
        <w:spacing w:line="360" w:lineRule="auto"/>
        <w:ind w:firstLine="720"/>
        <w:jc w:val="both"/>
        <w:rPr>
          <w:rFonts w:ascii="Times New Roman" w:hAnsi="Times New Roman" w:cs="Times New Roman"/>
          <w:sz w:val="28"/>
        </w:rPr>
      </w:pPr>
      <w:r>
        <w:rPr>
          <w:rFonts w:ascii="Times New Roman" w:hAnsi="Times New Roman" w:cs="Times New Roman"/>
          <w:sz w:val="28"/>
        </w:rPr>
        <w:t>The appellant, being aggrieved by the said order, has preferred this appeal.</w:t>
      </w: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Board may decide.</w:t>
      </w:r>
    </w:p>
    <w:p w:rsidR="000C2E11" w:rsidRPr="00AA5F97" w:rsidRDefault="000C2E11" w:rsidP="000C2E11">
      <w:pPr>
        <w:jc w:val="both"/>
        <w:rPr>
          <w:sz w:val="28"/>
        </w:rPr>
      </w:pPr>
    </w:p>
    <w:p w:rsidR="000C2E11" w:rsidRPr="009F10A6" w:rsidRDefault="000C2E11" w:rsidP="000C2E11">
      <w:pPr>
        <w:jc w:val="both"/>
        <w:rPr>
          <w:rFonts w:ascii="Times New Roman" w:hAnsi="Times New Roman" w:cs="Times New Roman"/>
          <w:b/>
          <w:sz w:val="28"/>
          <w:szCs w:val="24"/>
        </w:rPr>
      </w:pPr>
      <w:r w:rsidRPr="009F10A6">
        <w:rPr>
          <w:rFonts w:ascii="Times New Roman" w:hAnsi="Times New Roman" w:cs="Times New Roman"/>
          <w:b/>
          <w:sz w:val="28"/>
          <w:szCs w:val="24"/>
        </w:rPr>
        <w:t>Item No. 66:  Appeal under Section 45 of the TCP Act, 1974 filed by Mrs. Simi Anand Ghogale and others against Greater Panaji Planning and Development Authority. (File No. TP/B/APL/198/2021).</w:t>
      </w: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matter is regarding appeal under Section 45 of the Town &amp; Country Planning Act, 1974 in respect of rejection letter bearing No. GPPDA/339/PNJ/851/2020 dated 28/12/2020 issued by Greater Panaji Planning and Development Authority in the matter of regularization of existing house (G+1) in the property bearing Chalta No. 200 &amp; 201 of P.T. Sheet No. 69 at Fountainhas, Panaji-Goa.</w:t>
      </w:r>
      <w:r>
        <w:rPr>
          <w:rFonts w:ascii="Times New Roman" w:hAnsi="Times New Roman" w:cs="Times New Roman"/>
          <w:sz w:val="28"/>
          <w:szCs w:val="24"/>
        </w:rPr>
        <w:t xml:space="preserve"> </w:t>
      </w:r>
    </w:p>
    <w:p w:rsidR="00033D64" w:rsidRPr="006A0A0F" w:rsidRDefault="00033D64" w:rsidP="00033D64">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GPPDA has rejected the a</w:t>
      </w:r>
      <w:r w:rsidRPr="006A0A0F">
        <w:rPr>
          <w:rFonts w:ascii="Times New Roman" w:hAnsi="Times New Roman" w:cs="Times New Roman"/>
          <w:sz w:val="28"/>
          <w:szCs w:val="24"/>
        </w:rPr>
        <w:t>pplication</w:t>
      </w:r>
      <w:r>
        <w:rPr>
          <w:rFonts w:ascii="Times New Roman" w:hAnsi="Times New Roman" w:cs="Times New Roman"/>
          <w:sz w:val="28"/>
          <w:szCs w:val="24"/>
        </w:rPr>
        <w:t xml:space="preserve"> with </w:t>
      </w:r>
      <w:r w:rsidRPr="006A0A0F">
        <w:rPr>
          <w:rFonts w:ascii="Times New Roman" w:hAnsi="Times New Roman" w:cs="Times New Roman"/>
          <w:sz w:val="28"/>
          <w:szCs w:val="24"/>
        </w:rPr>
        <w:t>following observations:</w:t>
      </w:r>
    </w:p>
    <w:p w:rsidR="00033D64" w:rsidRPr="006A0A0F" w:rsidRDefault="00033D64" w:rsidP="00033D64">
      <w:pPr>
        <w:pStyle w:val="ListParagraph"/>
        <w:numPr>
          <w:ilvl w:val="0"/>
          <w:numId w:val="4"/>
        </w:numPr>
        <w:spacing w:line="360" w:lineRule="auto"/>
        <w:jc w:val="both"/>
        <w:rPr>
          <w:i/>
          <w:sz w:val="28"/>
          <w:szCs w:val="24"/>
        </w:rPr>
      </w:pPr>
      <w:r w:rsidRPr="006A0A0F">
        <w:rPr>
          <w:i/>
          <w:sz w:val="28"/>
          <w:szCs w:val="24"/>
        </w:rPr>
        <w:t>No setbacks as required as per regulation 2010 are kept for the existing house to be regularised (front, sides &amp; rear).</w:t>
      </w:r>
    </w:p>
    <w:p w:rsidR="00033D64" w:rsidRPr="006A0A0F" w:rsidRDefault="00033D64" w:rsidP="00033D64">
      <w:pPr>
        <w:pStyle w:val="ListParagraph"/>
        <w:numPr>
          <w:ilvl w:val="0"/>
          <w:numId w:val="4"/>
        </w:numPr>
        <w:spacing w:line="360" w:lineRule="auto"/>
        <w:jc w:val="both"/>
        <w:rPr>
          <w:i/>
          <w:sz w:val="28"/>
          <w:szCs w:val="24"/>
        </w:rPr>
      </w:pPr>
      <w:r w:rsidRPr="006A0A0F">
        <w:rPr>
          <w:i/>
          <w:sz w:val="28"/>
          <w:szCs w:val="24"/>
        </w:rPr>
        <w:t>Ownership documents shows only 19.00 m2 belongs to Smt. Simi Anand</w:t>
      </w:r>
      <w:r>
        <w:rPr>
          <w:i/>
          <w:sz w:val="28"/>
          <w:szCs w:val="24"/>
        </w:rPr>
        <w:t xml:space="preserve"> </w:t>
      </w:r>
      <w:r w:rsidRPr="006A0A0F">
        <w:rPr>
          <w:i/>
          <w:sz w:val="28"/>
          <w:szCs w:val="24"/>
        </w:rPr>
        <w:t>Ghogle and 24.00 m2 belongs to Saidutt</w:t>
      </w:r>
      <w:r>
        <w:rPr>
          <w:i/>
          <w:sz w:val="28"/>
          <w:szCs w:val="24"/>
        </w:rPr>
        <w:t xml:space="preserve"> </w:t>
      </w:r>
      <w:r w:rsidRPr="006A0A0F">
        <w:rPr>
          <w:i/>
          <w:sz w:val="28"/>
          <w:szCs w:val="24"/>
        </w:rPr>
        <w:t>Velenkar total together is 43.00 m2 whereas the plans shows 59.93 m2 build up on ground floor which reflects encroachment of structure on adjoining land.</w:t>
      </w:r>
    </w:p>
    <w:p w:rsidR="00033D64" w:rsidRPr="00922003" w:rsidRDefault="00033D64" w:rsidP="00033D64">
      <w:pPr>
        <w:spacing w:line="240" w:lineRule="auto"/>
        <w:ind w:firstLine="720"/>
        <w:jc w:val="both"/>
        <w:rPr>
          <w:rFonts w:ascii="Times New Roman" w:hAnsi="Times New Roman" w:cs="Times New Roman"/>
          <w:sz w:val="14"/>
          <w:szCs w:val="24"/>
        </w:rPr>
      </w:pP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Aggrieved by the communication dated 28/12/2020, the Appellants have filed the present appeal stating that rejection has been done by the Authority on flimsy grounds and without application of mind and the same is against the facts of the case.  </w:t>
      </w: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Appellant states that they have sought for the regularization of the house which has been renovated and repaired vide letter dtd. 7/12/2018.  The Appellant further states that the findings given by the Authority is without considering the documents on records and that the Authority has misunderstood the documents and further states that the renovation</w:t>
      </w:r>
      <w:r>
        <w:rPr>
          <w:rFonts w:ascii="Times New Roman" w:hAnsi="Times New Roman" w:cs="Times New Roman"/>
          <w:sz w:val="28"/>
          <w:szCs w:val="24"/>
        </w:rPr>
        <w:t>/</w:t>
      </w:r>
      <w:r w:rsidRPr="006A0A0F">
        <w:rPr>
          <w:rFonts w:ascii="Times New Roman" w:hAnsi="Times New Roman" w:cs="Times New Roman"/>
          <w:sz w:val="28"/>
          <w:szCs w:val="24"/>
        </w:rPr>
        <w:t xml:space="preserve"> repairs of his house has not crossed the road boundary and is in line with other ancestral houses and that the suit house is also an ancestral house. </w:t>
      </w: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Appellant also states that the Authority</w:t>
      </w:r>
      <w:r>
        <w:rPr>
          <w:rFonts w:ascii="Times New Roman" w:hAnsi="Times New Roman" w:cs="Times New Roman"/>
          <w:sz w:val="28"/>
          <w:szCs w:val="24"/>
        </w:rPr>
        <w:t xml:space="preserve"> has</w:t>
      </w:r>
      <w:r w:rsidRPr="006A0A0F">
        <w:rPr>
          <w:rFonts w:ascii="Times New Roman" w:hAnsi="Times New Roman" w:cs="Times New Roman"/>
          <w:sz w:val="28"/>
          <w:szCs w:val="24"/>
        </w:rPr>
        <w:t xml:space="preserve"> failed to refer his proposal to the Conservation Committee as prescribed </w:t>
      </w:r>
      <w:r>
        <w:rPr>
          <w:rFonts w:ascii="Times New Roman" w:hAnsi="Times New Roman" w:cs="Times New Roman"/>
          <w:sz w:val="28"/>
          <w:szCs w:val="24"/>
        </w:rPr>
        <w:t>under the law, as the suit house is</w:t>
      </w:r>
      <w:r w:rsidRPr="006A0A0F">
        <w:rPr>
          <w:rFonts w:ascii="Times New Roman" w:hAnsi="Times New Roman" w:cs="Times New Roman"/>
          <w:sz w:val="28"/>
          <w:szCs w:val="24"/>
        </w:rPr>
        <w:t xml:space="preserve"> situated within the Conservation Zone and on this ground alone</w:t>
      </w:r>
      <w:r>
        <w:rPr>
          <w:rFonts w:ascii="Times New Roman" w:hAnsi="Times New Roman" w:cs="Times New Roman"/>
          <w:sz w:val="28"/>
          <w:szCs w:val="24"/>
        </w:rPr>
        <w:t>,</w:t>
      </w:r>
      <w:r w:rsidRPr="006A0A0F">
        <w:rPr>
          <w:rFonts w:ascii="Times New Roman" w:hAnsi="Times New Roman" w:cs="Times New Roman"/>
          <w:sz w:val="28"/>
          <w:szCs w:val="24"/>
        </w:rPr>
        <w:t xml:space="preserve"> the communication dated 28/12/2020 needs to be quashed and set aside.</w:t>
      </w: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Appellants </w:t>
      </w:r>
      <w:r>
        <w:rPr>
          <w:rFonts w:ascii="Times New Roman" w:hAnsi="Times New Roman" w:cs="Times New Roman"/>
          <w:sz w:val="28"/>
          <w:szCs w:val="24"/>
        </w:rPr>
        <w:t>further</w:t>
      </w:r>
      <w:r w:rsidRPr="006A0A0F">
        <w:rPr>
          <w:rFonts w:ascii="Times New Roman" w:hAnsi="Times New Roman" w:cs="Times New Roman"/>
          <w:sz w:val="28"/>
          <w:szCs w:val="24"/>
        </w:rPr>
        <w:t xml:space="preserve"> states that </w:t>
      </w:r>
      <w:r>
        <w:rPr>
          <w:rFonts w:ascii="Times New Roman" w:hAnsi="Times New Roman" w:cs="Times New Roman"/>
          <w:sz w:val="28"/>
          <w:szCs w:val="24"/>
        </w:rPr>
        <w:t>the Respondent</w:t>
      </w:r>
      <w:r w:rsidRPr="006A0A0F">
        <w:rPr>
          <w:rFonts w:ascii="Times New Roman" w:hAnsi="Times New Roman" w:cs="Times New Roman"/>
          <w:sz w:val="28"/>
          <w:szCs w:val="24"/>
        </w:rPr>
        <w:t xml:space="preserve"> did not forsee that the suit houses are existing over 100 years and the cadastral survey conducted during the year 1972 also reflects the existence of </w:t>
      </w:r>
      <w:r>
        <w:rPr>
          <w:rFonts w:ascii="Times New Roman" w:hAnsi="Times New Roman" w:cs="Times New Roman"/>
          <w:sz w:val="28"/>
          <w:szCs w:val="24"/>
        </w:rPr>
        <w:t>said houses.  Appellant</w:t>
      </w:r>
      <w:r w:rsidRPr="006A0A0F">
        <w:rPr>
          <w:rFonts w:ascii="Times New Roman" w:hAnsi="Times New Roman" w:cs="Times New Roman"/>
          <w:sz w:val="28"/>
          <w:szCs w:val="24"/>
        </w:rPr>
        <w:t xml:space="preserve"> says that the additional area other than the one specified in Sale Deed belongs to the land owner who has agreed to sell the said area to the </w:t>
      </w:r>
      <w:r w:rsidRPr="006A0A0F">
        <w:rPr>
          <w:rFonts w:ascii="Times New Roman" w:hAnsi="Times New Roman" w:cs="Times New Roman"/>
          <w:sz w:val="28"/>
          <w:szCs w:val="24"/>
        </w:rPr>
        <w:lastRenderedPageBreak/>
        <w:t>Appellants, who are the purchasers of the suit houses and consequently the owners of the said houses.</w:t>
      </w:r>
    </w:p>
    <w:p w:rsidR="00033D64" w:rsidRPr="006A0A0F"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 xml:space="preserve">The Appellants states that the Authority has failed to pass an order which should have been a speaking order </w:t>
      </w:r>
      <w:r>
        <w:rPr>
          <w:rFonts w:ascii="Times New Roman" w:hAnsi="Times New Roman" w:cs="Times New Roman"/>
          <w:sz w:val="28"/>
          <w:szCs w:val="24"/>
        </w:rPr>
        <w:t>and</w:t>
      </w:r>
      <w:r w:rsidRPr="006A0A0F">
        <w:rPr>
          <w:rFonts w:ascii="Times New Roman" w:hAnsi="Times New Roman" w:cs="Times New Roman"/>
          <w:sz w:val="28"/>
          <w:szCs w:val="24"/>
        </w:rPr>
        <w:t xml:space="preserve"> the same </w:t>
      </w:r>
      <w:r>
        <w:rPr>
          <w:rFonts w:ascii="Times New Roman" w:hAnsi="Times New Roman" w:cs="Times New Roman"/>
          <w:sz w:val="28"/>
          <w:szCs w:val="24"/>
        </w:rPr>
        <w:t xml:space="preserve">is </w:t>
      </w:r>
      <w:r w:rsidRPr="006A0A0F">
        <w:rPr>
          <w:rFonts w:ascii="Times New Roman" w:hAnsi="Times New Roman" w:cs="Times New Roman"/>
          <w:sz w:val="28"/>
          <w:szCs w:val="24"/>
        </w:rPr>
        <w:t>cryptic, illegal and against the well established norms and rules.  The Appellant has therefore prayed for following:</w:t>
      </w:r>
    </w:p>
    <w:p w:rsidR="00033D64" w:rsidRPr="006A0A0F" w:rsidRDefault="00033D64" w:rsidP="00033D64">
      <w:pPr>
        <w:pStyle w:val="ListParagraph"/>
        <w:numPr>
          <w:ilvl w:val="0"/>
          <w:numId w:val="1"/>
        </w:numPr>
        <w:spacing w:line="360" w:lineRule="auto"/>
        <w:jc w:val="both"/>
        <w:rPr>
          <w:sz w:val="28"/>
          <w:szCs w:val="24"/>
        </w:rPr>
      </w:pPr>
      <w:r w:rsidRPr="006A0A0F">
        <w:rPr>
          <w:sz w:val="28"/>
          <w:szCs w:val="24"/>
        </w:rPr>
        <w:t>To call the records of the proceed</w:t>
      </w:r>
      <w:r>
        <w:rPr>
          <w:sz w:val="28"/>
          <w:szCs w:val="24"/>
        </w:rPr>
        <w:t>ings from the Greater Panaji</w:t>
      </w:r>
      <w:r w:rsidRPr="006A0A0F">
        <w:rPr>
          <w:sz w:val="28"/>
          <w:szCs w:val="24"/>
        </w:rPr>
        <w:t xml:space="preserve"> Planning Development Authority and upon perusing the same </w:t>
      </w:r>
      <w:r>
        <w:rPr>
          <w:sz w:val="28"/>
          <w:szCs w:val="24"/>
        </w:rPr>
        <w:t xml:space="preserve">to </w:t>
      </w:r>
      <w:r w:rsidRPr="006A0A0F">
        <w:rPr>
          <w:sz w:val="28"/>
          <w:szCs w:val="24"/>
        </w:rPr>
        <w:t>quash and set aside the communication dated 28/12/2020.</w:t>
      </w:r>
    </w:p>
    <w:p w:rsidR="00033D64" w:rsidRPr="00C7517F" w:rsidRDefault="00033D64" w:rsidP="00033D64">
      <w:pPr>
        <w:pStyle w:val="ListParagraph"/>
        <w:numPr>
          <w:ilvl w:val="0"/>
          <w:numId w:val="1"/>
        </w:numPr>
        <w:spacing w:line="360" w:lineRule="auto"/>
        <w:jc w:val="both"/>
        <w:rPr>
          <w:sz w:val="28"/>
          <w:szCs w:val="24"/>
        </w:rPr>
      </w:pPr>
      <w:r w:rsidRPr="006A0A0F">
        <w:rPr>
          <w:sz w:val="28"/>
          <w:szCs w:val="24"/>
        </w:rPr>
        <w:t>To stay the implementation of the communication dated 28/12/2020.</w:t>
      </w:r>
    </w:p>
    <w:p w:rsidR="00033D64" w:rsidRPr="00AC6D85" w:rsidRDefault="00033D64" w:rsidP="00033D64">
      <w:pPr>
        <w:spacing w:line="240" w:lineRule="auto"/>
        <w:ind w:firstLine="720"/>
        <w:jc w:val="both"/>
        <w:rPr>
          <w:rFonts w:ascii="Times New Roman" w:hAnsi="Times New Roman" w:cs="Times New Roman"/>
          <w:sz w:val="14"/>
          <w:szCs w:val="24"/>
        </w:rPr>
      </w:pPr>
    </w:p>
    <w:p w:rsidR="00033D64" w:rsidRPr="006A0A0F" w:rsidRDefault="00033D64" w:rsidP="00033D64">
      <w:pPr>
        <w:spacing w:line="360" w:lineRule="auto"/>
        <w:ind w:firstLine="720"/>
        <w:jc w:val="both"/>
        <w:rPr>
          <w:rFonts w:ascii="Times New Roman" w:hAnsi="Times New Roman" w:cs="Times New Roman"/>
          <w:sz w:val="28"/>
          <w:szCs w:val="28"/>
        </w:rPr>
      </w:pPr>
      <w:r w:rsidRPr="006A0A0F">
        <w:rPr>
          <w:rFonts w:ascii="Times New Roman" w:hAnsi="Times New Roman" w:cs="Times New Roman"/>
          <w:sz w:val="28"/>
          <w:szCs w:val="24"/>
        </w:rPr>
        <w:t>The matter</w:t>
      </w:r>
      <w:r>
        <w:rPr>
          <w:rFonts w:ascii="Times New Roman" w:hAnsi="Times New Roman" w:cs="Times New Roman"/>
          <w:sz w:val="28"/>
          <w:szCs w:val="24"/>
        </w:rPr>
        <w:t xml:space="preserve"> was listed in the Agenda of 175</w:t>
      </w:r>
      <w:r w:rsidRPr="006A0A0F">
        <w:rPr>
          <w:rFonts w:ascii="Times New Roman" w:hAnsi="Times New Roman" w:cs="Times New Roman"/>
          <w:sz w:val="28"/>
          <w:szCs w:val="24"/>
          <w:vertAlign w:val="superscript"/>
        </w:rPr>
        <w:t>th</w:t>
      </w:r>
      <w:r w:rsidRPr="006A0A0F">
        <w:rPr>
          <w:rFonts w:ascii="Times New Roman" w:hAnsi="Times New Roman" w:cs="Times New Roman"/>
          <w:sz w:val="28"/>
          <w:szCs w:val="24"/>
        </w:rPr>
        <w:t xml:space="preserve"> meeting held on </w:t>
      </w:r>
      <w:r>
        <w:rPr>
          <w:rFonts w:ascii="Times New Roman" w:hAnsi="Times New Roman" w:cs="Times New Roman"/>
          <w:sz w:val="28"/>
          <w:szCs w:val="24"/>
        </w:rPr>
        <w:t>30/06</w:t>
      </w:r>
      <w:r w:rsidRPr="006A0A0F">
        <w:rPr>
          <w:rFonts w:ascii="Times New Roman" w:hAnsi="Times New Roman" w:cs="Times New Roman"/>
          <w:sz w:val="28"/>
          <w:szCs w:val="24"/>
        </w:rPr>
        <w:t xml:space="preserve">/2021, </w:t>
      </w:r>
      <w:r w:rsidRPr="006A0A0F">
        <w:rPr>
          <w:rFonts w:ascii="Times New Roman" w:hAnsi="Times New Roman" w:cs="Times New Roman"/>
          <w:sz w:val="28"/>
          <w:szCs w:val="28"/>
        </w:rPr>
        <w:t xml:space="preserve">however due to  inability expressed by the Appellant in attending the said meeting due  to COVID-19 pandemic and as consented by the Respondent , the matter was  adjourned. </w:t>
      </w:r>
    </w:p>
    <w:p w:rsidR="00033D64" w:rsidRPr="003374D8" w:rsidRDefault="00033D64" w:rsidP="00033D64">
      <w:pPr>
        <w:spacing w:line="360" w:lineRule="auto"/>
        <w:jc w:val="both"/>
        <w:rPr>
          <w:rFonts w:ascii="Times New Roman" w:hAnsi="Times New Roman" w:cs="Times New Roman"/>
          <w:sz w:val="28"/>
          <w:szCs w:val="28"/>
        </w:rPr>
      </w:pPr>
      <w:r w:rsidRPr="003374D8">
        <w:rPr>
          <w:rFonts w:ascii="Times New Roman" w:hAnsi="Times New Roman" w:cs="Times New Roman"/>
          <w:sz w:val="28"/>
          <w:szCs w:val="28"/>
        </w:rPr>
        <w:tab/>
      </w:r>
      <w:r>
        <w:rPr>
          <w:rFonts w:ascii="Times New Roman" w:hAnsi="Times New Roman" w:cs="Times New Roman"/>
          <w:sz w:val="28"/>
          <w:szCs w:val="28"/>
        </w:rPr>
        <w:t>The matter was again listed in 175</w:t>
      </w:r>
      <w:r w:rsidRPr="00C4426E">
        <w:rPr>
          <w:rFonts w:ascii="Times New Roman" w:hAnsi="Times New Roman" w:cs="Times New Roman"/>
          <w:sz w:val="28"/>
          <w:szCs w:val="28"/>
          <w:vertAlign w:val="superscript"/>
        </w:rPr>
        <w:t>th</w:t>
      </w:r>
      <w:r>
        <w:rPr>
          <w:rFonts w:ascii="Times New Roman" w:hAnsi="Times New Roman" w:cs="Times New Roman"/>
          <w:sz w:val="28"/>
          <w:szCs w:val="28"/>
        </w:rPr>
        <w:t xml:space="preserve"> (Adj.) (1</w:t>
      </w:r>
      <w:r w:rsidRPr="00C4426E">
        <w:rPr>
          <w:rFonts w:ascii="Times New Roman" w:hAnsi="Times New Roman" w:cs="Times New Roman"/>
          <w:sz w:val="28"/>
          <w:szCs w:val="28"/>
          <w:vertAlign w:val="superscript"/>
        </w:rPr>
        <w:t>st</w:t>
      </w:r>
      <w:r>
        <w:rPr>
          <w:rFonts w:ascii="Times New Roman" w:hAnsi="Times New Roman" w:cs="Times New Roman"/>
          <w:sz w:val="28"/>
          <w:szCs w:val="28"/>
        </w:rPr>
        <w:t xml:space="preserve"> Sitting) meeting of TCP Board held on 20/09/2021. </w:t>
      </w:r>
      <w:r w:rsidRPr="00696602">
        <w:rPr>
          <w:rFonts w:ascii="Times New Roman" w:hAnsi="Times New Roman" w:cs="Times New Roman"/>
          <w:sz w:val="28"/>
          <w:szCs w:val="28"/>
        </w:rPr>
        <w:t xml:space="preserve">During </w:t>
      </w:r>
      <w:r>
        <w:rPr>
          <w:rFonts w:ascii="Times New Roman" w:hAnsi="Times New Roman" w:cs="Times New Roman"/>
          <w:sz w:val="28"/>
          <w:szCs w:val="28"/>
        </w:rPr>
        <w:t>which th</w:t>
      </w:r>
      <w:r w:rsidRPr="00696602">
        <w:rPr>
          <w:rFonts w:ascii="Times New Roman" w:hAnsi="Times New Roman" w:cs="Times New Roman"/>
          <w:sz w:val="28"/>
          <w:szCs w:val="28"/>
        </w:rPr>
        <w:t>e Appellant was represented by Adv. A</w:t>
      </w:r>
      <w:r>
        <w:rPr>
          <w:rFonts w:ascii="Times New Roman" w:hAnsi="Times New Roman" w:cs="Times New Roman"/>
          <w:sz w:val="28"/>
          <w:szCs w:val="28"/>
        </w:rPr>
        <w:t>r</w:t>
      </w:r>
      <w:r w:rsidRPr="00696602">
        <w:rPr>
          <w:rFonts w:ascii="Times New Roman" w:hAnsi="Times New Roman" w:cs="Times New Roman"/>
          <w:sz w:val="28"/>
          <w:szCs w:val="28"/>
        </w:rPr>
        <w:t>un</w:t>
      </w:r>
      <w:r>
        <w:rPr>
          <w:rFonts w:ascii="Times New Roman" w:hAnsi="Times New Roman" w:cs="Times New Roman"/>
          <w:sz w:val="28"/>
          <w:szCs w:val="28"/>
        </w:rPr>
        <w:t xml:space="preserve"> </w:t>
      </w:r>
      <w:r w:rsidRPr="00696602">
        <w:rPr>
          <w:rFonts w:ascii="Times New Roman" w:hAnsi="Times New Roman" w:cs="Times New Roman"/>
          <w:sz w:val="28"/>
          <w:szCs w:val="28"/>
        </w:rPr>
        <w:t xml:space="preserve">Talaulikar and whereas Adv. Siddhi Pardolkar appeared on behalf of Respondent PDA.  The Respondent PDA however </w:t>
      </w:r>
      <w:r>
        <w:rPr>
          <w:rFonts w:ascii="Times New Roman" w:hAnsi="Times New Roman" w:cs="Times New Roman"/>
          <w:sz w:val="28"/>
          <w:szCs w:val="28"/>
        </w:rPr>
        <w:t xml:space="preserve">had </w:t>
      </w:r>
      <w:r w:rsidRPr="00696602">
        <w:rPr>
          <w:rFonts w:ascii="Times New Roman" w:hAnsi="Times New Roman" w:cs="Times New Roman"/>
          <w:sz w:val="28"/>
          <w:szCs w:val="28"/>
        </w:rPr>
        <w:t>asked for time to gather more details in the matter and the same</w:t>
      </w:r>
      <w:r>
        <w:rPr>
          <w:rFonts w:ascii="Times New Roman" w:hAnsi="Times New Roman" w:cs="Times New Roman"/>
          <w:sz w:val="28"/>
          <w:szCs w:val="28"/>
        </w:rPr>
        <w:t xml:space="preserve"> considered by the Board and accordingly t</w:t>
      </w:r>
      <w:r w:rsidRPr="003374D8">
        <w:rPr>
          <w:rFonts w:ascii="Times New Roman" w:hAnsi="Times New Roman" w:cs="Times New Roman"/>
          <w:sz w:val="28"/>
          <w:szCs w:val="28"/>
        </w:rPr>
        <w:t>he matter was adjourned.</w:t>
      </w:r>
    </w:p>
    <w:p w:rsidR="00033D64" w:rsidRDefault="00033D64" w:rsidP="00033D6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Further, during the hearing in 176</w:t>
      </w:r>
      <w:r w:rsidRPr="003716E0">
        <w:rPr>
          <w:rFonts w:ascii="Times New Roman" w:hAnsi="Times New Roman" w:cs="Times New Roman"/>
          <w:sz w:val="28"/>
          <w:szCs w:val="28"/>
          <w:vertAlign w:val="superscript"/>
        </w:rPr>
        <w:t>th</w:t>
      </w:r>
      <w:r>
        <w:rPr>
          <w:rFonts w:ascii="Times New Roman" w:hAnsi="Times New Roman" w:cs="Times New Roman"/>
          <w:sz w:val="28"/>
          <w:szCs w:val="28"/>
        </w:rPr>
        <w:t xml:space="preserve"> TCP Board meeting held on 27/10/2021, the Appellant had requested to defer the matter again, as his Advocate could not remain present, for having received the intimation at a short notice.</w:t>
      </w:r>
    </w:p>
    <w:p w:rsidR="00033D64" w:rsidRDefault="00033D64" w:rsidP="00033D6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Considering the reasons cited, the Board had agreed with the request made and accordingly had deferred the matter once again.</w:t>
      </w:r>
    </w:p>
    <w:p w:rsidR="00033D64" w:rsidRPr="004D3DD6" w:rsidRDefault="00033D64" w:rsidP="00033D64">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 xml:space="preserve">During the </w:t>
      </w:r>
      <w:r>
        <w:rPr>
          <w:rFonts w:ascii="Times New Roman" w:hAnsi="Times New Roman" w:cs="Times New Roman"/>
          <w:sz w:val="28"/>
          <w:szCs w:val="28"/>
        </w:rPr>
        <w:t>present</w:t>
      </w:r>
      <w:r w:rsidRPr="004D3DD6">
        <w:rPr>
          <w:rFonts w:ascii="Times New Roman" w:hAnsi="Times New Roman" w:cs="Times New Roman"/>
          <w:sz w:val="28"/>
          <w:szCs w:val="28"/>
        </w:rPr>
        <w:t xml:space="preserve"> hearing,  the Appellant Shri Anand Gogale was </w:t>
      </w:r>
      <w:r>
        <w:rPr>
          <w:rFonts w:ascii="Times New Roman" w:hAnsi="Times New Roman" w:cs="Times New Roman"/>
          <w:sz w:val="28"/>
          <w:szCs w:val="28"/>
        </w:rPr>
        <w:t>personally</w:t>
      </w:r>
      <w:r w:rsidRPr="004D3DD6">
        <w:rPr>
          <w:rFonts w:ascii="Times New Roman" w:hAnsi="Times New Roman" w:cs="Times New Roman"/>
          <w:sz w:val="28"/>
          <w:szCs w:val="28"/>
        </w:rPr>
        <w:t xml:space="preserve"> present and whereas Adv. Saish Mahambray</w:t>
      </w:r>
      <w:r>
        <w:rPr>
          <w:rFonts w:ascii="Times New Roman" w:hAnsi="Times New Roman" w:cs="Times New Roman"/>
          <w:sz w:val="28"/>
          <w:szCs w:val="28"/>
        </w:rPr>
        <w:t xml:space="preserve"> </w:t>
      </w:r>
      <w:r w:rsidRPr="004D3DD6">
        <w:rPr>
          <w:rFonts w:ascii="Times New Roman" w:hAnsi="Times New Roman" w:cs="Times New Roman"/>
          <w:sz w:val="28"/>
          <w:szCs w:val="28"/>
        </w:rPr>
        <w:t xml:space="preserve">representated </w:t>
      </w:r>
      <w:r>
        <w:rPr>
          <w:rFonts w:ascii="Times New Roman" w:hAnsi="Times New Roman" w:cs="Times New Roman"/>
          <w:sz w:val="28"/>
          <w:szCs w:val="28"/>
        </w:rPr>
        <w:t xml:space="preserve">the </w:t>
      </w:r>
      <w:r w:rsidRPr="004D3DD6">
        <w:rPr>
          <w:rFonts w:ascii="Times New Roman" w:hAnsi="Times New Roman" w:cs="Times New Roman"/>
          <w:sz w:val="28"/>
          <w:szCs w:val="28"/>
        </w:rPr>
        <w:t>Responden</w:t>
      </w:r>
      <w:r>
        <w:rPr>
          <w:rFonts w:ascii="Times New Roman" w:hAnsi="Times New Roman" w:cs="Times New Roman"/>
          <w:sz w:val="28"/>
          <w:szCs w:val="28"/>
        </w:rPr>
        <w:t>t</w:t>
      </w:r>
      <w:r w:rsidRPr="004D3DD6">
        <w:rPr>
          <w:rFonts w:ascii="Times New Roman" w:hAnsi="Times New Roman" w:cs="Times New Roman"/>
          <w:sz w:val="28"/>
          <w:szCs w:val="28"/>
        </w:rPr>
        <w:t xml:space="preserve"> PDA</w:t>
      </w:r>
      <w:r>
        <w:rPr>
          <w:rFonts w:ascii="Times New Roman" w:hAnsi="Times New Roman" w:cs="Times New Roman"/>
          <w:sz w:val="28"/>
          <w:szCs w:val="28"/>
        </w:rPr>
        <w:t>.</w:t>
      </w:r>
      <w:r w:rsidRPr="004D3DD6">
        <w:rPr>
          <w:rFonts w:ascii="Times New Roman" w:hAnsi="Times New Roman" w:cs="Times New Roman"/>
          <w:sz w:val="28"/>
          <w:szCs w:val="28"/>
        </w:rPr>
        <w:t xml:space="preserve"> Shri Anand Gogale however informed that his </w:t>
      </w:r>
      <w:r>
        <w:rPr>
          <w:rFonts w:ascii="Times New Roman" w:hAnsi="Times New Roman" w:cs="Times New Roman"/>
          <w:sz w:val="28"/>
          <w:szCs w:val="28"/>
        </w:rPr>
        <w:lastRenderedPageBreak/>
        <w:t>A</w:t>
      </w:r>
      <w:r w:rsidRPr="004D3DD6">
        <w:rPr>
          <w:rFonts w:ascii="Times New Roman" w:hAnsi="Times New Roman" w:cs="Times New Roman"/>
          <w:sz w:val="28"/>
          <w:szCs w:val="28"/>
        </w:rPr>
        <w:t xml:space="preserve">dvocate </w:t>
      </w:r>
      <w:r>
        <w:rPr>
          <w:rFonts w:ascii="Times New Roman" w:hAnsi="Times New Roman" w:cs="Times New Roman"/>
          <w:sz w:val="28"/>
          <w:szCs w:val="28"/>
        </w:rPr>
        <w:t>is out of station and is unable to attend the hearing as the notice for the meeting is received at a very short period and therefore requested for adjournment of the matter.</w:t>
      </w:r>
    </w:p>
    <w:p w:rsidR="00033D64" w:rsidRPr="004D3DD6" w:rsidRDefault="00033D64" w:rsidP="00033D64">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 xml:space="preserve">The Board </w:t>
      </w:r>
      <w:r>
        <w:rPr>
          <w:rFonts w:ascii="Times New Roman" w:hAnsi="Times New Roman" w:cs="Times New Roman"/>
          <w:sz w:val="28"/>
          <w:szCs w:val="28"/>
        </w:rPr>
        <w:t>consider</w:t>
      </w:r>
      <w:r w:rsidRPr="004D3DD6">
        <w:rPr>
          <w:rFonts w:ascii="Times New Roman" w:hAnsi="Times New Roman" w:cs="Times New Roman"/>
          <w:sz w:val="28"/>
          <w:szCs w:val="28"/>
        </w:rPr>
        <w:t xml:space="preserve"> the request of the Appe</w:t>
      </w:r>
      <w:r>
        <w:rPr>
          <w:rFonts w:ascii="Times New Roman" w:hAnsi="Times New Roman" w:cs="Times New Roman"/>
          <w:sz w:val="28"/>
          <w:szCs w:val="28"/>
        </w:rPr>
        <w:t>llant and adjourned  the matter with</w:t>
      </w:r>
      <w:r w:rsidRPr="004D3DD6">
        <w:rPr>
          <w:rFonts w:ascii="Times New Roman" w:hAnsi="Times New Roman" w:cs="Times New Roman"/>
          <w:sz w:val="28"/>
          <w:szCs w:val="28"/>
        </w:rPr>
        <w:t xml:space="preserve"> directions to the Member Secretary to inform the next date of hearing to both the parties, as and when the same was fixed.</w:t>
      </w:r>
    </w:p>
    <w:p w:rsidR="00033D64" w:rsidRPr="00FA7FD0" w:rsidRDefault="00033D64" w:rsidP="00033D64">
      <w:pPr>
        <w:pStyle w:val="NoSpacing"/>
        <w:spacing w:line="360" w:lineRule="auto"/>
        <w:ind w:firstLine="720"/>
        <w:jc w:val="both"/>
        <w:rPr>
          <w:rFonts w:ascii="Times New Roman" w:hAnsi="Times New Roman" w:cs="Times New Roman"/>
          <w:sz w:val="4"/>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Notices are accordingly issued to all the concerned parties.</w:t>
      </w:r>
    </w:p>
    <w:p w:rsidR="00033D64" w:rsidRPr="00FA7FD0" w:rsidRDefault="00033D64" w:rsidP="00033D64">
      <w:pPr>
        <w:spacing w:line="360" w:lineRule="auto"/>
        <w:ind w:firstLine="720"/>
        <w:jc w:val="both"/>
        <w:rPr>
          <w:rFonts w:ascii="Times New Roman" w:hAnsi="Times New Roman" w:cs="Times New Roman"/>
          <w:sz w:val="2"/>
          <w:szCs w:val="24"/>
        </w:rPr>
      </w:pPr>
    </w:p>
    <w:p w:rsidR="00033D64"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Board may decide.</w:t>
      </w:r>
    </w:p>
    <w:p w:rsidR="000C2E11" w:rsidRPr="008744AD" w:rsidRDefault="000C2E11" w:rsidP="000C2E11">
      <w:pPr>
        <w:spacing w:line="240" w:lineRule="auto"/>
        <w:ind w:firstLine="720"/>
        <w:jc w:val="both"/>
        <w:rPr>
          <w:rFonts w:ascii="Times New Roman" w:hAnsi="Times New Roman" w:cs="Times New Roman"/>
          <w:sz w:val="44"/>
          <w:szCs w:val="24"/>
        </w:rPr>
      </w:pPr>
    </w:p>
    <w:p w:rsidR="000C2E11" w:rsidRPr="009F10A6" w:rsidRDefault="000C2E11" w:rsidP="000C2E11">
      <w:pPr>
        <w:pStyle w:val="NoSpacing"/>
        <w:jc w:val="both"/>
        <w:rPr>
          <w:rFonts w:ascii="Times New Roman" w:hAnsi="Times New Roman" w:cs="Times New Roman"/>
          <w:b/>
          <w:sz w:val="28"/>
          <w:szCs w:val="24"/>
        </w:rPr>
      </w:pPr>
      <w:r w:rsidRPr="009F10A6">
        <w:rPr>
          <w:rFonts w:ascii="Times New Roman" w:hAnsi="Times New Roman" w:cs="Times New Roman"/>
          <w:b/>
          <w:sz w:val="28"/>
          <w:szCs w:val="24"/>
        </w:rPr>
        <w:t>Item No. 67: Appeal under Section 52 (2) (b) of TCP Act, 1974 filed by Mr. Manohar Anant Kamat and Mrs. Shweta Manohar Kamat against Greater Panaji Planning and Development Authority.</w:t>
      </w:r>
    </w:p>
    <w:p w:rsidR="007B45EA" w:rsidRPr="00AA5F97" w:rsidRDefault="007B45EA" w:rsidP="000C2E11">
      <w:pPr>
        <w:pStyle w:val="NoSpacing"/>
        <w:jc w:val="both"/>
        <w:rPr>
          <w:rFonts w:ascii="Times New Roman" w:hAnsi="Times New Roman" w:cs="Times New Roman"/>
          <w:sz w:val="28"/>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matter is regarding A</w:t>
      </w:r>
      <w:r w:rsidRPr="006A0A0F">
        <w:rPr>
          <w:rFonts w:ascii="Times New Roman" w:hAnsi="Times New Roman" w:cs="Times New Roman"/>
          <w:sz w:val="28"/>
          <w:szCs w:val="24"/>
        </w:rPr>
        <w:t xml:space="preserve">ppeal under Section </w:t>
      </w:r>
      <w:r>
        <w:rPr>
          <w:rFonts w:ascii="Times New Roman" w:hAnsi="Times New Roman" w:cs="Times New Roman"/>
          <w:sz w:val="28"/>
          <w:szCs w:val="24"/>
        </w:rPr>
        <w:t xml:space="preserve">52 (2) (b) </w:t>
      </w:r>
      <w:r w:rsidRPr="006A0A0F">
        <w:rPr>
          <w:rFonts w:ascii="Times New Roman" w:hAnsi="Times New Roman" w:cs="Times New Roman"/>
          <w:sz w:val="28"/>
          <w:szCs w:val="24"/>
        </w:rPr>
        <w:t xml:space="preserve">of the Town &amp; Country Planning Act, </w:t>
      </w:r>
      <w:r w:rsidRPr="00E47E89">
        <w:rPr>
          <w:rFonts w:ascii="Times New Roman" w:hAnsi="Times New Roman" w:cs="Times New Roman"/>
          <w:sz w:val="28"/>
          <w:szCs w:val="24"/>
        </w:rPr>
        <w:t xml:space="preserve">1974 </w:t>
      </w:r>
      <w:r>
        <w:rPr>
          <w:rFonts w:ascii="Times New Roman" w:hAnsi="Times New Roman" w:cs="Times New Roman"/>
          <w:sz w:val="28"/>
          <w:szCs w:val="24"/>
        </w:rPr>
        <w:t>in respect of final notice bearing No. GPPDA/ill/Vol.V/492/2021 dated 20/08/2021 issued by Greater Panaji Planning and Development Authority for carrying out additional construction on open terrace (7</w:t>
      </w:r>
      <w:r w:rsidRPr="00E25ECC">
        <w:rPr>
          <w:rFonts w:ascii="Times New Roman" w:hAnsi="Times New Roman" w:cs="Times New Roman"/>
          <w:sz w:val="28"/>
          <w:szCs w:val="24"/>
          <w:vertAlign w:val="superscript"/>
        </w:rPr>
        <w:t>th</w:t>
      </w:r>
      <w:r>
        <w:rPr>
          <w:rFonts w:ascii="Times New Roman" w:hAnsi="Times New Roman" w:cs="Times New Roman"/>
          <w:sz w:val="28"/>
          <w:szCs w:val="24"/>
        </w:rPr>
        <w:t xml:space="preserve"> floor) of the block B-2 of the building complex named Adwalpalkar Shelter Co-operative Housing Society Ltd., in the property bearing Survey No. 69/1 and 68/2 at Taleigao Village.</w:t>
      </w:r>
    </w:p>
    <w:p w:rsidR="00033D64" w:rsidRPr="00A47766" w:rsidRDefault="00033D64" w:rsidP="00033D64">
      <w:pPr>
        <w:pStyle w:val="NoSpacing"/>
        <w:spacing w:line="360" w:lineRule="auto"/>
        <w:jc w:val="both"/>
        <w:rPr>
          <w:rFonts w:ascii="Times New Roman" w:hAnsi="Times New Roman" w:cs="Times New Roman"/>
          <w:sz w:val="12"/>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states that the Respondent has issued a notice to demolish illegal additional construction as  reported by the site inspection and further observations of the Authority.</w:t>
      </w:r>
    </w:p>
    <w:p w:rsidR="00033D64" w:rsidRPr="00A47766" w:rsidRDefault="00033D64" w:rsidP="00033D64">
      <w:pPr>
        <w:pStyle w:val="NoSpacing"/>
        <w:spacing w:line="360" w:lineRule="auto"/>
        <w:jc w:val="both"/>
        <w:rPr>
          <w:rFonts w:ascii="Times New Roman" w:hAnsi="Times New Roman" w:cs="Times New Roman"/>
          <w:sz w:val="14"/>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Being aggrieved by the said notice, the Appellant has preferred appeal under section 52 (2) (b) of TCP Act against Greater Panaji Planning and Development Authority by stating that the impugned order is unjust, illegal, arbitrary and liable to be quashed and set aside mainly on following grounds;</w:t>
      </w:r>
    </w:p>
    <w:p w:rsidR="00033D64" w:rsidRPr="00247483" w:rsidRDefault="00033D64" w:rsidP="00033D64">
      <w:pPr>
        <w:pStyle w:val="NoSpacing"/>
        <w:ind w:firstLine="720"/>
        <w:jc w:val="both"/>
        <w:rPr>
          <w:rFonts w:ascii="Times New Roman" w:hAnsi="Times New Roman" w:cs="Times New Roman"/>
          <w:sz w:val="18"/>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Appellant states that the impugned Order is issued on the basis of a Notice of Respondent bearing No. GPPDA/ILL/VOL.V/408/2021 dated 06/08/2021 and further states that the said Notice is bad in law, as </w:t>
      </w:r>
      <w:r>
        <w:rPr>
          <w:rFonts w:ascii="Times New Roman" w:hAnsi="Times New Roman" w:cs="Times New Roman"/>
          <w:sz w:val="28"/>
          <w:szCs w:val="24"/>
        </w:rPr>
        <w:lastRenderedPageBreak/>
        <w:t>the observations/recitals in the said Notice were factually incorrect as it indicates that the Respondent had referred to the alleged illegal construction to be on the 9</w:t>
      </w:r>
      <w:r w:rsidRPr="00485147">
        <w:rPr>
          <w:rFonts w:ascii="Times New Roman" w:hAnsi="Times New Roman" w:cs="Times New Roman"/>
          <w:sz w:val="28"/>
          <w:szCs w:val="24"/>
          <w:vertAlign w:val="superscript"/>
        </w:rPr>
        <w:t>th</w:t>
      </w:r>
      <w:r>
        <w:rPr>
          <w:rFonts w:ascii="Times New Roman" w:hAnsi="Times New Roman" w:cs="Times New Roman"/>
          <w:sz w:val="28"/>
          <w:szCs w:val="24"/>
        </w:rPr>
        <w:t>floor and submits that the subject matter of the said Notice dated 06/08/2021 did not have 9 floors and therefore states that the Impugned Order is based on an incorrect data as recorded in the said Notice and is therefore liable to be quashed and set aside on this count alone.</w:t>
      </w:r>
    </w:p>
    <w:p w:rsidR="00033D64" w:rsidRPr="00246560" w:rsidRDefault="00033D64" w:rsidP="00033D64">
      <w:pPr>
        <w:pStyle w:val="NoSpacing"/>
        <w:spacing w:line="360" w:lineRule="auto"/>
        <w:ind w:firstLine="720"/>
        <w:jc w:val="both"/>
        <w:rPr>
          <w:rFonts w:ascii="Times New Roman" w:hAnsi="Times New Roman" w:cs="Times New Roman"/>
          <w:sz w:val="14"/>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Petition further states that it is observed that the Respondent has relied on the Notice dated 06/08/2021 while passing the Impugned Order. A perusal of the Notice dated 06/08/2021 indicates that the construction alleged is on the 9</w:t>
      </w:r>
      <w:r w:rsidRPr="0038320F">
        <w:rPr>
          <w:rFonts w:ascii="Times New Roman" w:hAnsi="Times New Roman" w:cs="Times New Roman"/>
          <w:sz w:val="28"/>
          <w:szCs w:val="24"/>
          <w:vertAlign w:val="superscript"/>
        </w:rPr>
        <w:t>th</w:t>
      </w:r>
      <w:r>
        <w:rPr>
          <w:rFonts w:ascii="Times New Roman" w:hAnsi="Times New Roman" w:cs="Times New Roman"/>
          <w:sz w:val="28"/>
          <w:szCs w:val="24"/>
        </w:rPr>
        <w:t xml:space="preserve"> floor. Reference to the 9</w:t>
      </w:r>
      <w:r w:rsidRPr="0038320F">
        <w:rPr>
          <w:rFonts w:ascii="Times New Roman" w:hAnsi="Times New Roman" w:cs="Times New Roman"/>
          <w:sz w:val="28"/>
          <w:szCs w:val="24"/>
          <w:vertAlign w:val="superscript"/>
        </w:rPr>
        <w:t>th</w:t>
      </w:r>
      <w:r>
        <w:rPr>
          <w:rFonts w:ascii="Times New Roman" w:hAnsi="Times New Roman" w:cs="Times New Roman"/>
          <w:sz w:val="28"/>
          <w:szCs w:val="24"/>
        </w:rPr>
        <w:t xml:space="preserve"> floor is made at two places in the said Notice dated 06/08/2021. A perusal of the Impugned Order indicates that the Respondent has for the first time vide the Impugned Order made a reference to the alleged construction to be on the 7</w:t>
      </w:r>
      <w:r w:rsidRPr="0038320F">
        <w:rPr>
          <w:rFonts w:ascii="Times New Roman" w:hAnsi="Times New Roman" w:cs="Times New Roman"/>
          <w:sz w:val="28"/>
          <w:szCs w:val="24"/>
          <w:vertAlign w:val="superscript"/>
        </w:rPr>
        <w:t>th</w:t>
      </w:r>
      <w:r>
        <w:rPr>
          <w:rFonts w:ascii="Times New Roman" w:hAnsi="Times New Roman" w:cs="Times New Roman"/>
          <w:sz w:val="28"/>
          <w:szCs w:val="24"/>
        </w:rPr>
        <w:t xml:space="preserve"> floor. It is therefore submitted by the Appellant that the Impugned Order is in variance with the Notice dated 06/08/2021, which was the basis on which the Respondent had commenced action in the matter and had called upon the Appellants to file their reply. It is therefore submitted by the Appellant that the Respondent has no jurisdiction to unilaterally correct the description of the floor, which had a material bearing on the subject matter and hence states that the Impugned Order stands vitiated. </w:t>
      </w:r>
    </w:p>
    <w:p w:rsidR="00033D64" w:rsidRPr="00B80F75" w:rsidRDefault="00033D64" w:rsidP="00033D64">
      <w:pPr>
        <w:pStyle w:val="NoSpacing"/>
        <w:jc w:val="both"/>
        <w:rPr>
          <w:rFonts w:ascii="Times New Roman" w:hAnsi="Times New Roman" w:cs="Times New Roman"/>
          <w:sz w:val="16"/>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Appellant submits that the very fact the Respondent found discrepancy in the Notice dated 06/08/2021, i.e. change in the floor number which went to the root of the matter, the Respondent ought to have dropped the proceedings commenced/processed vide Notice dated 06/08/2021. It is submitted that the Appellants were notified of the proceedings vide Notice dated 06/08/2021. In such circumstances, the impugned Order would be a product of violation of principles of natural justice of the Appellants.</w:t>
      </w:r>
    </w:p>
    <w:p w:rsidR="00033D64" w:rsidRPr="00B80F75" w:rsidRDefault="00033D64" w:rsidP="00033D64">
      <w:pPr>
        <w:pStyle w:val="NoSpacing"/>
        <w:jc w:val="both"/>
        <w:rPr>
          <w:rFonts w:ascii="Times New Roman" w:hAnsi="Times New Roman" w:cs="Times New Roman"/>
          <w:sz w:val="18"/>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submits that the Respondent had no jurisdiction to alter and/or change any factual data as recorded in the Notice dated </w:t>
      </w:r>
      <w:r>
        <w:rPr>
          <w:rFonts w:ascii="Times New Roman" w:hAnsi="Times New Roman" w:cs="Times New Roman"/>
          <w:sz w:val="28"/>
          <w:szCs w:val="24"/>
        </w:rPr>
        <w:lastRenderedPageBreak/>
        <w:t>06/08/2021. The change of the 9</w:t>
      </w:r>
      <w:r w:rsidRPr="00AC758F">
        <w:rPr>
          <w:rFonts w:ascii="Times New Roman" w:hAnsi="Times New Roman" w:cs="Times New Roman"/>
          <w:sz w:val="28"/>
          <w:szCs w:val="24"/>
        </w:rPr>
        <w:t>th</w:t>
      </w:r>
      <w:r>
        <w:rPr>
          <w:rFonts w:ascii="Times New Roman" w:hAnsi="Times New Roman" w:cs="Times New Roman"/>
          <w:sz w:val="28"/>
          <w:szCs w:val="24"/>
        </w:rPr>
        <w:t xml:space="preserve"> floor therefore as recorded in the Notice dated 06/08/2021 to 7</w:t>
      </w:r>
      <w:r w:rsidRPr="00AC758F">
        <w:rPr>
          <w:rFonts w:ascii="Times New Roman" w:hAnsi="Times New Roman" w:cs="Times New Roman"/>
          <w:sz w:val="28"/>
          <w:szCs w:val="24"/>
        </w:rPr>
        <w:t>th</w:t>
      </w:r>
      <w:r>
        <w:rPr>
          <w:rFonts w:ascii="Times New Roman" w:hAnsi="Times New Roman" w:cs="Times New Roman"/>
          <w:sz w:val="28"/>
          <w:szCs w:val="24"/>
        </w:rPr>
        <w:t xml:space="preserve"> floor in the Impugned Order, is patently illegal and untenable in law.</w:t>
      </w:r>
    </w:p>
    <w:p w:rsidR="00033D64" w:rsidRPr="000D4EB4" w:rsidRDefault="00033D64" w:rsidP="00033D64">
      <w:pPr>
        <w:pStyle w:val="NoSpacing"/>
        <w:jc w:val="both"/>
        <w:rPr>
          <w:rFonts w:ascii="Times New Roman" w:hAnsi="Times New Roman" w:cs="Times New Roman"/>
          <w:sz w:val="20"/>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 points out that the Respondent which has recorded that the Appellants had not produced any satisfactory answer and/or approved plan to justify the illegalities, then was obliged to pass an order, if any, on the basis of the Notice dated 06/08/2021. Appellant state that he had appeared before the Respondent on the basis of the Notice dated 06/08/2021, which made a reference to alleged illegal construction on the 9</w:t>
      </w:r>
      <w:r w:rsidRPr="00F06990">
        <w:rPr>
          <w:rFonts w:ascii="Times New Roman" w:hAnsi="Times New Roman" w:cs="Times New Roman"/>
          <w:sz w:val="28"/>
          <w:szCs w:val="24"/>
          <w:vertAlign w:val="superscript"/>
        </w:rPr>
        <w:t>th</w:t>
      </w:r>
      <w:r>
        <w:rPr>
          <w:rFonts w:ascii="Times New Roman" w:hAnsi="Times New Roman" w:cs="Times New Roman"/>
          <w:sz w:val="28"/>
          <w:szCs w:val="24"/>
        </w:rPr>
        <w:t xml:space="preserve"> floor. Thus, in the event the Respondent was of the opinion that there was no satisfactory answer from the Appellants and/or no approved plan were produced, then the Respondent could have passed an order in the context of the 9</w:t>
      </w:r>
      <w:r w:rsidRPr="00F06990">
        <w:rPr>
          <w:rFonts w:ascii="Times New Roman" w:hAnsi="Times New Roman" w:cs="Times New Roman"/>
          <w:sz w:val="28"/>
          <w:szCs w:val="24"/>
          <w:vertAlign w:val="superscript"/>
        </w:rPr>
        <w:t>th</w:t>
      </w:r>
      <w:r>
        <w:rPr>
          <w:rFonts w:ascii="Times New Roman" w:hAnsi="Times New Roman" w:cs="Times New Roman"/>
          <w:sz w:val="28"/>
          <w:szCs w:val="24"/>
        </w:rPr>
        <w:t xml:space="preserve"> floor of the building as referred and recorded in the Notice dated 06/08/2021.</w:t>
      </w:r>
    </w:p>
    <w:p w:rsidR="00033D64" w:rsidRPr="000D4EB4" w:rsidRDefault="00033D64" w:rsidP="00033D64">
      <w:pPr>
        <w:pStyle w:val="NoSpacing"/>
        <w:ind w:firstLine="720"/>
        <w:jc w:val="both"/>
        <w:rPr>
          <w:rFonts w:ascii="Times New Roman" w:hAnsi="Times New Roman" w:cs="Times New Roman"/>
          <w:sz w:val="16"/>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further submit that there was neither any basis nor any reasons for the Respondent to allege illegal construction being done by the Appellants and therefore states that the observations/conclusions of the Respondent in the Impugned Order are illegal, perverse and unsustainable in law as the Impugned Order disregards the solitary principle of law which recognizes natural justice as the Impugned Order has changed the floor number for the first time while passing the Impugned Order and hence suffers from breach of the principles of natural justice. </w:t>
      </w:r>
    </w:p>
    <w:p w:rsidR="00033D64" w:rsidRPr="000D4EB4" w:rsidRDefault="00033D64" w:rsidP="00033D64">
      <w:pPr>
        <w:pStyle w:val="NoSpacing"/>
        <w:spacing w:line="360" w:lineRule="auto"/>
        <w:jc w:val="both"/>
        <w:rPr>
          <w:rFonts w:ascii="Times New Roman" w:hAnsi="Times New Roman" w:cs="Times New Roman"/>
          <w:sz w:val="10"/>
          <w:szCs w:val="24"/>
        </w:rPr>
      </w:pPr>
    </w:p>
    <w:p w:rsidR="00033D64" w:rsidRDefault="00033D64" w:rsidP="00033D64">
      <w:pPr>
        <w:pStyle w:val="NoSpacing"/>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Appellant states that for want of proper show-cause notice, they were handicapped in the matter as they were only guided by what was referred to in the Notice dated 06/08/2021 and accordingly acted in the manner. The Appellant also submit that the Respondent has changed its stance for the first time while passing the Impugned Order, which was not permissible and has caused grave prejudice to them. </w:t>
      </w:r>
    </w:p>
    <w:p w:rsidR="00033D64" w:rsidRPr="000D4EB4" w:rsidRDefault="00033D64" w:rsidP="00033D64">
      <w:pPr>
        <w:pStyle w:val="NoSpacing"/>
        <w:spacing w:line="360" w:lineRule="auto"/>
        <w:jc w:val="both"/>
        <w:rPr>
          <w:rFonts w:ascii="Times New Roman" w:hAnsi="Times New Roman" w:cs="Times New Roman"/>
          <w:sz w:val="16"/>
          <w:szCs w:val="24"/>
        </w:rPr>
      </w:pPr>
    </w:p>
    <w:p w:rsidR="00033D64" w:rsidRDefault="00033D64" w:rsidP="00033D64">
      <w:pPr>
        <w:ind w:firstLine="360"/>
        <w:rPr>
          <w:rFonts w:ascii="Times New Roman" w:hAnsi="Times New Roman" w:cs="Times New Roman"/>
          <w:sz w:val="28"/>
          <w:szCs w:val="24"/>
        </w:rPr>
      </w:pPr>
      <w:r>
        <w:rPr>
          <w:rFonts w:ascii="Times New Roman" w:hAnsi="Times New Roman" w:cs="Times New Roman"/>
          <w:sz w:val="28"/>
          <w:szCs w:val="24"/>
        </w:rPr>
        <w:t>The Appellant has therefore prayed for the following:</w:t>
      </w:r>
    </w:p>
    <w:p w:rsidR="00033D64" w:rsidRDefault="00033D64" w:rsidP="00033D64">
      <w:pPr>
        <w:pStyle w:val="NoSpacing"/>
        <w:numPr>
          <w:ilvl w:val="0"/>
          <w:numId w:val="6"/>
        </w:numPr>
        <w:spacing w:line="360" w:lineRule="auto"/>
        <w:jc w:val="both"/>
        <w:rPr>
          <w:rFonts w:ascii="Times New Roman" w:hAnsi="Times New Roman" w:cs="Times New Roman"/>
          <w:sz w:val="28"/>
          <w:szCs w:val="24"/>
        </w:rPr>
      </w:pPr>
      <w:r>
        <w:rPr>
          <w:rFonts w:ascii="Times New Roman" w:hAnsi="Times New Roman" w:cs="Times New Roman"/>
          <w:sz w:val="28"/>
          <w:szCs w:val="24"/>
        </w:rPr>
        <w:lastRenderedPageBreak/>
        <w:t>To quash and set aside the Impugned Order (Final Notice bearing Ref. No. GPPDA/Ill/Vol.V/492/2021 dated 20/08/2021 issued by the Respondent)</w:t>
      </w:r>
    </w:p>
    <w:p w:rsidR="00033D64" w:rsidRDefault="00033D64" w:rsidP="00033D64">
      <w:pPr>
        <w:pStyle w:val="NoSpacing"/>
        <w:numPr>
          <w:ilvl w:val="0"/>
          <w:numId w:val="6"/>
        </w:numPr>
        <w:spacing w:line="360" w:lineRule="auto"/>
        <w:jc w:val="both"/>
        <w:rPr>
          <w:rFonts w:ascii="Times New Roman" w:hAnsi="Times New Roman" w:cs="Times New Roman"/>
          <w:sz w:val="28"/>
          <w:szCs w:val="24"/>
        </w:rPr>
      </w:pPr>
      <w:r>
        <w:rPr>
          <w:rFonts w:ascii="Times New Roman" w:hAnsi="Times New Roman" w:cs="Times New Roman"/>
          <w:sz w:val="28"/>
          <w:szCs w:val="24"/>
        </w:rPr>
        <w:t>For suspension of the Impugned Order issued by the Respondent pending the hearing and final disposal of the Appeal.</w:t>
      </w:r>
    </w:p>
    <w:p w:rsidR="00033D64" w:rsidRPr="000D4EB4" w:rsidRDefault="00033D64" w:rsidP="00033D64">
      <w:pPr>
        <w:pStyle w:val="NoSpacing"/>
        <w:jc w:val="both"/>
        <w:rPr>
          <w:rFonts w:ascii="Times New Roman" w:hAnsi="Times New Roman" w:cs="Times New Roman"/>
          <w:sz w:val="10"/>
          <w:szCs w:val="24"/>
        </w:rPr>
      </w:pPr>
    </w:p>
    <w:p w:rsidR="00033D64" w:rsidRPr="000D4EB4" w:rsidRDefault="00033D64" w:rsidP="00033D64">
      <w:pPr>
        <w:pStyle w:val="NoSpacing"/>
        <w:jc w:val="both"/>
        <w:rPr>
          <w:rFonts w:ascii="Times New Roman" w:hAnsi="Times New Roman" w:cs="Times New Roman"/>
          <w:sz w:val="18"/>
          <w:szCs w:val="24"/>
        </w:rPr>
      </w:pPr>
    </w:p>
    <w:p w:rsidR="00033D64" w:rsidRPr="00246560" w:rsidRDefault="00033D64" w:rsidP="00033D6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matter was earlier discussed in 176</w:t>
      </w:r>
      <w:r w:rsidRPr="00246560">
        <w:rPr>
          <w:rFonts w:ascii="Times New Roman" w:hAnsi="Times New Roman" w:cs="Times New Roman"/>
          <w:sz w:val="28"/>
          <w:szCs w:val="28"/>
        </w:rPr>
        <w:t>th</w:t>
      </w:r>
      <w:r>
        <w:rPr>
          <w:rFonts w:ascii="Times New Roman" w:hAnsi="Times New Roman" w:cs="Times New Roman"/>
          <w:sz w:val="28"/>
          <w:szCs w:val="28"/>
        </w:rPr>
        <w:t xml:space="preserve"> meeting of the TCP Board held on 27/10/2021, during which </w:t>
      </w:r>
      <w:r w:rsidRPr="0046658C">
        <w:rPr>
          <w:rFonts w:ascii="Times New Roman" w:hAnsi="Times New Roman" w:cs="Times New Roman"/>
          <w:sz w:val="28"/>
          <w:szCs w:val="28"/>
        </w:rPr>
        <w:t xml:space="preserve">Adv. Saish Mahambray appeared on behalf of the Respondent, whereas the </w:t>
      </w:r>
      <w:r>
        <w:rPr>
          <w:rFonts w:ascii="Times New Roman" w:hAnsi="Times New Roman" w:cs="Times New Roman"/>
          <w:sz w:val="28"/>
          <w:szCs w:val="28"/>
        </w:rPr>
        <w:t>Appellant</w:t>
      </w:r>
      <w:r w:rsidRPr="0046658C">
        <w:rPr>
          <w:rFonts w:ascii="Times New Roman" w:hAnsi="Times New Roman" w:cs="Times New Roman"/>
          <w:sz w:val="28"/>
          <w:szCs w:val="28"/>
        </w:rPr>
        <w:t xml:space="preserve"> </w:t>
      </w:r>
      <w:r>
        <w:rPr>
          <w:rFonts w:ascii="Times New Roman" w:hAnsi="Times New Roman" w:cs="Times New Roman"/>
          <w:sz w:val="28"/>
          <w:szCs w:val="28"/>
        </w:rPr>
        <w:t xml:space="preserve">remained absent.  The matter was therefore deferred with directions to the </w:t>
      </w:r>
      <w:r w:rsidRPr="00246560">
        <w:rPr>
          <w:rFonts w:ascii="Times New Roman" w:hAnsi="Times New Roman" w:cs="Times New Roman"/>
          <w:sz w:val="28"/>
          <w:szCs w:val="28"/>
        </w:rPr>
        <w:t>Member Secretary to inform the next date of hearing to both the parties, as and when the same was fixed.</w:t>
      </w:r>
    </w:p>
    <w:p w:rsidR="00033D64" w:rsidRPr="004D3DD6" w:rsidRDefault="00033D64" w:rsidP="00033D64">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The Board took note of the continuous absence of the Appellants and decided to give last and final opportunity to them to remain present for the next hearing and to give their say in the matter, failing which it was decided that the Board shall hear the matter ex-parte and decide on the same.</w:t>
      </w:r>
    </w:p>
    <w:p w:rsidR="00033D64" w:rsidRPr="004D3DD6" w:rsidRDefault="00033D64" w:rsidP="00033D64">
      <w:pPr>
        <w:spacing w:line="360" w:lineRule="auto"/>
        <w:ind w:firstLine="720"/>
        <w:jc w:val="both"/>
        <w:rPr>
          <w:rFonts w:ascii="Times New Roman" w:hAnsi="Times New Roman" w:cs="Times New Roman"/>
          <w:sz w:val="28"/>
          <w:szCs w:val="28"/>
        </w:rPr>
      </w:pPr>
      <w:r w:rsidRPr="004D3DD6">
        <w:rPr>
          <w:rFonts w:ascii="Times New Roman" w:hAnsi="Times New Roman" w:cs="Times New Roman"/>
          <w:sz w:val="28"/>
          <w:szCs w:val="28"/>
        </w:rPr>
        <w:t>The matter was adjourned with directions to the Member Secretary to inform the next date of hearing to both the parties, as and when the same was fixed.</w:t>
      </w:r>
    </w:p>
    <w:p w:rsidR="00033D64" w:rsidRDefault="00033D64" w:rsidP="00033D64">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033D64" w:rsidRDefault="00033D64" w:rsidP="00033D64">
      <w:pPr>
        <w:pStyle w:val="NoSpacing"/>
        <w:ind w:firstLine="720"/>
        <w:jc w:val="both"/>
        <w:rPr>
          <w:rFonts w:ascii="Times New Roman" w:hAnsi="Times New Roman" w:cs="Times New Roman"/>
          <w:sz w:val="28"/>
          <w:szCs w:val="26"/>
        </w:rPr>
      </w:pPr>
      <w:r w:rsidRPr="003965E7">
        <w:rPr>
          <w:rFonts w:ascii="Times New Roman" w:hAnsi="Times New Roman" w:cs="Times New Roman"/>
          <w:sz w:val="28"/>
          <w:szCs w:val="26"/>
        </w:rPr>
        <w:t>The Board may deliberate.</w:t>
      </w:r>
    </w:p>
    <w:p w:rsidR="000C2E11" w:rsidRPr="00AA5F97" w:rsidRDefault="000C2E11" w:rsidP="000C2E11">
      <w:pPr>
        <w:spacing w:line="360" w:lineRule="auto"/>
        <w:ind w:firstLine="720"/>
        <w:jc w:val="both"/>
        <w:rPr>
          <w:rFonts w:ascii="Times New Roman" w:hAnsi="Times New Roman" w:cs="Times New Roman"/>
          <w:sz w:val="28"/>
          <w:szCs w:val="24"/>
        </w:rPr>
      </w:pPr>
    </w:p>
    <w:p w:rsidR="000C2E11" w:rsidRPr="008744AD" w:rsidRDefault="000C2E11" w:rsidP="000C2E11">
      <w:pPr>
        <w:spacing w:line="240" w:lineRule="auto"/>
        <w:rPr>
          <w:rFonts w:ascii="Times New Roman" w:hAnsi="Times New Roman" w:cs="Times New Roman"/>
          <w:sz w:val="2"/>
          <w:szCs w:val="24"/>
        </w:rPr>
      </w:pPr>
    </w:p>
    <w:p w:rsidR="000C2E11" w:rsidRPr="009F10A6" w:rsidRDefault="000C2E11" w:rsidP="000C2E11">
      <w:pPr>
        <w:jc w:val="both"/>
        <w:rPr>
          <w:rFonts w:ascii="Times New Roman" w:hAnsi="Times New Roman" w:cs="Times New Roman"/>
          <w:b/>
          <w:sz w:val="28"/>
          <w:szCs w:val="24"/>
        </w:rPr>
      </w:pPr>
      <w:r w:rsidRPr="009F10A6">
        <w:rPr>
          <w:rFonts w:ascii="Times New Roman" w:hAnsi="Times New Roman" w:cs="Times New Roman"/>
          <w:b/>
          <w:sz w:val="28"/>
          <w:szCs w:val="24"/>
        </w:rPr>
        <w:t>Item No. 68:  Appeal under Section 45 of the TCP Act, 1974 filed by                Shri Gurudas T. Tari against Greater Panaji Planning and Development Authority. (File No. TP/B/APL/198/2021)</w:t>
      </w:r>
    </w:p>
    <w:p w:rsidR="000C2E11" w:rsidRDefault="000C2E11" w:rsidP="000C2E11">
      <w:pPr>
        <w:pStyle w:val="NoSpacing"/>
        <w:jc w:val="both"/>
        <w:rPr>
          <w:rFonts w:ascii="Times New Roman" w:hAnsi="Times New Roman" w:cs="Times New Roman"/>
          <w:sz w:val="28"/>
          <w:szCs w:val="24"/>
        </w:rPr>
      </w:pPr>
    </w:p>
    <w:p w:rsidR="0044253A" w:rsidRPr="006A0A0F" w:rsidRDefault="0044253A" w:rsidP="0044253A">
      <w:pPr>
        <w:spacing w:line="360" w:lineRule="auto"/>
        <w:ind w:firstLine="720"/>
        <w:jc w:val="both"/>
        <w:rPr>
          <w:rFonts w:ascii="Times New Roman" w:hAnsi="Times New Roman" w:cs="Times New Roman"/>
          <w:sz w:val="28"/>
          <w:szCs w:val="28"/>
        </w:rPr>
      </w:pPr>
      <w:r w:rsidRPr="006A0A0F">
        <w:rPr>
          <w:rFonts w:ascii="Times New Roman" w:hAnsi="Times New Roman" w:cs="Times New Roman"/>
          <w:sz w:val="28"/>
          <w:szCs w:val="28"/>
        </w:rPr>
        <w:t xml:space="preserve">The present Appeal is filed against the </w:t>
      </w:r>
      <w:r>
        <w:rPr>
          <w:rFonts w:ascii="Times New Roman" w:hAnsi="Times New Roman" w:cs="Times New Roman"/>
          <w:sz w:val="28"/>
          <w:szCs w:val="28"/>
        </w:rPr>
        <w:t>O</w:t>
      </w:r>
      <w:r w:rsidRPr="006A0A0F">
        <w:rPr>
          <w:rFonts w:ascii="Times New Roman" w:hAnsi="Times New Roman" w:cs="Times New Roman"/>
          <w:sz w:val="28"/>
          <w:szCs w:val="28"/>
        </w:rPr>
        <w:t xml:space="preserve">rder bearing reference No. GPPDA/ill-Const/34/PNJ/124/2021 dated 25/05/2021 whereby the Respondent   has rejected the Application dated 21/04/2021 made by the Appellant for regularization of the construction carried out in the plot of </w:t>
      </w:r>
      <w:r w:rsidRPr="006A0A0F">
        <w:rPr>
          <w:rFonts w:ascii="Times New Roman" w:hAnsi="Times New Roman" w:cs="Times New Roman"/>
          <w:sz w:val="28"/>
          <w:szCs w:val="28"/>
        </w:rPr>
        <w:lastRenderedPageBreak/>
        <w:t>land surveyed under Chalta No. 122 of P.T. Sheet No. 77 of the City of Panaji on the ground that the building plans are not in conformity with the relevant rules and regulations  as described in the Goa Land Development and Building Construct</w:t>
      </w:r>
      <w:r>
        <w:rPr>
          <w:rFonts w:ascii="Times New Roman" w:hAnsi="Times New Roman" w:cs="Times New Roman"/>
          <w:sz w:val="28"/>
          <w:szCs w:val="28"/>
        </w:rPr>
        <w:t>ion Regulations, 2010 in force</w:t>
      </w:r>
      <w:r w:rsidRPr="006A0A0F">
        <w:rPr>
          <w:rFonts w:ascii="Times New Roman" w:hAnsi="Times New Roman" w:cs="Times New Roman"/>
          <w:sz w:val="28"/>
          <w:szCs w:val="28"/>
        </w:rPr>
        <w:t>.</w:t>
      </w:r>
    </w:p>
    <w:p w:rsidR="0044253A" w:rsidRPr="006A0A0F" w:rsidRDefault="0044253A" w:rsidP="0044253A">
      <w:pPr>
        <w:spacing w:line="360" w:lineRule="auto"/>
        <w:ind w:firstLine="567"/>
        <w:jc w:val="both"/>
        <w:rPr>
          <w:rFonts w:ascii="Times New Roman" w:hAnsi="Times New Roman" w:cs="Times New Roman"/>
          <w:sz w:val="28"/>
          <w:szCs w:val="28"/>
        </w:rPr>
      </w:pPr>
      <w:r w:rsidRPr="006A0A0F">
        <w:rPr>
          <w:rFonts w:ascii="Times New Roman" w:hAnsi="Times New Roman" w:cs="Times New Roman"/>
          <w:sz w:val="28"/>
          <w:szCs w:val="28"/>
        </w:rPr>
        <w:t>The brief facts of the case as relevant to the present Appeal are as under:-</w:t>
      </w:r>
    </w:p>
    <w:p w:rsidR="0044253A" w:rsidRPr="006A0A0F" w:rsidRDefault="0044253A" w:rsidP="0044253A">
      <w:pPr>
        <w:pStyle w:val="ListParagraph"/>
        <w:numPr>
          <w:ilvl w:val="0"/>
          <w:numId w:val="2"/>
        </w:numPr>
        <w:spacing w:line="360" w:lineRule="auto"/>
        <w:ind w:left="993" w:hanging="426"/>
        <w:jc w:val="both"/>
        <w:rPr>
          <w:sz w:val="28"/>
          <w:szCs w:val="28"/>
        </w:rPr>
      </w:pPr>
      <w:r w:rsidRPr="006A0A0F">
        <w:rPr>
          <w:sz w:val="28"/>
          <w:szCs w:val="28"/>
        </w:rPr>
        <w:t xml:space="preserve">That Yeshwant N. Karapurkar alias Esvonta Naraina Carapurcar and his wife, Kamal Esvonta Carapurcar own a plot of land surveyed under Chalta No. 122 of P.T. Sheet No. 77 of the City of Panaji, situated behind All India Radio, Altinho, Panaji, </w:t>
      </w:r>
      <w:r>
        <w:rPr>
          <w:sz w:val="28"/>
          <w:szCs w:val="28"/>
        </w:rPr>
        <w:t>(</w:t>
      </w:r>
      <w:r w:rsidRPr="006A0A0F">
        <w:rPr>
          <w:sz w:val="28"/>
          <w:szCs w:val="28"/>
        </w:rPr>
        <w:t>referred to as the “said bigger plot of land”) wherein there existed a residential house which was earlier assessed for the purpose of house tax by the then Panjim Municipal Council under old house No. 102 and is presently assessed for the purpose of house tax by the Corporation of the City of Panaji under house No. 211, C-9 (referred to as the “said bigger residential house”).</w:t>
      </w:r>
    </w:p>
    <w:p w:rsidR="0044253A" w:rsidRPr="006A0A0F" w:rsidRDefault="0044253A" w:rsidP="0044253A">
      <w:pPr>
        <w:pStyle w:val="ListParagraph"/>
        <w:numPr>
          <w:ilvl w:val="0"/>
          <w:numId w:val="2"/>
        </w:numPr>
        <w:spacing w:line="360" w:lineRule="auto"/>
        <w:ind w:left="993" w:hanging="426"/>
        <w:jc w:val="both"/>
        <w:rPr>
          <w:sz w:val="28"/>
          <w:szCs w:val="28"/>
        </w:rPr>
      </w:pPr>
      <w:r w:rsidRPr="006A0A0F">
        <w:rPr>
          <w:sz w:val="28"/>
          <w:szCs w:val="28"/>
        </w:rPr>
        <w:t>That the said bigger residential house existed in the said bigger Plot of land prior to the liberation of Goa.</w:t>
      </w:r>
    </w:p>
    <w:p w:rsidR="0044253A" w:rsidRPr="006A0A0F" w:rsidRDefault="0044253A" w:rsidP="0044253A">
      <w:pPr>
        <w:pStyle w:val="ListParagraph"/>
        <w:numPr>
          <w:ilvl w:val="0"/>
          <w:numId w:val="2"/>
        </w:numPr>
        <w:spacing w:line="360" w:lineRule="auto"/>
        <w:ind w:left="993" w:hanging="426"/>
        <w:jc w:val="both"/>
        <w:rPr>
          <w:sz w:val="28"/>
          <w:szCs w:val="28"/>
        </w:rPr>
      </w:pPr>
      <w:r w:rsidRPr="006A0A0F">
        <w:rPr>
          <w:sz w:val="28"/>
          <w:szCs w:val="28"/>
        </w:rPr>
        <w:t>That the Appellant’s wife, Smt. Satyavati Gurudas Tari vide a Deed of Sale dated 23</w:t>
      </w:r>
      <w:r w:rsidRPr="006A0A0F">
        <w:rPr>
          <w:sz w:val="28"/>
          <w:szCs w:val="28"/>
          <w:vertAlign w:val="superscript"/>
        </w:rPr>
        <w:t>rd</w:t>
      </w:r>
      <w:r w:rsidRPr="006A0A0F">
        <w:rPr>
          <w:sz w:val="28"/>
          <w:szCs w:val="28"/>
        </w:rPr>
        <w:t xml:space="preserve"> August, 1977 purchased the portion of the said bigger Plot of land (surveyed under Chalta No. 122 of P.T. Sheet No. 77 of the City of Panaji) alongwith the portion of the said bigger residential house having a common wall (referred to as the “said residential house”), totally admeasuring an area of 92.75 sq.mts. from Esvonta Naraina Carapurcar and his wife, Esvonta Naraina Carapurcar (referred to as the “said Plot of land”).</w:t>
      </w:r>
    </w:p>
    <w:p w:rsidR="0044253A" w:rsidRPr="006A0A0F" w:rsidRDefault="0044253A" w:rsidP="0044253A">
      <w:pPr>
        <w:pStyle w:val="ListParagraph"/>
        <w:numPr>
          <w:ilvl w:val="0"/>
          <w:numId w:val="2"/>
        </w:numPr>
        <w:spacing w:line="360" w:lineRule="auto"/>
        <w:ind w:left="993" w:hanging="426"/>
        <w:jc w:val="both"/>
        <w:rPr>
          <w:sz w:val="28"/>
          <w:szCs w:val="28"/>
        </w:rPr>
      </w:pPr>
      <w:r w:rsidRPr="006A0A0F">
        <w:rPr>
          <w:sz w:val="28"/>
          <w:szCs w:val="28"/>
        </w:rPr>
        <w:t>The North Goa Planning and Development Authority issued a show cause notice dated 28</w:t>
      </w:r>
      <w:r w:rsidRPr="006A0A0F">
        <w:rPr>
          <w:sz w:val="28"/>
          <w:szCs w:val="28"/>
          <w:vertAlign w:val="superscript"/>
        </w:rPr>
        <w:t>th</w:t>
      </w:r>
      <w:r w:rsidRPr="006A0A0F">
        <w:rPr>
          <w:sz w:val="28"/>
          <w:szCs w:val="28"/>
        </w:rPr>
        <w:t xml:space="preserve"> April 2011 bearing ref.No. NGPDA/III/Comp/09/ 242/2011 to the Appellant alleging that the inspection was carried out on 16</w:t>
      </w:r>
      <w:r w:rsidRPr="006A0A0F">
        <w:rPr>
          <w:sz w:val="28"/>
          <w:szCs w:val="28"/>
          <w:vertAlign w:val="superscript"/>
        </w:rPr>
        <w:t>th</w:t>
      </w:r>
      <w:r w:rsidRPr="006A0A0F">
        <w:rPr>
          <w:sz w:val="28"/>
          <w:szCs w:val="28"/>
        </w:rPr>
        <w:t xml:space="preserve"> July 2010 and it was found </w:t>
      </w:r>
      <w:r w:rsidRPr="006A0A0F">
        <w:rPr>
          <w:sz w:val="28"/>
          <w:szCs w:val="28"/>
        </w:rPr>
        <w:lastRenderedPageBreak/>
        <w:t>by the North Goa PDA that the Appellant had carried out illegal construction of first and second floors.  Further, the Appellant was called upon to show cause why the structure should not be demolished.  The Appellant filed his reply on 4</w:t>
      </w:r>
      <w:r w:rsidRPr="006A0A0F">
        <w:rPr>
          <w:sz w:val="28"/>
          <w:szCs w:val="28"/>
          <w:vertAlign w:val="superscript"/>
        </w:rPr>
        <w:t>th</w:t>
      </w:r>
      <w:r w:rsidRPr="006A0A0F">
        <w:rPr>
          <w:sz w:val="28"/>
          <w:szCs w:val="28"/>
        </w:rPr>
        <w:t xml:space="preserve"> May 2011 wherein he pointed out all the facts and also pointed  out that the present case is a case of repairs/construction and not a new construction.</w:t>
      </w:r>
    </w:p>
    <w:p w:rsidR="0044253A" w:rsidRPr="006A0A0F" w:rsidRDefault="0044253A" w:rsidP="0044253A">
      <w:pPr>
        <w:pStyle w:val="ListParagraph"/>
        <w:numPr>
          <w:ilvl w:val="0"/>
          <w:numId w:val="2"/>
        </w:numPr>
        <w:spacing w:line="360" w:lineRule="auto"/>
        <w:ind w:left="993" w:hanging="426"/>
        <w:jc w:val="both"/>
        <w:rPr>
          <w:sz w:val="28"/>
          <w:szCs w:val="28"/>
        </w:rPr>
      </w:pPr>
      <w:r w:rsidRPr="006A0A0F">
        <w:rPr>
          <w:sz w:val="28"/>
          <w:szCs w:val="28"/>
        </w:rPr>
        <w:t xml:space="preserve">That North Goa Planning and Development Authority </w:t>
      </w:r>
      <w:r>
        <w:rPr>
          <w:sz w:val="28"/>
          <w:szCs w:val="28"/>
        </w:rPr>
        <w:t>issued a F</w:t>
      </w:r>
      <w:r w:rsidRPr="006A0A0F">
        <w:rPr>
          <w:sz w:val="28"/>
          <w:szCs w:val="28"/>
        </w:rPr>
        <w:t>inal Notice dated 17</w:t>
      </w:r>
      <w:r w:rsidRPr="006A0A0F">
        <w:rPr>
          <w:sz w:val="28"/>
          <w:szCs w:val="28"/>
          <w:vertAlign w:val="superscript"/>
        </w:rPr>
        <w:t>th</w:t>
      </w:r>
      <w:r w:rsidRPr="006A0A0F">
        <w:rPr>
          <w:sz w:val="28"/>
          <w:szCs w:val="28"/>
        </w:rPr>
        <w:t xml:space="preserve"> August 2011 to the Appellant. </w:t>
      </w:r>
    </w:p>
    <w:p w:rsidR="0044253A" w:rsidRPr="006A0A0F" w:rsidRDefault="0044253A" w:rsidP="0044253A">
      <w:pPr>
        <w:pStyle w:val="ListParagraph"/>
        <w:numPr>
          <w:ilvl w:val="0"/>
          <w:numId w:val="2"/>
        </w:numPr>
        <w:spacing w:line="360" w:lineRule="auto"/>
        <w:ind w:left="993" w:hanging="426"/>
        <w:jc w:val="both"/>
        <w:rPr>
          <w:sz w:val="28"/>
          <w:szCs w:val="28"/>
        </w:rPr>
      </w:pPr>
      <w:r w:rsidRPr="006A0A0F">
        <w:rPr>
          <w:sz w:val="28"/>
          <w:szCs w:val="28"/>
        </w:rPr>
        <w:t>That the North Goa Planning and Development Authority issued a Final Notice dated 17</w:t>
      </w:r>
      <w:r w:rsidRPr="006A0A0F">
        <w:rPr>
          <w:sz w:val="28"/>
          <w:szCs w:val="28"/>
          <w:vertAlign w:val="superscript"/>
        </w:rPr>
        <w:t>th</w:t>
      </w:r>
      <w:r w:rsidRPr="006A0A0F">
        <w:rPr>
          <w:sz w:val="28"/>
          <w:szCs w:val="28"/>
        </w:rPr>
        <w:t xml:space="preserve"> August, 2011 to the Appellant.</w:t>
      </w:r>
    </w:p>
    <w:p w:rsidR="0044253A" w:rsidRPr="006A0A0F" w:rsidRDefault="0044253A" w:rsidP="0044253A">
      <w:pPr>
        <w:pStyle w:val="ListParagraph"/>
        <w:numPr>
          <w:ilvl w:val="0"/>
          <w:numId w:val="2"/>
        </w:numPr>
        <w:spacing w:line="360" w:lineRule="auto"/>
        <w:ind w:left="993" w:hanging="426"/>
        <w:jc w:val="both"/>
        <w:rPr>
          <w:sz w:val="28"/>
          <w:szCs w:val="28"/>
        </w:rPr>
      </w:pPr>
      <w:r w:rsidRPr="006A0A0F">
        <w:rPr>
          <w:sz w:val="28"/>
          <w:szCs w:val="28"/>
        </w:rPr>
        <w:t>That thereafter the Corporation of the City of Panaji without considering the Licence bearing No. 20/68-TS-03/CCP/03-04/73 dated 27</w:t>
      </w:r>
      <w:r w:rsidRPr="006A0A0F">
        <w:rPr>
          <w:sz w:val="28"/>
          <w:szCs w:val="28"/>
          <w:vertAlign w:val="superscript"/>
        </w:rPr>
        <w:t>th</w:t>
      </w:r>
      <w:r w:rsidRPr="006A0A0F">
        <w:rPr>
          <w:sz w:val="28"/>
          <w:szCs w:val="28"/>
        </w:rPr>
        <w:t xml:space="preserve"> October, 2003 issued by the Panjim Municipal Council to the Appellant to carry out repairs to the said residential house, issued final notice dated 28/02/2012 against the repairs/re-construction carried out by the Appellant to the said residential house.  The Appellant challenged the said final notice dated 28/02/2012 of the Corporation of the City of Panaji  by filing petition bearing No. MIN/UD/APPEAL/5/2012 before the Hon’ble Minister of Urban Development.  However, in view of direction issued by the Hon’ble High Court of Bombay at Panaji Goa vide Order dated 19/11/2012 passed in Writ Petition No. 501/2012 to decide the matter expeditiously and in any case, on or before 28</w:t>
      </w:r>
      <w:r w:rsidRPr="006A0A0F">
        <w:rPr>
          <w:sz w:val="28"/>
          <w:szCs w:val="28"/>
          <w:vertAlign w:val="superscript"/>
        </w:rPr>
        <w:t>th</w:t>
      </w:r>
      <w:r w:rsidRPr="006A0A0F">
        <w:rPr>
          <w:sz w:val="28"/>
          <w:szCs w:val="28"/>
        </w:rPr>
        <w:t xml:space="preserve"> December, 2012,  the  Hon’ble Minister of Urban Development without going into the merits of the case vide judgement and Order dated 27/12/2012 dismissed the said Appeal.  However, the Hon’ble Minister of Urban Development in the said Judgement and Order dated 27/12/2012 directed the Corporation of City of Panaji to take into consideration any regularization NOC given by the North Goa Planning and Development Authority.</w:t>
      </w:r>
    </w:p>
    <w:p w:rsidR="0044253A" w:rsidRPr="00294F18" w:rsidRDefault="0044253A" w:rsidP="0044253A">
      <w:pPr>
        <w:pStyle w:val="ListParagraph"/>
        <w:numPr>
          <w:ilvl w:val="0"/>
          <w:numId w:val="2"/>
        </w:numPr>
        <w:spacing w:line="360" w:lineRule="auto"/>
        <w:ind w:left="993"/>
        <w:jc w:val="both"/>
        <w:rPr>
          <w:sz w:val="28"/>
          <w:szCs w:val="28"/>
        </w:rPr>
      </w:pPr>
      <w:r w:rsidRPr="00294F18">
        <w:rPr>
          <w:sz w:val="28"/>
          <w:szCs w:val="28"/>
        </w:rPr>
        <w:lastRenderedPageBreak/>
        <w:t xml:space="preserve">That the Appellant preferred an Appeal before Hon’ble Board against the Order dated 24/10/2013 and Hon’ble Board vide Order dated 02/11/2016 directed the North Goa Planning and Development Authority </w:t>
      </w:r>
      <w:r>
        <w:rPr>
          <w:sz w:val="28"/>
          <w:szCs w:val="28"/>
        </w:rPr>
        <w:t>to consider the proposal under S</w:t>
      </w:r>
      <w:r w:rsidRPr="00294F18">
        <w:rPr>
          <w:sz w:val="28"/>
          <w:szCs w:val="28"/>
        </w:rPr>
        <w:t>ection 45 of the TCP Act, 1974 and take appropriate decision on merit. However, the North Goa Planning and Development Authority failed to comply with the directives by Hon’ble Board in the said Order dated 02/11/2016.</w:t>
      </w:r>
    </w:p>
    <w:p w:rsidR="0044253A" w:rsidRPr="00C42CD5" w:rsidRDefault="0044253A" w:rsidP="0044253A">
      <w:pPr>
        <w:rPr>
          <w:rFonts w:ascii="Times New Roman" w:hAnsi="Times New Roman" w:cs="Times New Roman"/>
          <w:sz w:val="18"/>
          <w:szCs w:val="28"/>
        </w:rPr>
      </w:pPr>
    </w:p>
    <w:p w:rsidR="0044253A" w:rsidRPr="006A0A0F" w:rsidRDefault="0044253A" w:rsidP="0044253A">
      <w:pPr>
        <w:ind w:firstLine="720"/>
        <w:rPr>
          <w:rFonts w:ascii="Times New Roman" w:hAnsi="Times New Roman" w:cs="Times New Roman"/>
          <w:sz w:val="28"/>
          <w:szCs w:val="28"/>
        </w:rPr>
      </w:pPr>
      <w:r w:rsidRPr="006A0A0F">
        <w:rPr>
          <w:rFonts w:ascii="Times New Roman" w:hAnsi="Times New Roman" w:cs="Times New Roman"/>
          <w:sz w:val="28"/>
          <w:szCs w:val="28"/>
        </w:rPr>
        <w:t xml:space="preserve">Appellant </w:t>
      </w:r>
      <w:r>
        <w:rPr>
          <w:rFonts w:ascii="Times New Roman" w:hAnsi="Times New Roman" w:cs="Times New Roman"/>
          <w:sz w:val="28"/>
          <w:szCs w:val="28"/>
        </w:rPr>
        <w:t xml:space="preserve">further </w:t>
      </w:r>
      <w:r w:rsidRPr="006A0A0F">
        <w:rPr>
          <w:rFonts w:ascii="Times New Roman" w:hAnsi="Times New Roman" w:cs="Times New Roman"/>
          <w:sz w:val="28"/>
          <w:szCs w:val="28"/>
        </w:rPr>
        <w:t>state</w:t>
      </w:r>
      <w:r>
        <w:rPr>
          <w:rFonts w:ascii="Times New Roman" w:hAnsi="Times New Roman" w:cs="Times New Roman"/>
          <w:sz w:val="28"/>
          <w:szCs w:val="28"/>
        </w:rPr>
        <w:t>s</w:t>
      </w:r>
      <w:r w:rsidRPr="006A0A0F">
        <w:rPr>
          <w:rFonts w:ascii="Times New Roman" w:hAnsi="Times New Roman" w:cs="Times New Roman"/>
          <w:sz w:val="28"/>
          <w:szCs w:val="28"/>
        </w:rPr>
        <w:t xml:space="preserve"> as under:</w:t>
      </w:r>
    </w:p>
    <w:p w:rsidR="0044253A" w:rsidRPr="006A0A0F" w:rsidRDefault="0044253A" w:rsidP="0044253A">
      <w:pPr>
        <w:pStyle w:val="ListParagraph"/>
        <w:numPr>
          <w:ilvl w:val="0"/>
          <w:numId w:val="5"/>
        </w:numPr>
        <w:spacing w:line="360" w:lineRule="auto"/>
        <w:jc w:val="both"/>
        <w:rPr>
          <w:sz w:val="28"/>
          <w:szCs w:val="28"/>
        </w:rPr>
      </w:pPr>
      <w:r w:rsidRPr="006A0A0F">
        <w:rPr>
          <w:sz w:val="28"/>
          <w:szCs w:val="28"/>
        </w:rPr>
        <w:t>The Respondent  ought to have considered and appreciate the fact that the Licence bearing No. 20/68-TS-03/CCP/03-04/73 dated 27</w:t>
      </w:r>
      <w:r w:rsidRPr="006A0A0F">
        <w:rPr>
          <w:sz w:val="28"/>
          <w:szCs w:val="28"/>
          <w:vertAlign w:val="superscript"/>
        </w:rPr>
        <w:t>th</w:t>
      </w:r>
      <w:r w:rsidRPr="006A0A0F">
        <w:rPr>
          <w:sz w:val="28"/>
          <w:szCs w:val="28"/>
        </w:rPr>
        <w:t xml:space="preserve"> October, 2003 was granted by the Panjim Municipal Council to the Appellant to carry out repairs to the said residential house.</w:t>
      </w:r>
    </w:p>
    <w:p w:rsidR="0044253A" w:rsidRPr="006A0A0F" w:rsidRDefault="0044253A" w:rsidP="0044253A">
      <w:pPr>
        <w:pStyle w:val="ListParagraph"/>
        <w:numPr>
          <w:ilvl w:val="0"/>
          <w:numId w:val="5"/>
        </w:numPr>
        <w:spacing w:line="360" w:lineRule="auto"/>
        <w:jc w:val="both"/>
        <w:rPr>
          <w:sz w:val="28"/>
          <w:szCs w:val="28"/>
        </w:rPr>
      </w:pPr>
      <w:r w:rsidRPr="006A0A0F">
        <w:rPr>
          <w:sz w:val="28"/>
          <w:szCs w:val="28"/>
        </w:rPr>
        <w:t>The Respondent  ought to have considered and appreciate the fact that the Unique Homes Builders and Developers vide Stability Certificate dated 21/06/2011 has duly certified the structural stability of the construction and retention of the same in present condition will not cause any harm or imminent danger of whatsoever nature to the residents of the vicinity.</w:t>
      </w:r>
    </w:p>
    <w:p w:rsidR="0044253A" w:rsidRPr="006A0A0F" w:rsidRDefault="0044253A" w:rsidP="0044253A">
      <w:pPr>
        <w:pStyle w:val="ListParagraph"/>
        <w:numPr>
          <w:ilvl w:val="0"/>
          <w:numId w:val="5"/>
        </w:numPr>
        <w:spacing w:line="360" w:lineRule="auto"/>
        <w:jc w:val="both"/>
        <w:rPr>
          <w:sz w:val="28"/>
          <w:szCs w:val="28"/>
        </w:rPr>
      </w:pPr>
      <w:r w:rsidRPr="006A0A0F">
        <w:rPr>
          <w:sz w:val="28"/>
          <w:szCs w:val="28"/>
        </w:rPr>
        <w:t>The Respondent  ought to have considered and appreciate the certificate of conformity with regulations issued by the Civil Engineer, Yaduvir G. Vast in respect of the construction.</w:t>
      </w:r>
    </w:p>
    <w:p w:rsidR="0044253A" w:rsidRPr="006A0A0F" w:rsidRDefault="0044253A" w:rsidP="0044253A">
      <w:pPr>
        <w:pStyle w:val="ListParagraph"/>
        <w:numPr>
          <w:ilvl w:val="0"/>
          <w:numId w:val="5"/>
        </w:numPr>
        <w:spacing w:line="360" w:lineRule="auto"/>
        <w:jc w:val="both"/>
        <w:rPr>
          <w:sz w:val="28"/>
          <w:szCs w:val="28"/>
        </w:rPr>
      </w:pPr>
      <w:r w:rsidRPr="006A0A0F">
        <w:rPr>
          <w:sz w:val="28"/>
          <w:szCs w:val="28"/>
        </w:rPr>
        <w:t>The Respondent  failed to appreciate the fact that the area being slopy and thickly populated, demolition of the construction will jeopardize the life and property/houses of large number of people residing in the vicinity and hence, the retention of the construction as existing, is in larger public interest.</w:t>
      </w:r>
    </w:p>
    <w:p w:rsidR="0044253A" w:rsidRPr="006A0A0F" w:rsidRDefault="0044253A" w:rsidP="0044253A">
      <w:pPr>
        <w:pStyle w:val="ListParagraph"/>
        <w:numPr>
          <w:ilvl w:val="0"/>
          <w:numId w:val="5"/>
        </w:numPr>
        <w:spacing w:line="360" w:lineRule="auto"/>
        <w:jc w:val="both"/>
        <w:rPr>
          <w:sz w:val="28"/>
          <w:szCs w:val="28"/>
        </w:rPr>
      </w:pPr>
      <w:r w:rsidRPr="006A0A0F">
        <w:rPr>
          <w:sz w:val="28"/>
          <w:szCs w:val="28"/>
        </w:rPr>
        <w:t>The impugned Order shall occasion gross miscarriage of justice if allowed to stand as it will result in demolition of the residential house of the Appellant which has been in existence even prior to the liberation of Goa.</w:t>
      </w:r>
    </w:p>
    <w:p w:rsidR="0044253A" w:rsidRPr="00294F18" w:rsidRDefault="0044253A" w:rsidP="0044253A">
      <w:pPr>
        <w:spacing w:line="240" w:lineRule="auto"/>
        <w:ind w:firstLine="567"/>
        <w:jc w:val="both"/>
        <w:rPr>
          <w:rFonts w:ascii="Times New Roman" w:hAnsi="Times New Roman" w:cs="Times New Roman"/>
          <w:sz w:val="14"/>
          <w:szCs w:val="28"/>
        </w:rPr>
      </w:pPr>
    </w:p>
    <w:p w:rsidR="0044253A" w:rsidRPr="006A0A0F" w:rsidRDefault="0044253A" w:rsidP="0044253A">
      <w:pPr>
        <w:spacing w:line="360" w:lineRule="auto"/>
        <w:ind w:firstLine="567"/>
        <w:jc w:val="both"/>
        <w:rPr>
          <w:rFonts w:ascii="Times New Roman" w:hAnsi="Times New Roman" w:cs="Times New Roman"/>
          <w:sz w:val="28"/>
          <w:szCs w:val="28"/>
        </w:rPr>
      </w:pPr>
      <w:r w:rsidRPr="006A0A0F">
        <w:rPr>
          <w:rFonts w:ascii="Times New Roman" w:hAnsi="Times New Roman" w:cs="Times New Roman"/>
          <w:sz w:val="28"/>
          <w:szCs w:val="28"/>
        </w:rPr>
        <w:t>The Appellant has therefore prayed that:</w:t>
      </w:r>
    </w:p>
    <w:p w:rsidR="0044253A" w:rsidRPr="006A0A0F" w:rsidRDefault="0044253A" w:rsidP="0044253A">
      <w:pPr>
        <w:pStyle w:val="ListParagraph"/>
        <w:numPr>
          <w:ilvl w:val="0"/>
          <w:numId w:val="3"/>
        </w:numPr>
        <w:spacing w:after="160" w:line="360" w:lineRule="auto"/>
        <w:jc w:val="both"/>
        <w:rPr>
          <w:sz w:val="28"/>
          <w:szCs w:val="28"/>
        </w:rPr>
      </w:pPr>
      <w:r w:rsidRPr="006A0A0F">
        <w:rPr>
          <w:sz w:val="28"/>
          <w:szCs w:val="28"/>
        </w:rPr>
        <w:t>The impugned Order be quashed and set aside.</w:t>
      </w:r>
    </w:p>
    <w:p w:rsidR="0044253A" w:rsidRPr="006A0A0F" w:rsidRDefault="0044253A" w:rsidP="0044253A">
      <w:pPr>
        <w:pStyle w:val="ListParagraph"/>
        <w:numPr>
          <w:ilvl w:val="0"/>
          <w:numId w:val="3"/>
        </w:numPr>
        <w:spacing w:after="160" w:line="360" w:lineRule="auto"/>
        <w:jc w:val="both"/>
        <w:rPr>
          <w:sz w:val="28"/>
          <w:szCs w:val="28"/>
        </w:rPr>
      </w:pPr>
      <w:r w:rsidRPr="006A0A0F">
        <w:rPr>
          <w:sz w:val="28"/>
          <w:szCs w:val="28"/>
        </w:rPr>
        <w:t>The repairs/re-construction carried out by the Appellant to the said residential house bearing house No. 212, C-9, consisting of Basement, lower ground and Ground Floor may be regularised on such conditions as deemed fit by this Hon’ble Board.</w:t>
      </w:r>
    </w:p>
    <w:p w:rsidR="0044253A" w:rsidRPr="00E64E77" w:rsidRDefault="0044253A" w:rsidP="0044253A">
      <w:pPr>
        <w:pStyle w:val="NoSpacing"/>
        <w:spacing w:line="360" w:lineRule="auto"/>
        <w:jc w:val="both"/>
        <w:rPr>
          <w:rFonts w:ascii="Times New Roman" w:hAnsi="Times New Roman" w:cs="Times New Roman"/>
          <w:b/>
          <w:sz w:val="2"/>
          <w:szCs w:val="26"/>
        </w:rPr>
      </w:pPr>
    </w:p>
    <w:p w:rsidR="0044253A" w:rsidRPr="006A0A0F" w:rsidRDefault="0044253A" w:rsidP="0044253A">
      <w:pPr>
        <w:spacing w:line="360" w:lineRule="auto"/>
        <w:ind w:firstLine="720"/>
        <w:jc w:val="both"/>
        <w:rPr>
          <w:rFonts w:ascii="Times New Roman" w:hAnsi="Times New Roman" w:cs="Times New Roman"/>
          <w:sz w:val="28"/>
          <w:szCs w:val="28"/>
        </w:rPr>
      </w:pPr>
      <w:r w:rsidRPr="006A0A0F">
        <w:rPr>
          <w:rFonts w:ascii="Times New Roman" w:hAnsi="Times New Roman" w:cs="Times New Roman"/>
          <w:sz w:val="28"/>
          <w:szCs w:val="24"/>
        </w:rPr>
        <w:t>The matter</w:t>
      </w:r>
      <w:r>
        <w:rPr>
          <w:rFonts w:ascii="Times New Roman" w:hAnsi="Times New Roman" w:cs="Times New Roman"/>
          <w:sz w:val="28"/>
          <w:szCs w:val="24"/>
        </w:rPr>
        <w:t xml:space="preserve"> was listed in the Agenda of 175</w:t>
      </w:r>
      <w:r w:rsidRPr="006A0A0F">
        <w:rPr>
          <w:rFonts w:ascii="Times New Roman" w:hAnsi="Times New Roman" w:cs="Times New Roman"/>
          <w:sz w:val="28"/>
          <w:szCs w:val="24"/>
          <w:vertAlign w:val="superscript"/>
        </w:rPr>
        <w:t>th</w:t>
      </w:r>
      <w:r w:rsidRPr="006A0A0F">
        <w:rPr>
          <w:rFonts w:ascii="Times New Roman" w:hAnsi="Times New Roman" w:cs="Times New Roman"/>
          <w:sz w:val="28"/>
          <w:szCs w:val="24"/>
        </w:rPr>
        <w:t xml:space="preserve"> meeting held on </w:t>
      </w:r>
      <w:r>
        <w:rPr>
          <w:rFonts w:ascii="Times New Roman" w:hAnsi="Times New Roman" w:cs="Times New Roman"/>
          <w:sz w:val="28"/>
          <w:szCs w:val="24"/>
        </w:rPr>
        <w:t>30/06</w:t>
      </w:r>
      <w:r w:rsidRPr="006A0A0F">
        <w:rPr>
          <w:rFonts w:ascii="Times New Roman" w:hAnsi="Times New Roman" w:cs="Times New Roman"/>
          <w:sz w:val="28"/>
          <w:szCs w:val="24"/>
        </w:rPr>
        <w:t xml:space="preserve">/2021, </w:t>
      </w:r>
      <w:r w:rsidRPr="006A0A0F">
        <w:rPr>
          <w:rFonts w:ascii="Times New Roman" w:hAnsi="Times New Roman" w:cs="Times New Roman"/>
          <w:sz w:val="28"/>
          <w:szCs w:val="28"/>
        </w:rPr>
        <w:t xml:space="preserve">however due to inability expressed by the Appellant in attending the said meeting due  to Covid-19 pandemic and as consented by the Respondent , the matter was  adjourned. </w:t>
      </w:r>
    </w:p>
    <w:p w:rsidR="0044253A" w:rsidRPr="003374D8" w:rsidRDefault="0044253A" w:rsidP="0044253A">
      <w:pPr>
        <w:spacing w:line="360" w:lineRule="auto"/>
        <w:ind w:firstLine="720"/>
        <w:jc w:val="both"/>
        <w:rPr>
          <w:rFonts w:ascii="Times New Roman" w:hAnsi="Times New Roman" w:cs="Times New Roman"/>
          <w:sz w:val="28"/>
          <w:szCs w:val="28"/>
        </w:rPr>
      </w:pPr>
      <w:r w:rsidRPr="003374D8">
        <w:rPr>
          <w:rFonts w:ascii="Times New Roman" w:hAnsi="Times New Roman" w:cs="Times New Roman"/>
          <w:sz w:val="28"/>
          <w:szCs w:val="28"/>
        </w:rPr>
        <w:t>The matter came for discussion in the</w:t>
      </w:r>
      <w:r>
        <w:rPr>
          <w:rFonts w:ascii="Times New Roman" w:hAnsi="Times New Roman" w:cs="Times New Roman"/>
          <w:sz w:val="28"/>
          <w:szCs w:val="28"/>
        </w:rPr>
        <w:t xml:space="preserve"> </w:t>
      </w:r>
      <w:r>
        <w:rPr>
          <w:rFonts w:ascii="Times New Roman" w:hAnsi="Times New Roman" w:cs="Times New Roman"/>
          <w:sz w:val="28"/>
          <w:szCs w:val="24"/>
        </w:rPr>
        <w:t>175</w:t>
      </w:r>
      <w:r w:rsidRPr="006A0A0F">
        <w:rPr>
          <w:rFonts w:ascii="Times New Roman" w:hAnsi="Times New Roman" w:cs="Times New Roman"/>
          <w:sz w:val="28"/>
          <w:szCs w:val="24"/>
          <w:vertAlign w:val="superscript"/>
        </w:rPr>
        <w:t>th</w:t>
      </w:r>
      <w:r w:rsidRPr="006A0A0F">
        <w:rPr>
          <w:rFonts w:ascii="Times New Roman" w:hAnsi="Times New Roman" w:cs="Times New Roman"/>
          <w:sz w:val="28"/>
          <w:szCs w:val="24"/>
        </w:rPr>
        <w:t xml:space="preserve"> </w:t>
      </w:r>
      <w:r>
        <w:rPr>
          <w:rFonts w:ascii="Times New Roman" w:hAnsi="Times New Roman" w:cs="Times New Roman"/>
          <w:sz w:val="28"/>
          <w:szCs w:val="24"/>
        </w:rPr>
        <w:t>(Adj.) (2</w:t>
      </w:r>
      <w:r w:rsidRPr="0050312D">
        <w:rPr>
          <w:rFonts w:ascii="Times New Roman" w:hAnsi="Times New Roman" w:cs="Times New Roman"/>
          <w:sz w:val="28"/>
          <w:szCs w:val="24"/>
          <w:vertAlign w:val="superscript"/>
        </w:rPr>
        <w:t>nd</w:t>
      </w:r>
      <w:r>
        <w:rPr>
          <w:rFonts w:ascii="Times New Roman" w:hAnsi="Times New Roman" w:cs="Times New Roman"/>
          <w:sz w:val="28"/>
          <w:szCs w:val="24"/>
        </w:rPr>
        <w:t xml:space="preserve"> sitting) </w:t>
      </w:r>
      <w:r w:rsidRPr="006A0A0F">
        <w:rPr>
          <w:rFonts w:ascii="Times New Roman" w:hAnsi="Times New Roman" w:cs="Times New Roman"/>
          <w:sz w:val="28"/>
          <w:szCs w:val="24"/>
        </w:rPr>
        <w:t xml:space="preserve">meeting </w:t>
      </w:r>
      <w:r>
        <w:rPr>
          <w:rFonts w:ascii="Times New Roman" w:hAnsi="Times New Roman" w:cs="Times New Roman"/>
          <w:sz w:val="28"/>
          <w:szCs w:val="24"/>
        </w:rPr>
        <w:t xml:space="preserve">of the Board </w:t>
      </w:r>
      <w:r w:rsidRPr="006A0A0F">
        <w:rPr>
          <w:rFonts w:ascii="Times New Roman" w:hAnsi="Times New Roman" w:cs="Times New Roman"/>
          <w:sz w:val="28"/>
          <w:szCs w:val="24"/>
        </w:rPr>
        <w:t xml:space="preserve">held on </w:t>
      </w:r>
      <w:r>
        <w:rPr>
          <w:rFonts w:ascii="Times New Roman" w:hAnsi="Times New Roman" w:cs="Times New Roman"/>
          <w:sz w:val="28"/>
          <w:szCs w:val="24"/>
        </w:rPr>
        <w:t>20/09/</w:t>
      </w:r>
      <w:r w:rsidRPr="006A0A0F">
        <w:rPr>
          <w:rFonts w:ascii="Times New Roman" w:hAnsi="Times New Roman" w:cs="Times New Roman"/>
          <w:sz w:val="28"/>
          <w:szCs w:val="24"/>
        </w:rPr>
        <w:t>2021</w:t>
      </w:r>
      <w:r w:rsidRPr="003374D8">
        <w:rPr>
          <w:rFonts w:ascii="Times New Roman" w:hAnsi="Times New Roman" w:cs="Times New Roman"/>
          <w:sz w:val="28"/>
          <w:szCs w:val="28"/>
        </w:rPr>
        <w:t xml:space="preserve">.  </w:t>
      </w:r>
      <w:r>
        <w:rPr>
          <w:rFonts w:ascii="Times New Roman" w:hAnsi="Times New Roman" w:cs="Times New Roman"/>
          <w:sz w:val="28"/>
          <w:szCs w:val="28"/>
        </w:rPr>
        <w:t>Adv. Siddhi Pardolkar</w:t>
      </w:r>
      <w:r w:rsidRPr="003374D8">
        <w:rPr>
          <w:rFonts w:ascii="Times New Roman" w:hAnsi="Times New Roman" w:cs="Times New Roman"/>
          <w:sz w:val="28"/>
          <w:szCs w:val="28"/>
        </w:rPr>
        <w:t xml:space="preserve"> appeared on behalf of the Respondent, whereas the Appellant submitted application for adjournment of matter citing the reason that his Advocate was unable to attend the meeting and requested for hearing in the next Board meeting. The Board considered the reason and accordingly adjourned the matter.</w:t>
      </w:r>
    </w:p>
    <w:p w:rsidR="0044253A" w:rsidRPr="003374D8" w:rsidRDefault="0044253A" w:rsidP="0044253A">
      <w:pPr>
        <w:spacing w:line="360" w:lineRule="auto"/>
        <w:ind w:firstLine="720"/>
        <w:jc w:val="both"/>
        <w:rPr>
          <w:rFonts w:ascii="Times New Roman" w:hAnsi="Times New Roman" w:cs="Times New Roman"/>
          <w:bCs/>
          <w:color w:val="000000" w:themeColor="text1"/>
          <w:sz w:val="28"/>
          <w:szCs w:val="28"/>
        </w:rPr>
      </w:pPr>
      <w:r w:rsidRPr="003374D8">
        <w:rPr>
          <w:rFonts w:ascii="Times New Roman" w:hAnsi="Times New Roman" w:cs="Times New Roman"/>
          <w:bCs/>
          <w:color w:val="000000" w:themeColor="text1"/>
          <w:sz w:val="28"/>
          <w:szCs w:val="28"/>
        </w:rPr>
        <w:t>Member Secretary was accordingly directed to inform the next date of hearing to both the parties, as and when the same was fixed.</w:t>
      </w:r>
    </w:p>
    <w:p w:rsidR="0044253A" w:rsidRPr="006A0A0F" w:rsidRDefault="0044253A" w:rsidP="0044253A">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44253A" w:rsidRPr="006A0A0F" w:rsidRDefault="0044253A" w:rsidP="0044253A">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Board may decide.</w:t>
      </w:r>
    </w:p>
    <w:p w:rsidR="0044253A" w:rsidRDefault="0044253A" w:rsidP="0044253A">
      <w:pPr>
        <w:pStyle w:val="NoSpacing"/>
        <w:jc w:val="both"/>
        <w:rPr>
          <w:rFonts w:ascii="Times New Roman" w:hAnsi="Times New Roman" w:cs="Times New Roman"/>
          <w:b/>
          <w:sz w:val="28"/>
          <w:szCs w:val="24"/>
        </w:rPr>
      </w:pPr>
    </w:p>
    <w:p w:rsidR="000C2E11" w:rsidRPr="00AA5F97" w:rsidRDefault="000C2E11" w:rsidP="000C2E11">
      <w:pPr>
        <w:pStyle w:val="NoSpacing"/>
        <w:jc w:val="both"/>
        <w:rPr>
          <w:rFonts w:ascii="Times New Roman" w:hAnsi="Times New Roman" w:cs="Times New Roman"/>
          <w:sz w:val="28"/>
          <w:szCs w:val="24"/>
        </w:rPr>
      </w:pPr>
    </w:p>
    <w:p w:rsidR="000C2E11" w:rsidRPr="009F10A6" w:rsidRDefault="000C2E11" w:rsidP="000C2E11">
      <w:pPr>
        <w:jc w:val="both"/>
        <w:rPr>
          <w:rFonts w:ascii="Times New Roman" w:hAnsi="Times New Roman" w:cs="Times New Roman"/>
          <w:b/>
          <w:sz w:val="28"/>
          <w:szCs w:val="24"/>
        </w:rPr>
      </w:pPr>
      <w:r w:rsidRPr="009F10A6">
        <w:rPr>
          <w:rFonts w:ascii="Times New Roman" w:hAnsi="Times New Roman" w:cs="Times New Roman"/>
          <w:b/>
          <w:sz w:val="28"/>
          <w:szCs w:val="24"/>
        </w:rPr>
        <w:t>Item No. 69:  Appeal under Section 45(1) (b) of the TCP Act, 1974 filed by Mr. Rajkumar M. Naik against Greater Panaji Planning and Development Authority. (File No. TP/B/APL/212/2021)</w:t>
      </w:r>
    </w:p>
    <w:p w:rsidR="0044253A" w:rsidRDefault="0044253A" w:rsidP="0044253A">
      <w:pPr>
        <w:spacing w:line="360" w:lineRule="auto"/>
        <w:ind w:firstLine="720"/>
        <w:jc w:val="both"/>
        <w:rPr>
          <w:rFonts w:ascii="Times New Roman" w:hAnsi="Times New Roman" w:cs="Times New Roman"/>
          <w:sz w:val="28"/>
          <w:szCs w:val="24"/>
        </w:rPr>
      </w:pPr>
      <w:r w:rsidRPr="00775ED0">
        <w:rPr>
          <w:rFonts w:ascii="Times New Roman" w:hAnsi="Times New Roman" w:cs="Times New Roman"/>
          <w:sz w:val="28"/>
          <w:szCs w:val="24"/>
        </w:rPr>
        <w:t xml:space="preserve">The </w:t>
      </w:r>
      <w:r>
        <w:rPr>
          <w:rFonts w:ascii="Times New Roman" w:hAnsi="Times New Roman" w:cs="Times New Roman"/>
          <w:sz w:val="28"/>
          <w:szCs w:val="24"/>
        </w:rPr>
        <w:t>Appellant is owner of property bearing Sy. No. 82/2-A, Taleigao, admeasuring an area of 328.00 m2, purchased vide Sale Deed dated 19/10/2011.</w:t>
      </w:r>
    </w:p>
    <w:p w:rsidR="0044253A" w:rsidRDefault="0044253A" w:rsidP="0044253A">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The Appellants obtained repair license dated 28/04/2020 and commenced the construction in respect of existing house. The Appellants submitted plans for approval in GPPDA on 17/06/2020.</w:t>
      </w:r>
    </w:p>
    <w:p w:rsidR="0044253A" w:rsidRDefault="0044253A" w:rsidP="0044253A">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Subsequently a complaint was filed by the residents of Manvins Mansion on 28/05/2020 before Village Panchayat of Taleigao and Greater Panaji PDA against the construction carried out by the Appellants.</w:t>
      </w:r>
    </w:p>
    <w:p w:rsidR="0044253A" w:rsidRDefault="0044253A" w:rsidP="0044253A">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Appellants received a call letter dated 12/06/2020 from the Village Panchayat, which the appellant replies vide letter dated 19/06/2020.</w:t>
      </w:r>
    </w:p>
    <w:p w:rsidR="0044253A" w:rsidRDefault="0044253A" w:rsidP="0044253A">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Subsequently the Appellant received a letter dated 12/06/2020 from the Greater Panaji PDA, which the Appellant replied vide letter dated 22/06/2020.</w:t>
      </w:r>
    </w:p>
    <w:p w:rsidR="0044253A" w:rsidRDefault="0044253A" w:rsidP="0044253A">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Subsequently a Writ Petition No. LD-VC-CW-49-2020 came to be filed in the Hon’ble High Court of Bombay at Goa, which was disposed by Hon’ble High Court by Order dated 07/07/2020 and directed the authorities to dispose of the application for regularization/addition/ extension made by the Appellants, in accordance to law.</w:t>
      </w:r>
    </w:p>
    <w:p w:rsidR="0044253A" w:rsidRDefault="0044253A" w:rsidP="0044253A">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Respondent Authority conducted site inspection on 14/07/2029 and vide letter dated 28/09/2020 raised certain observations. The Appellant, vide letter date 25/11/2020 submitted revised plans.</w:t>
      </w:r>
    </w:p>
    <w:p w:rsidR="0044253A" w:rsidRDefault="0044253A" w:rsidP="0044253A">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Appellants state that since the submission of revised plans, the GPPDA has not processed the application. Faced with the situation of a deemed refusal, the Appellants prefer the present appeal.</w:t>
      </w:r>
    </w:p>
    <w:p w:rsidR="0044253A" w:rsidRPr="006A0A0F" w:rsidRDefault="0044253A" w:rsidP="0044253A">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44253A" w:rsidRPr="006A0A0F" w:rsidRDefault="0044253A" w:rsidP="0044253A">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Board may decide.</w:t>
      </w:r>
    </w:p>
    <w:p w:rsidR="0044253A" w:rsidRPr="00775ED0" w:rsidRDefault="0044253A" w:rsidP="0044253A">
      <w:pPr>
        <w:jc w:val="both"/>
        <w:rPr>
          <w:rFonts w:ascii="Times New Roman" w:hAnsi="Times New Roman" w:cs="Times New Roman"/>
          <w:sz w:val="28"/>
          <w:szCs w:val="24"/>
        </w:rPr>
      </w:pPr>
    </w:p>
    <w:p w:rsidR="0044253A" w:rsidRPr="00AA5F97" w:rsidRDefault="0044253A" w:rsidP="000C2E11">
      <w:pPr>
        <w:jc w:val="both"/>
        <w:rPr>
          <w:rFonts w:ascii="Times New Roman" w:hAnsi="Times New Roman" w:cs="Times New Roman"/>
          <w:sz w:val="28"/>
          <w:szCs w:val="24"/>
        </w:rPr>
      </w:pPr>
    </w:p>
    <w:p w:rsidR="000C2E11" w:rsidRPr="009F10A6" w:rsidRDefault="000C2E11" w:rsidP="000C2E11">
      <w:pPr>
        <w:jc w:val="both"/>
        <w:rPr>
          <w:rFonts w:ascii="Times New Roman" w:hAnsi="Times New Roman" w:cs="Times New Roman"/>
          <w:b/>
          <w:sz w:val="28"/>
          <w:szCs w:val="24"/>
        </w:rPr>
      </w:pPr>
      <w:r w:rsidRPr="009F10A6">
        <w:rPr>
          <w:rFonts w:ascii="Times New Roman" w:hAnsi="Times New Roman" w:cs="Times New Roman"/>
          <w:b/>
          <w:sz w:val="28"/>
          <w:szCs w:val="24"/>
        </w:rPr>
        <w:lastRenderedPageBreak/>
        <w:t>Item No. 70:  Appeal under Section 52(2) (b) of the TCP Act, 1974 filed by Mr. Ajit Mittal against Greater Panaji Planning and Development Authority. (File No. TP/B/APL/213/2021)</w:t>
      </w:r>
    </w:p>
    <w:p w:rsidR="0044253A" w:rsidRPr="00A56CA7" w:rsidRDefault="0044253A" w:rsidP="0044253A">
      <w:pPr>
        <w:spacing w:line="360" w:lineRule="auto"/>
        <w:ind w:firstLine="720"/>
        <w:jc w:val="both"/>
        <w:rPr>
          <w:rFonts w:ascii="Times New Roman" w:hAnsi="Times New Roman" w:cs="Times New Roman"/>
          <w:sz w:val="28"/>
          <w:szCs w:val="24"/>
        </w:rPr>
      </w:pPr>
      <w:r w:rsidRPr="00A56CA7">
        <w:rPr>
          <w:rFonts w:ascii="Times New Roman" w:hAnsi="Times New Roman" w:cs="Times New Roman"/>
          <w:sz w:val="28"/>
          <w:szCs w:val="24"/>
        </w:rPr>
        <w:t>The Appellant is resident of flat No. 801 admeasuring 109 sq. mts. and open terrace admeasuring 100 sq. mts. on the 8th floor of building complex in “Block D” of “Adwalpalkar Shelter” now known as “Adwalpalkars shelter Co-op Society Ltd.” situated at Taleigao-Ilhas Goa. both the said flats were purchased by registered Deed of Sale dated 22/02/2014.</w:t>
      </w:r>
    </w:p>
    <w:p w:rsidR="0044253A" w:rsidRPr="00A56CA7" w:rsidRDefault="0044253A" w:rsidP="0044253A">
      <w:pPr>
        <w:spacing w:line="360" w:lineRule="auto"/>
        <w:ind w:firstLine="720"/>
        <w:jc w:val="both"/>
        <w:rPr>
          <w:rFonts w:ascii="Times New Roman" w:hAnsi="Times New Roman" w:cs="Times New Roman"/>
          <w:sz w:val="28"/>
          <w:szCs w:val="24"/>
        </w:rPr>
      </w:pPr>
      <w:r w:rsidRPr="00A56CA7">
        <w:rPr>
          <w:rFonts w:ascii="Times New Roman" w:hAnsi="Times New Roman" w:cs="Times New Roman"/>
          <w:sz w:val="28"/>
          <w:szCs w:val="24"/>
        </w:rPr>
        <w:t xml:space="preserve">The Appellant received a Show Cause Notice, which was replied vide reply dated 17/11/2017 wherein the appellant had submitted that the said structure with respect to which the notice is issued are wooden temporary structures and they were in existence even before he purchased the said </w:t>
      </w:r>
      <w:r>
        <w:rPr>
          <w:rFonts w:ascii="Times New Roman" w:hAnsi="Times New Roman" w:cs="Times New Roman"/>
          <w:sz w:val="28"/>
          <w:szCs w:val="24"/>
        </w:rPr>
        <w:t>flats</w:t>
      </w:r>
      <w:r w:rsidRPr="00A56CA7">
        <w:rPr>
          <w:rFonts w:ascii="Times New Roman" w:hAnsi="Times New Roman" w:cs="Times New Roman"/>
          <w:sz w:val="28"/>
          <w:szCs w:val="24"/>
        </w:rPr>
        <w:t xml:space="preserve"> no. 801 and 802. Further, before refurnishing the said structure, the appellant had informed the then President of Adwlapalkrs shelter Co-op. Hs</w:t>
      </w:r>
      <w:r>
        <w:rPr>
          <w:rFonts w:ascii="Times New Roman" w:hAnsi="Times New Roman" w:cs="Times New Roman"/>
          <w:sz w:val="28"/>
          <w:szCs w:val="24"/>
        </w:rPr>
        <w:t>g</w:t>
      </w:r>
      <w:r w:rsidRPr="00A56CA7">
        <w:rPr>
          <w:rFonts w:ascii="Times New Roman" w:hAnsi="Times New Roman" w:cs="Times New Roman"/>
          <w:sz w:val="28"/>
          <w:szCs w:val="24"/>
        </w:rPr>
        <w:t>. Society Ltd. Mr. Stanley and also submitted written letter that time.</w:t>
      </w:r>
    </w:p>
    <w:p w:rsidR="0044253A" w:rsidRPr="00A56CA7" w:rsidRDefault="0044253A" w:rsidP="0044253A">
      <w:pPr>
        <w:spacing w:line="360" w:lineRule="auto"/>
        <w:ind w:firstLine="720"/>
        <w:jc w:val="both"/>
        <w:rPr>
          <w:rFonts w:ascii="Times New Roman" w:hAnsi="Times New Roman" w:cs="Times New Roman"/>
          <w:sz w:val="28"/>
          <w:szCs w:val="24"/>
        </w:rPr>
      </w:pPr>
      <w:r w:rsidRPr="00A56CA7">
        <w:rPr>
          <w:rFonts w:ascii="Times New Roman" w:hAnsi="Times New Roman" w:cs="Times New Roman"/>
          <w:sz w:val="28"/>
          <w:szCs w:val="24"/>
        </w:rPr>
        <w:t xml:space="preserve">The Appellant was issued another notice dated 06/08/2021 which was replied by the </w:t>
      </w:r>
      <w:r>
        <w:rPr>
          <w:rFonts w:ascii="Times New Roman" w:hAnsi="Times New Roman" w:cs="Times New Roman"/>
          <w:sz w:val="28"/>
          <w:szCs w:val="24"/>
        </w:rPr>
        <w:t>Appellant</w:t>
      </w:r>
      <w:r w:rsidRPr="00A56CA7">
        <w:rPr>
          <w:rFonts w:ascii="Times New Roman" w:hAnsi="Times New Roman" w:cs="Times New Roman"/>
          <w:sz w:val="28"/>
          <w:szCs w:val="24"/>
        </w:rPr>
        <w:t xml:space="preserve"> by letter dated 18/08/2021.</w:t>
      </w:r>
    </w:p>
    <w:p w:rsidR="0044253A" w:rsidRPr="00A56CA7" w:rsidRDefault="0044253A" w:rsidP="0044253A">
      <w:pPr>
        <w:spacing w:line="360" w:lineRule="auto"/>
        <w:ind w:firstLine="720"/>
        <w:jc w:val="both"/>
        <w:rPr>
          <w:rFonts w:ascii="Times New Roman" w:hAnsi="Times New Roman" w:cs="Times New Roman"/>
          <w:sz w:val="28"/>
          <w:szCs w:val="24"/>
        </w:rPr>
      </w:pPr>
      <w:r w:rsidRPr="00A56CA7">
        <w:rPr>
          <w:rFonts w:ascii="Times New Roman" w:hAnsi="Times New Roman" w:cs="Times New Roman"/>
          <w:sz w:val="28"/>
          <w:szCs w:val="24"/>
        </w:rPr>
        <w:t>Now, the Appellant has received final demolition notice dated 20/08/2021.</w:t>
      </w:r>
    </w:p>
    <w:p w:rsidR="0044253A" w:rsidRPr="00A56CA7" w:rsidRDefault="0044253A" w:rsidP="0044253A">
      <w:pPr>
        <w:spacing w:line="360" w:lineRule="auto"/>
        <w:ind w:firstLine="720"/>
        <w:jc w:val="both"/>
        <w:rPr>
          <w:rFonts w:ascii="Times New Roman" w:hAnsi="Times New Roman" w:cs="Times New Roman"/>
          <w:sz w:val="28"/>
          <w:szCs w:val="24"/>
        </w:rPr>
      </w:pPr>
      <w:r w:rsidRPr="00A56CA7">
        <w:rPr>
          <w:rFonts w:ascii="Times New Roman" w:hAnsi="Times New Roman" w:cs="Times New Roman"/>
          <w:sz w:val="28"/>
          <w:szCs w:val="24"/>
        </w:rPr>
        <w:t>Aggrieved by the impugned order, the appellant prefers this appeal.</w:t>
      </w:r>
    </w:p>
    <w:p w:rsidR="0044253A" w:rsidRPr="006A0A0F" w:rsidRDefault="0044253A" w:rsidP="0044253A">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8"/>
        </w:rPr>
        <w:t xml:space="preserve"> </w:t>
      </w:r>
      <w:r w:rsidRPr="006A0A0F">
        <w:rPr>
          <w:rFonts w:ascii="Times New Roman" w:hAnsi="Times New Roman" w:cs="Times New Roman"/>
          <w:sz w:val="28"/>
          <w:szCs w:val="24"/>
        </w:rPr>
        <w:t>Notices are accordingly issued to both the parties to remain present for meeting.</w:t>
      </w:r>
    </w:p>
    <w:p w:rsidR="000C2E11" w:rsidRPr="009F10A6" w:rsidRDefault="009F10A6" w:rsidP="009F10A6">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Board may decide.</w:t>
      </w:r>
    </w:p>
    <w:p w:rsidR="000C2E11" w:rsidRPr="00AA5F97" w:rsidRDefault="000C2E11" w:rsidP="000C2E11">
      <w:pPr>
        <w:jc w:val="both"/>
        <w:rPr>
          <w:rFonts w:ascii="Times New Roman" w:hAnsi="Times New Roman" w:cs="Times New Roman"/>
          <w:sz w:val="28"/>
          <w:szCs w:val="24"/>
        </w:rPr>
      </w:pPr>
    </w:p>
    <w:p w:rsidR="000C2E11" w:rsidRPr="009F10A6" w:rsidRDefault="000C2E11" w:rsidP="000C2E11">
      <w:pPr>
        <w:jc w:val="both"/>
        <w:rPr>
          <w:rFonts w:ascii="Times New Roman" w:hAnsi="Times New Roman" w:cs="Times New Roman"/>
          <w:b/>
          <w:sz w:val="28"/>
          <w:szCs w:val="24"/>
        </w:rPr>
      </w:pPr>
      <w:r w:rsidRPr="009F10A6">
        <w:rPr>
          <w:rFonts w:ascii="Times New Roman" w:hAnsi="Times New Roman" w:cs="Times New Roman"/>
          <w:b/>
          <w:sz w:val="28"/>
          <w:szCs w:val="24"/>
        </w:rPr>
        <w:t>Item No. 71:  Appeal under Section 54(2) of the TCP Act, 1974 filed by Mr. Gajanan R. Behare against Ponda Taluka office, TCP Dept. (File No. TP/B/APL/216/2022)</w:t>
      </w:r>
    </w:p>
    <w:p w:rsidR="0044253A" w:rsidRPr="009F10A6" w:rsidRDefault="0044253A" w:rsidP="009F10A6">
      <w:pPr>
        <w:spacing w:line="360" w:lineRule="auto"/>
        <w:ind w:firstLine="720"/>
        <w:jc w:val="both"/>
        <w:rPr>
          <w:rFonts w:ascii="Times New Roman" w:hAnsi="Times New Roman" w:cs="Times New Roman"/>
          <w:sz w:val="28"/>
          <w:szCs w:val="28"/>
        </w:rPr>
      </w:pPr>
      <w:r w:rsidRPr="009F10A6">
        <w:rPr>
          <w:rFonts w:ascii="Times New Roman" w:hAnsi="Times New Roman" w:cs="Times New Roman"/>
          <w:sz w:val="28"/>
          <w:szCs w:val="28"/>
        </w:rPr>
        <w:t xml:space="preserve">It may be noted that the present appeal before the TCP Board is made under Section 45 of TCP Act, 1974 regarding disposal of </w:t>
      </w:r>
      <w:r w:rsidRPr="009F10A6">
        <w:rPr>
          <w:rFonts w:ascii="Times New Roman" w:hAnsi="Times New Roman" w:cs="Times New Roman"/>
          <w:sz w:val="28"/>
          <w:szCs w:val="28"/>
        </w:rPr>
        <w:lastRenderedPageBreak/>
        <w:t>application for revocation of Completion Order by Dy. Town Planner, Ponda in Survey No. 13/2, Quela village, Ponda Taluka.  Quela village is outside notified Ponda planning area, hence here there is no provision in TCP Act to file appeal before TCP Board.  Under Section 45 of TCP Act, an appeal can be filed in Planning Area.</w:t>
      </w:r>
    </w:p>
    <w:p w:rsidR="0044253A" w:rsidRPr="009F10A6" w:rsidRDefault="0044253A" w:rsidP="0044253A">
      <w:pPr>
        <w:spacing w:line="360" w:lineRule="auto"/>
        <w:jc w:val="both"/>
        <w:rPr>
          <w:rFonts w:ascii="Times New Roman" w:hAnsi="Times New Roman" w:cs="Times New Roman"/>
          <w:sz w:val="28"/>
          <w:szCs w:val="28"/>
        </w:rPr>
      </w:pPr>
      <w:r w:rsidRPr="009F10A6">
        <w:rPr>
          <w:rFonts w:ascii="Times New Roman" w:hAnsi="Times New Roman" w:cs="Times New Roman"/>
          <w:sz w:val="28"/>
          <w:szCs w:val="28"/>
        </w:rPr>
        <w:tab/>
        <w:t>Also the appellant has not paid the appeal fees.  The appellant states that Res. No. 2 applied to res. No. 1 for proposed repair and re-construction of Agrashala in the property bearing Survey No. 13/2, Queula village, Ponda Taluka, vide application dated 16/05/2019.  Appellant states that the Res. No 2 has undertaken re-construction of House No. 43 which is shown in the name of Shri. Ram Gangadhar Behare, father of the Appellant in the other rights column of the Form I &amp; XIV.</w:t>
      </w:r>
    </w:p>
    <w:p w:rsidR="0044253A" w:rsidRPr="009F10A6" w:rsidRDefault="0044253A" w:rsidP="0044253A">
      <w:pPr>
        <w:spacing w:line="360" w:lineRule="auto"/>
        <w:jc w:val="both"/>
        <w:rPr>
          <w:rFonts w:ascii="Times New Roman" w:hAnsi="Times New Roman" w:cs="Times New Roman"/>
          <w:sz w:val="28"/>
          <w:szCs w:val="28"/>
        </w:rPr>
      </w:pPr>
      <w:r w:rsidRPr="009F10A6">
        <w:rPr>
          <w:rFonts w:ascii="Times New Roman" w:hAnsi="Times New Roman" w:cs="Times New Roman"/>
          <w:sz w:val="28"/>
          <w:szCs w:val="28"/>
        </w:rPr>
        <w:tab/>
        <w:t xml:space="preserve">The Res. No. 1, vide letter dated 19/6/2019 sought certain compliances.  It is alleged by the Appellant that compliances at Sr. No. 2 and 3 of the letter dated 19/6/2019.  The Res. No. 1 issued Technical Clearance Order vide Ref. No. TPP/504/Quela/1312/2019/1910 dated 03/07/2019.  Immediately upon gaining knowledge of the said re-construction activity, the appellant filed his objection dated 02/08/2019 before Senior Town Planner, Panaji.  But no reliefs came to be granted.  Then the appellant filed complaint dated 18/11/2020 before TCP Dept. Order dated 14/10/2020 vide revocation Order dated 13/11/2020.  Aggrieved by the said revocation order, the Respondent No. 2 filed Writ Petition No. LD-VC-CW-351-2020 before Hon’ble High Court of Bombay at Goa, which was disposed by Hon’ble High Court vide Order dated 25/11/2020 giving consideration to the statement made by Ld. Advocate General that the appropriate Authority will issue necessary Show Cause Notice and dispose the Show Cause Notice in accordance with law.  </w:t>
      </w:r>
    </w:p>
    <w:p w:rsidR="0044253A" w:rsidRPr="009F10A6" w:rsidRDefault="0044253A" w:rsidP="0044253A">
      <w:pPr>
        <w:spacing w:line="360" w:lineRule="auto"/>
        <w:jc w:val="both"/>
        <w:rPr>
          <w:rFonts w:ascii="Times New Roman" w:hAnsi="Times New Roman" w:cs="Times New Roman"/>
          <w:sz w:val="28"/>
          <w:szCs w:val="28"/>
        </w:rPr>
      </w:pPr>
      <w:r w:rsidRPr="009F10A6">
        <w:rPr>
          <w:rFonts w:ascii="Times New Roman" w:hAnsi="Times New Roman" w:cs="Times New Roman"/>
          <w:sz w:val="28"/>
          <w:szCs w:val="28"/>
        </w:rPr>
        <w:tab/>
        <w:t xml:space="preserve">Accordingly, a Show Cause Notice dated 21/12/200 was issued by Res. No. 1, in pursuance to which the parties appeared before the Res. No. </w:t>
      </w:r>
      <w:r w:rsidRPr="009F10A6">
        <w:rPr>
          <w:rFonts w:ascii="Times New Roman" w:hAnsi="Times New Roman" w:cs="Times New Roman"/>
          <w:sz w:val="28"/>
          <w:szCs w:val="28"/>
        </w:rPr>
        <w:lastRenderedPageBreak/>
        <w:t>1 and filed their pleadings, pursuant to which the Res. No. 1 passed the impugned Order dated 09/04/2021 by which the Show Cause Notice dated 21/12/2020 was withdrawn.</w:t>
      </w:r>
    </w:p>
    <w:p w:rsidR="0044253A" w:rsidRPr="009F10A6" w:rsidRDefault="0044253A" w:rsidP="0044253A">
      <w:pPr>
        <w:spacing w:line="360" w:lineRule="auto"/>
        <w:jc w:val="both"/>
        <w:rPr>
          <w:rFonts w:ascii="Times New Roman" w:hAnsi="Times New Roman" w:cs="Times New Roman"/>
          <w:sz w:val="28"/>
          <w:szCs w:val="28"/>
        </w:rPr>
      </w:pPr>
      <w:r w:rsidRPr="009F10A6">
        <w:rPr>
          <w:rFonts w:ascii="Times New Roman" w:hAnsi="Times New Roman" w:cs="Times New Roman"/>
          <w:sz w:val="28"/>
          <w:szCs w:val="28"/>
        </w:rPr>
        <w:tab/>
        <w:t xml:space="preserve">Aggrieved by Order dated 09/04/2021, the appellant prefers the present appeal.        </w:t>
      </w:r>
    </w:p>
    <w:p w:rsidR="0044253A" w:rsidRPr="009F10A6" w:rsidRDefault="0044253A" w:rsidP="0044253A">
      <w:pPr>
        <w:spacing w:line="360" w:lineRule="auto"/>
        <w:ind w:firstLine="720"/>
        <w:jc w:val="both"/>
        <w:rPr>
          <w:rFonts w:ascii="Times New Roman" w:hAnsi="Times New Roman" w:cs="Times New Roman"/>
          <w:sz w:val="28"/>
          <w:szCs w:val="28"/>
        </w:rPr>
      </w:pPr>
      <w:r w:rsidRPr="009F10A6">
        <w:rPr>
          <w:rFonts w:ascii="Times New Roman" w:hAnsi="Times New Roman" w:cs="Times New Roman"/>
          <w:sz w:val="28"/>
          <w:szCs w:val="28"/>
        </w:rPr>
        <w:t>Notices are accordingly issued to both the parties to remain present for meeting.</w:t>
      </w:r>
    </w:p>
    <w:p w:rsidR="0044253A" w:rsidRPr="009F10A6" w:rsidRDefault="0044253A" w:rsidP="0044253A">
      <w:pPr>
        <w:spacing w:line="360" w:lineRule="auto"/>
        <w:ind w:firstLine="720"/>
        <w:jc w:val="both"/>
        <w:rPr>
          <w:rFonts w:ascii="Times New Roman" w:hAnsi="Times New Roman" w:cs="Times New Roman"/>
          <w:sz w:val="28"/>
          <w:szCs w:val="28"/>
        </w:rPr>
      </w:pPr>
      <w:r w:rsidRPr="009F10A6">
        <w:rPr>
          <w:rFonts w:ascii="Times New Roman" w:hAnsi="Times New Roman" w:cs="Times New Roman"/>
          <w:sz w:val="28"/>
          <w:szCs w:val="28"/>
        </w:rPr>
        <w:t>The Board may decide.</w:t>
      </w:r>
    </w:p>
    <w:p w:rsidR="000C2E11" w:rsidRPr="00E068DB" w:rsidRDefault="000C2E11" w:rsidP="000C2E11">
      <w:pPr>
        <w:jc w:val="both"/>
        <w:rPr>
          <w:rFonts w:ascii="Times New Roman" w:hAnsi="Times New Roman" w:cs="Times New Roman"/>
          <w:sz w:val="20"/>
          <w:szCs w:val="24"/>
        </w:rPr>
      </w:pPr>
    </w:p>
    <w:p w:rsidR="0044253A" w:rsidRDefault="0044253A" w:rsidP="0044253A">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72</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45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Goa University</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through Registrar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Greater Panaji</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219</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44253A" w:rsidRPr="0080303C" w:rsidRDefault="0044253A" w:rsidP="0044253A">
      <w:pPr>
        <w:jc w:val="both"/>
        <w:rPr>
          <w:rFonts w:ascii="Times New Roman" w:hAnsi="Times New Roman" w:cs="Times New Roman"/>
          <w:b/>
          <w:sz w:val="12"/>
          <w:szCs w:val="24"/>
        </w:rPr>
      </w:pPr>
    </w:p>
    <w:p w:rsidR="0044253A" w:rsidRDefault="0044253A" w:rsidP="0044253A">
      <w:pPr>
        <w:spacing w:line="360" w:lineRule="auto"/>
        <w:ind w:firstLine="720"/>
        <w:jc w:val="both"/>
        <w:rPr>
          <w:rFonts w:ascii="Times New Roman" w:hAnsi="Times New Roman" w:cs="Times New Roman"/>
          <w:sz w:val="28"/>
        </w:rPr>
      </w:pPr>
      <w:r w:rsidRPr="000C7364">
        <w:rPr>
          <w:rFonts w:ascii="Times New Roman" w:hAnsi="Times New Roman" w:cs="Times New Roman"/>
          <w:sz w:val="28"/>
        </w:rPr>
        <w:t xml:space="preserve">The appellant filed an application dated 18/11/2021 to the Respondent regarding development permission u/s 44 of TCP Act, 1974 for </w:t>
      </w:r>
      <w:r>
        <w:rPr>
          <w:rFonts w:ascii="Times New Roman" w:hAnsi="Times New Roman" w:cs="Times New Roman"/>
          <w:sz w:val="28"/>
        </w:rPr>
        <w:t>school of Physical and applied sciences in S.No. 222, Taleigao village, Tiswadi Taluka.</w:t>
      </w:r>
    </w:p>
    <w:p w:rsidR="0044253A" w:rsidRPr="00A23064" w:rsidRDefault="0044253A" w:rsidP="0044253A">
      <w:pPr>
        <w:pStyle w:val="NoSpacing"/>
        <w:rPr>
          <w:sz w:val="18"/>
        </w:rPr>
      </w:pPr>
    </w:p>
    <w:p w:rsidR="0044253A" w:rsidRDefault="0044253A" w:rsidP="0044253A">
      <w:pPr>
        <w:spacing w:line="360" w:lineRule="auto"/>
        <w:ind w:firstLine="720"/>
        <w:jc w:val="both"/>
        <w:rPr>
          <w:rFonts w:ascii="Times New Roman" w:hAnsi="Times New Roman" w:cs="Times New Roman"/>
          <w:sz w:val="28"/>
        </w:rPr>
      </w:pPr>
      <w:r>
        <w:rPr>
          <w:rFonts w:ascii="Times New Roman" w:hAnsi="Times New Roman" w:cs="Times New Roman"/>
          <w:sz w:val="28"/>
        </w:rPr>
        <w:t>More than 3 months have elapsed, however nothing has been communicated so far.</w:t>
      </w:r>
    </w:p>
    <w:p w:rsidR="0044253A" w:rsidRPr="00A23064" w:rsidRDefault="0044253A" w:rsidP="0044253A">
      <w:pPr>
        <w:pStyle w:val="NoSpacing"/>
        <w:rPr>
          <w:sz w:val="16"/>
        </w:rPr>
      </w:pPr>
    </w:p>
    <w:p w:rsidR="0044253A" w:rsidRDefault="0044253A" w:rsidP="0044253A">
      <w:pPr>
        <w:spacing w:line="360" w:lineRule="auto"/>
        <w:ind w:firstLine="720"/>
        <w:jc w:val="both"/>
        <w:rPr>
          <w:rFonts w:ascii="Times New Roman" w:hAnsi="Times New Roman" w:cs="Times New Roman"/>
          <w:sz w:val="28"/>
        </w:rPr>
      </w:pPr>
      <w:r>
        <w:rPr>
          <w:rFonts w:ascii="Times New Roman" w:hAnsi="Times New Roman" w:cs="Times New Roman"/>
          <w:sz w:val="28"/>
        </w:rPr>
        <w:t xml:space="preserve">Aggrieved by his inordinate delay, present appeal has been preferred by the appellant. </w:t>
      </w:r>
    </w:p>
    <w:p w:rsidR="0044253A" w:rsidRPr="006A0A0F" w:rsidRDefault="0044253A" w:rsidP="0044253A">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44253A" w:rsidRPr="0080303C" w:rsidRDefault="0044253A" w:rsidP="0044253A">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The Board may decide.</w:t>
      </w:r>
    </w:p>
    <w:p w:rsidR="000C2E11" w:rsidRPr="00AA5F97" w:rsidRDefault="000C2E11" w:rsidP="000C2E11">
      <w:pPr>
        <w:jc w:val="both"/>
        <w:rPr>
          <w:rFonts w:ascii="Times New Roman" w:hAnsi="Times New Roman" w:cs="Times New Roman"/>
          <w:sz w:val="12"/>
          <w:szCs w:val="24"/>
        </w:rPr>
      </w:pPr>
    </w:p>
    <w:p w:rsidR="0044253A" w:rsidRDefault="0044253A" w:rsidP="0044253A">
      <w:pPr>
        <w:jc w:val="both"/>
        <w:rPr>
          <w:rFonts w:ascii="Times New Roman" w:hAnsi="Times New Roman" w:cs="Times New Roman"/>
          <w:b/>
          <w:sz w:val="28"/>
          <w:szCs w:val="24"/>
        </w:rPr>
      </w:pPr>
      <w:r w:rsidRPr="002570FB">
        <w:rPr>
          <w:rFonts w:ascii="Times New Roman" w:hAnsi="Times New Roman" w:cs="Times New Roman"/>
          <w:b/>
          <w:sz w:val="28"/>
          <w:szCs w:val="24"/>
        </w:rPr>
        <w:t xml:space="preserve">Item No. </w:t>
      </w:r>
      <w:r>
        <w:rPr>
          <w:rFonts w:ascii="Times New Roman" w:hAnsi="Times New Roman" w:cs="Times New Roman"/>
          <w:b/>
          <w:sz w:val="28"/>
          <w:szCs w:val="24"/>
        </w:rPr>
        <w:t>73</w:t>
      </w:r>
      <w:r w:rsidRPr="002570FB">
        <w:rPr>
          <w:rFonts w:ascii="Times New Roman" w:hAnsi="Times New Roman" w:cs="Times New Roman"/>
          <w:b/>
          <w:sz w:val="28"/>
          <w:szCs w:val="24"/>
        </w:rPr>
        <w:t>:</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 Appeal under Section 45 o</w:t>
      </w:r>
      <w:r w:rsidRPr="006A0A0F">
        <w:rPr>
          <w:rFonts w:ascii="Times New Roman" w:hAnsi="Times New Roman" w:cs="Times New Roman"/>
          <w:b/>
          <w:sz w:val="28"/>
          <w:szCs w:val="24"/>
        </w:rPr>
        <w:t xml:space="preserve">f the TCP Act, 1974 filed by </w:t>
      </w:r>
      <w:r>
        <w:rPr>
          <w:rFonts w:ascii="Times New Roman" w:hAnsi="Times New Roman" w:cs="Times New Roman"/>
          <w:b/>
          <w:sz w:val="28"/>
          <w:szCs w:val="24"/>
        </w:rPr>
        <w:t>Goa University</w:t>
      </w:r>
      <w:r w:rsidRPr="006A0A0F">
        <w:rPr>
          <w:rFonts w:ascii="Times New Roman" w:hAnsi="Times New Roman" w:cs="Times New Roman"/>
          <w:b/>
          <w:sz w:val="28"/>
          <w:szCs w:val="24"/>
        </w:rPr>
        <w:t xml:space="preserve"> </w:t>
      </w:r>
      <w:r>
        <w:rPr>
          <w:rFonts w:ascii="Times New Roman" w:hAnsi="Times New Roman" w:cs="Times New Roman"/>
          <w:b/>
          <w:sz w:val="28"/>
          <w:szCs w:val="24"/>
        </w:rPr>
        <w:t xml:space="preserve">through Registrar </w:t>
      </w:r>
      <w:r w:rsidRPr="006A0A0F">
        <w:rPr>
          <w:rFonts w:ascii="Times New Roman" w:hAnsi="Times New Roman" w:cs="Times New Roman"/>
          <w:b/>
          <w:sz w:val="28"/>
          <w:szCs w:val="24"/>
        </w:rPr>
        <w:t xml:space="preserve">against </w:t>
      </w:r>
      <w:r>
        <w:rPr>
          <w:rFonts w:ascii="Times New Roman" w:hAnsi="Times New Roman" w:cs="Times New Roman"/>
          <w:b/>
          <w:sz w:val="28"/>
          <w:szCs w:val="24"/>
        </w:rPr>
        <w:t>Greater Panaji</w:t>
      </w:r>
      <w:r w:rsidRPr="006A0A0F">
        <w:rPr>
          <w:rFonts w:ascii="Times New Roman" w:hAnsi="Times New Roman" w:cs="Times New Roman"/>
          <w:b/>
          <w:sz w:val="28"/>
          <w:szCs w:val="24"/>
        </w:rPr>
        <w:t xml:space="preserve"> Planning and Development Authority. (File No. TP/B/APL/</w:t>
      </w:r>
      <w:r>
        <w:rPr>
          <w:rFonts w:ascii="Times New Roman" w:hAnsi="Times New Roman" w:cs="Times New Roman"/>
          <w:b/>
          <w:sz w:val="28"/>
          <w:szCs w:val="24"/>
        </w:rPr>
        <w:t>220</w:t>
      </w:r>
      <w:r w:rsidRPr="006A0A0F">
        <w:rPr>
          <w:rFonts w:ascii="Times New Roman" w:hAnsi="Times New Roman" w:cs="Times New Roman"/>
          <w:b/>
          <w:sz w:val="28"/>
          <w:szCs w:val="24"/>
        </w:rPr>
        <w:t>/202</w:t>
      </w:r>
      <w:r>
        <w:rPr>
          <w:rFonts w:ascii="Times New Roman" w:hAnsi="Times New Roman" w:cs="Times New Roman"/>
          <w:b/>
          <w:sz w:val="28"/>
          <w:szCs w:val="24"/>
        </w:rPr>
        <w:t>2</w:t>
      </w:r>
      <w:r w:rsidRPr="006A0A0F">
        <w:rPr>
          <w:rFonts w:ascii="Times New Roman" w:hAnsi="Times New Roman" w:cs="Times New Roman"/>
          <w:b/>
          <w:sz w:val="28"/>
          <w:szCs w:val="24"/>
        </w:rPr>
        <w:t>)</w:t>
      </w:r>
    </w:p>
    <w:p w:rsidR="0044253A" w:rsidRDefault="0044253A" w:rsidP="0044253A">
      <w:pPr>
        <w:pStyle w:val="NoSpacing"/>
        <w:spacing w:line="360" w:lineRule="auto"/>
        <w:ind w:firstLine="720"/>
        <w:jc w:val="both"/>
        <w:rPr>
          <w:rFonts w:ascii="Times New Roman" w:hAnsi="Times New Roman" w:cs="Times New Roman"/>
          <w:sz w:val="28"/>
        </w:rPr>
      </w:pPr>
      <w:r w:rsidRPr="000C7364">
        <w:rPr>
          <w:rFonts w:ascii="Times New Roman" w:hAnsi="Times New Roman" w:cs="Times New Roman"/>
          <w:sz w:val="28"/>
        </w:rPr>
        <w:t xml:space="preserve">The appellant filed an application dated </w:t>
      </w:r>
      <w:r>
        <w:rPr>
          <w:rFonts w:ascii="Times New Roman" w:hAnsi="Times New Roman" w:cs="Times New Roman"/>
          <w:sz w:val="28"/>
        </w:rPr>
        <w:t xml:space="preserve">04/10/2021 for development permission u/s 44 of TCP Act, 1974 in the properties bearing </w:t>
      </w:r>
      <w:r>
        <w:rPr>
          <w:rFonts w:ascii="Times New Roman" w:hAnsi="Times New Roman" w:cs="Times New Roman"/>
          <w:sz w:val="28"/>
        </w:rPr>
        <w:lastRenderedPageBreak/>
        <w:t xml:space="preserve">S. No 201 to 233, Taleigao, S. No 194 C and other S. Nos - Calapur and S.No-30 &amp; other  S. Nos - Bambolim village for </w:t>
      </w:r>
    </w:p>
    <w:p w:rsidR="0044253A" w:rsidRPr="003E5C2A" w:rsidRDefault="0044253A" w:rsidP="0044253A">
      <w:pPr>
        <w:pStyle w:val="NoSpacing"/>
        <w:spacing w:line="360" w:lineRule="auto"/>
        <w:jc w:val="both"/>
        <w:rPr>
          <w:rFonts w:ascii="Times New Roman" w:hAnsi="Times New Roman" w:cs="Times New Roman"/>
        </w:rPr>
      </w:pPr>
    </w:p>
    <w:p w:rsidR="0044253A" w:rsidRDefault="0044253A" w:rsidP="0044253A">
      <w:pPr>
        <w:pStyle w:val="NoSpacing"/>
        <w:spacing w:line="360" w:lineRule="auto"/>
        <w:jc w:val="both"/>
        <w:rPr>
          <w:rFonts w:ascii="Times New Roman" w:hAnsi="Times New Roman" w:cs="Times New Roman"/>
          <w:sz w:val="28"/>
        </w:rPr>
      </w:pPr>
      <w:r>
        <w:rPr>
          <w:rFonts w:ascii="Times New Roman" w:hAnsi="Times New Roman" w:cs="Times New Roman"/>
          <w:sz w:val="28"/>
        </w:rPr>
        <w:t>i) Building for Manohar Parrikar School of Law, Governance and Public Policy,</w:t>
      </w:r>
    </w:p>
    <w:p w:rsidR="0044253A" w:rsidRDefault="0044253A" w:rsidP="0044253A">
      <w:pPr>
        <w:pStyle w:val="NoSpacing"/>
        <w:spacing w:line="360" w:lineRule="auto"/>
        <w:jc w:val="both"/>
        <w:rPr>
          <w:rFonts w:ascii="Times New Roman" w:hAnsi="Times New Roman" w:cs="Times New Roman"/>
          <w:sz w:val="28"/>
        </w:rPr>
      </w:pPr>
      <w:r>
        <w:rPr>
          <w:rFonts w:ascii="Times New Roman" w:hAnsi="Times New Roman" w:cs="Times New Roman"/>
          <w:sz w:val="28"/>
        </w:rPr>
        <w:t>ii) Building for classroom and faculty block F (Goa Business School),</w:t>
      </w:r>
    </w:p>
    <w:p w:rsidR="0044253A" w:rsidRDefault="0044253A" w:rsidP="0044253A">
      <w:pPr>
        <w:pStyle w:val="NoSpacing"/>
        <w:spacing w:line="360" w:lineRule="auto"/>
        <w:jc w:val="both"/>
        <w:rPr>
          <w:rFonts w:ascii="Times New Roman" w:hAnsi="Times New Roman" w:cs="Times New Roman"/>
          <w:sz w:val="28"/>
        </w:rPr>
      </w:pPr>
      <w:r>
        <w:rPr>
          <w:rFonts w:ascii="Times New Roman" w:hAnsi="Times New Roman" w:cs="Times New Roman"/>
          <w:sz w:val="28"/>
        </w:rPr>
        <w:t>iii) Building for Dept., of Computer Science,</w:t>
      </w:r>
    </w:p>
    <w:p w:rsidR="0044253A" w:rsidRDefault="0044253A" w:rsidP="0044253A">
      <w:pPr>
        <w:pStyle w:val="NoSpacing"/>
        <w:spacing w:line="360" w:lineRule="auto"/>
        <w:jc w:val="both"/>
        <w:rPr>
          <w:rFonts w:ascii="Times New Roman" w:hAnsi="Times New Roman" w:cs="Times New Roman"/>
          <w:sz w:val="28"/>
        </w:rPr>
      </w:pPr>
      <w:r>
        <w:rPr>
          <w:rFonts w:ascii="Times New Roman" w:hAnsi="Times New Roman" w:cs="Times New Roman"/>
          <w:sz w:val="28"/>
        </w:rPr>
        <w:t>iv) Building for Computer Centre.</w:t>
      </w:r>
    </w:p>
    <w:p w:rsidR="0044253A" w:rsidRDefault="0044253A" w:rsidP="0044253A">
      <w:pPr>
        <w:pStyle w:val="NoSpacing"/>
        <w:spacing w:line="360" w:lineRule="auto"/>
        <w:jc w:val="both"/>
        <w:rPr>
          <w:rFonts w:ascii="Times New Roman" w:hAnsi="Times New Roman" w:cs="Times New Roman"/>
          <w:sz w:val="28"/>
        </w:rPr>
      </w:pPr>
    </w:p>
    <w:p w:rsidR="0044253A" w:rsidRDefault="0044253A" w:rsidP="0044253A">
      <w:pPr>
        <w:pStyle w:val="NoSpacing"/>
        <w:spacing w:line="360" w:lineRule="auto"/>
        <w:ind w:firstLine="720"/>
        <w:jc w:val="both"/>
        <w:rPr>
          <w:rFonts w:ascii="Times New Roman" w:hAnsi="Times New Roman" w:cs="Times New Roman"/>
          <w:sz w:val="28"/>
        </w:rPr>
      </w:pPr>
      <w:r>
        <w:rPr>
          <w:rFonts w:ascii="Times New Roman" w:hAnsi="Times New Roman" w:cs="Times New Roman"/>
          <w:sz w:val="28"/>
        </w:rPr>
        <w:t>More than 3 months have elapsed from the date of receipt of application, however nothing has been communicated to the appellant.</w:t>
      </w:r>
    </w:p>
    <w:p w:rsidR="0044253A" w:rsidRPr="003E5C2A" w:rsidRDefault="0044253A" w:rsidP="0044253A">
      <w:pPr>
        <w:pStyle w:val="NoSpacing"/>
        <w:spacing w:line="360" w:lineRule="auto"/>
        <w:jc w:val="both"/>
        <w:rPr>
          <w:rFonts w:ascii="Times New Roman" w:hAnsi="Times New Roman" w:cs="Times New Roman"/>
          <w:sz w:val="18"/>
        </w:rPr>
      </w:pPr>
    </w:p>
    <w:p w:rsidR="0044253A" w:rsidRDefault="0044253A" w:rsidP="0044253A">
      <w:pPr>
        <w:pStyle w:val="NoSpacing"/>
        <w:spacing w:line="360" w:lineRule="auto"/>
        <w:ind w:firstLine="720"/>
        <w:jc w:val="both"/>
        <w:rPr>
          <w:rFonts w:ascii="Times New Roman" w:hAnsi="Times New Roman" w:cs="Times New Roman"/>
          <w:sz w:val="28"/>
        </w:rPr>
      </w:pPr>
      <w:r>
        <w:rPr>
          <w:rFonts w:ascii="Times New Roman" w:hAnsi="Times New Roman" w:cs="Times New Roman"/>
          <w:sz w:val="28"/>
        </w:rPr>
        <w:t>Aggrieved by the inordinate delay, the appellant has preferred the present appeal.</w:t>
      </w:r>
    </w:p>
    <w:p w:rsidR="0044253A" w:rsidRPr="005955B4" w:rsidRDefault="0044253A" w:rsidP="0044253A">
      <w:pPr>
        <w:pStyle w:val="NoSpacing"/>
        <w:spacing w:line="360" w:lineRule="auto"/>
        <w:jc w:val="both"/>
        <w:rPr>
          <w:rFonts w:ascii="Times New Roman" w:hAnsi="Times New Roman" w:cs="Times New Roman"/>
          <w:sz w:val="28"/>
        </w:rPr>
      </w:pPr>
    </w:p>
    <w:p w:rsidR="0044253A" w:rsidRPr="006A0A0F" w:rsidRDefault="0044253A" w:rsidP="0044253A">
      <w:pPr>
        <w:spacing w:line="360" w:lineRule="auto"/>
        <w:ind w:firstLine="720"/>
        <w:jc w:val="both"/>
        <w:rPr>
          <w:rFonts w:ascii="Times New Roman" w:hAnsi="Times New Roman" w:cs="Times New Roman"/>
          <w:sz w:val="28"/>
          <w:szCs w:val="24"/>
        </w:rPr>
      </w:pPr>
      <w:r w:rsidRPr="006A0A0F">
        <w:rPr>
          <w:rFonts w:ascii="Times New Roman" w:hAnsi="Times New Roman" w:cs="Times New Roman"/>
          <w:sz w:val="28"/>
          <w:szCs w:val="24"/>
        </w:rPr>
        <w:t>Notices are accordingly issued to both the parties to remain present for meeting.</w:t>
      </w:r>
    </w:p>
    <w:p w:rsidR="000C2E11" w:rsidRPr="0065387D" w:rsidRDefault="0065387D" w:rsidP="0065387D">
      <w:pPr>
        <w:spacing w:line="360" w:lineRule="auto"/>
        <w:ind w:firstLine="720"/>
        <w:jc w:val="both"/>
        <w:rPr>
          <w:rFonts w:ascii="Times New Roman" w:hAnsi="Times New Roman" w:cs="Times New Roman"/>
          <w:sz w:val="28"/>
          <w:szCs w:val="24"/>
        </w:rPr>
      </w:pPr>
      <w:r>
        <w:rPr>
          <w:rFonts w:ascii="Times New Roman" w:hAnsi="Times New Roman" w:cs="Times New Roman"/>
          <w:sz w:val="28"/>
          <w:szCs w:val="24"/>
        </w:rPr>
        <w:t>The Board may decide.</w:t>
      </w:r>
    </w:p>
    <w:p w:rsidR="000C2E11" w:rsidRDefault="000C2E11" w:rsidP="000C2E11">
      <w:pPr>
        <w:jc w:val="both"/>
        <w:rPr>
          <w:rFonts w:ascii="Times New Roman" w:hAnsi="Times New Roman" w:cs="Times New Roman"/>
          <w:b/>
          <w:sz w:val="28"/>
          <w:szCs w:val="24"/>
        </w:rPr>
      </w:pPr>
    </w:p>
    <w:p w:rsidR="007C0922" w:rsidRPr="0065387D" w:rsidRDefault="007C0922" w:rsidP="0065387D">
      <w:pPr>
        <w:spacing w:after="200" w:line="240" w:lineRule="auto"/>
        <w:jc w:val="both"/>
        <w:rPr>
          <w:rFonts w:ascii="Times New Roman" w:hAnsi="Times New Roman" w:cs="Times New Roman"/>
          <w:b/>
          <w:sz w:val="28"/>
          <w:szCs w:val="24"/>
        </w:rPr>
      </w:pPr>
      <w:r w:rsidRPr="0065387D">
        <w:rPr>
          <w:rFonts w:ascii="Times New Roman" w:hAnsi="Times New Roman" w:cs="Times New Roman"/>
          <w:b/>
          <w:sz w:val="28"/>
          <w:szCs w:val="24"/>
        </w:rPr>
        <w:t>Item No. 74: Request letter dtd.  31/01/2022 received from Department of Urban development (Municipal Administration), to notify the area located under Survey Nos. 64/1, 64/2, 64/3, 58/2-A, 58/1 and 68 of Harvalem village of Bicholim Taluka as Flood prone area and therefore to be declared as “No Development Area” on the Regional Plan – 2021 of San</w:t>
      </w:r>
      <w:r w:rsidR="0065387D">
        <w:rPr>
          <w:rFonts w:ascii="Times New Roman" w:hAnsi="Times New Roman" w:cs="Times New Roman"/>
          <w:b/>
          <w:sz w:val="28"/>
          <w:szCs w:val="24"/>
        </w:rPr>
        <w:t>khalim Municipal Council reg...</w:t>
      </w:r>
    </w:p>
    <w:p w:rsidR="007C0922" w:rsidRDefault="007C0922" w:rsidP="007C0922">
      <w:pPr>
        <w:pStyle w:val="NoSpacing"/>
        <w:jc w:val="both"/>
        <w:rPr>
          <w:rFonts w:ascii="Times New Roman" w:hAnsi="Times New Roman" w:cs="Times New Roman"/>
          <w:sz w:val="28"/>
          <w:szCs w:val="24"/>
        </w:rPr>
      </w:pPr>
    </w:p>
    <w:p w:rsidR="007C0922" w:rsidRPr="004F56D6" w:rsidRDefault="007C0922" w:rsidP="007C0922">
      <w:pPr>
        <w:spacing w:line="360" w:lineRule="auto"/>
        <w:ind w:firstLine="720"/>
        <w:jc w:val="both"/>
        <w:rPr>
          <w:rFonts w:ascii="Times New Roman" w:hAnsi="Times New Roman" w:cs="Times New Roman"/>
          <w:sz w:val="28"/>
          <w:szCs w:val="24"/>
        </w:rPr>
      </w:pPr>
      <w:r w:rsidRPr="004F56D6">
        <w:rPr>
          <w:rFonts w:ascii="Times New Roman" w:hAnsi="Times New Roman" w:cs="Times New Roman"/>
          <w:sz w:val="28"/>
          <w:szCs w:val="24"/>
        </w:rPr>
        <w:t xml:space="preserve">The TCP Dept., (HQ) is in receipt of letter dated 31/01/2022 from Department of Urban Development regarding request to notify area under Sy. No. 64/1,2,3, 58/2A &amp; 1 and 68 of Arvalem Village, Bicholim Taluka as ‘No Development Areas”. The Urban Development Department has received a request from the Councilor of Ward No. 1, Sankahli Municipal Council Smt. Kunda L. Madkar. </w:t>
      </w:r>
    </w:p>
    <w:p w:rsidR="000C2E11" w:rsidRPr="006537C5" w:rsidRDefault="000C2E11" w:rsidP="000C2E11">
      <w:pPr>
        <w:pStyle w:val="NoSpacing"/>
        <w:jc w:val="both"/>
        <w:rPr>
          <w:rFonts w:ascii="Times New Roman" w:hAnsi="Times New Roman" w:cs="Times New Roman"/>
          <w:sz w:val="36"/>
          <w:szCs w:val="24"/>
        </w:rPr>
      </w:pPr>
    </w:p>
    <w:p w:rsidR="000C2E11" w:rsidRPr="0065387D" w:rsidRDefault="000C2E11" w:rsidP="000C2E11">
      <w:pPr>
        <w:pStyle w:val="NoSpacing"/>
        <w:jc w:val="both"/>
        <w:rPr>
          <w:rFonts w:ascii="Times New Roman" w:hAnsi="Times New Roman" w:cs="Times New Roman"/>
          <w:b/>
          <w:sz w:val="28"/>
          <w:szCs w:val="24"/>
        </w:rPr>
      </w:pPr>
      <w:r w:rsidRPr="0065387D">
        <w:rPr>
          <w:rFonts w:ascii="Times New Roman" w:hAnsi="Times New Roman" w:cs="Times New Roman"/>
          <w:b/>
          <w:sz w:val="28"/>
          <w:szCs w:val="24"/>
        </w:rPr>
        <w:lastRenderedPageBreak/>
        <w:t>Item No. 75:  Proposal from Director, Civil Aviation, Secretariat, Porvorim-Goa regarding Aerodrome Safeguarding-Control of obstacles within 20 km of Aerodrome.</w:t>
      </w:r>
    </w:p>
    <w:p w:rsidR="000C2E11" w:rsidRPr="0065387D" w:rsidRDefault="000C2E11" w:rsidP="000C2E11">
      <w:pPr>
        <w:pStyle w:val="NoSpacing"/>
        <w:jc w:val="both"/>
        <w:rPr>
          <w:rFonts w:ascii="Times New Roman" w:hAnsi="Times New Roman" w:cs="Times New Roman"/>
          <w:b/>
          <w:sz w:val="28"/>
          <w:szCs w:val="24"/>
        </w:rPr>
      </w:pPr>
    </w:p>
    <w:p w:rsidR="0044253A" w:rsidRDefault="0044253A" w:rsidP="0044253A">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TCP Dept., is in receipt of letter dated 19/04/2022 from Director, Directorate of Civil Aviation enclosing copy of letter dated 13/04/2022 from GMR Goa International Airport Limited (GGIAL), regarding Aerodrome Safeguarding-control of obstacles within 20 km of Aerodrome.</w:t>
      </w:r>
    </w:p>
    <w:p w:rsidR="0044253A" w:rsidRPr="003B1B48" w:rsidRDefault="0044253A" w:rsidP="0044253A">
      <w:pPr>
        <w:pStyle w:val="NoSpacing"/>
        <w:spacing w:before="120" w:after="120" w:line="360" w:lineRule="auto"/>
        <w:contextualSpacing/>
        <w:jc w:val="both"/>
        <w:rPr>
          <w:rFonts w:ascii="Times New Roman" w:hAnsi="Times New Roman" w:cs="Times New Roman"/>
          <w:color w:val="000000" w:themeColor="text1"/>
          <w:sz w:val="12"/>
          <w:szCs w:val="28"/>
        </w:rPr>
      </w:pPr>
    </w:p>
    <w:p w:rsidR="0044253A" w:rsidRDefault="0044253A" w:rsidP="0044253A">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is stated in the said letter dated 13/04/20220that GGIAL is constructing a new greenfield international airport at Mopa, North Goa and it is intended to be inaugurated on 15</w:t>
      </w:r>
      <w:r w:rsidRPr="009C7AD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August 2022.</w:t>
      </w:r>
    </w:p>
    <w:p w:rsidR="0044253A" w:rsidRPr="003B1B48" w:rsidRDefault="0044253A" w:rsidP="0044253A">
      <w:pPr>
        <w:pStyle w:val="NoSpacing"/>
        <w:spacing w:before="120" w:after="120" w:line="360" w:lineRule="auto"/>
        <w:contextualSpacing/>
        <w:jc w:val="both"/>
        <w:rPr>
          <w:rFonts w:ascii="Times New Roman" w:hAnsi="Times New Roman" w:cs="Times New Roman"/>
          <w:color w:val="000000" w:themeColor="text1"/>
          <w:sz w:val="16"/>
          <w:szCs w:val="28"/>
        </w:rPr>
      </w:pPr>
    </w:p>
    <w:p w:rsidR="0044253A" w:rsidRDefault="0044253A" w:rsidP="0044253A">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per the provisions of Aircraft Act, 1934, MOCA G.S.R. 751 (E), G.S.R. 770 (E) and Aircraft (Demolition of obstructions caused by Building &amp; Trees etc.) Rules, 1994, it is mandated to ensure that the Aerodrome is safeguard from all obstacles within 20 km of its radius. The provisions also prohibit slaughtering and flaying of animals and of depositing rubbish, filth &amp; other polluted and obnoxious matter within a radius of 10 km from the Aerodrome.</w:t>
      </w:r>
    </w:p>
    <w:p w:rsidR="0044253A" w:rsidRPr="003B1B48" w:rsidRDefault="0044253A" w:rsidP="0044253A">
      <w:pPr>
        <w:pStyle w:val="NoSpacing"/>
        <w:spacing w:before="120" w:after="120" w:line="360" w:lineRule="auto"/>
        <w:contextualSpacing/>
        <w:jc w:val="both"/>
        <w:rPr>
          <w:rFonts w:ascii="Times New Roman" w:hAnsi="Times New Roman" w:cs="Times New Roman"/>
          <w:color w:val="000000" w:themeColor="text1"/>
          <w:sz w:val="18"/>
          <w:szCs w:val="28"/>
        </w:rPr>
      </w:pPr>
    </w:p>
    <w:p w:rsidR="0044253A" w:rsidRDefault="0044253A" w:rsidP="0044253A">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GGIAL is coordinating with AAI to speed up the preparation of Colour Coded Zoning Map (CCZM).</w:t>
      </w:r>
    </w:p>
    <w:p w:rsidR="0044253A" w:rsidRPr="003B1B48" w:rsidRDefault="0044253A" w:rsidP="0044253A">
      <w:pPr>
        <w:pStyle w:val="NoSpacing"/>
        <w:spacing w:before="120" w:after="120" w:line="360" w:lineRule="auto"/>
        <w:contextualSpacing/>
        <w:jc w:val="both"/>
        <w:rPr>
          <w:rFonts w:ascii="Times New Roman" w:hAnsi="Times New Roman" w:cs="Times New Roman"/>
          <w:color w:val="000000" w:themeColor="text1"/>
          <w:sz w:val="20"/>
          <w:szCs w:val="28"/>
        </w:rPr>
      </w:pPr>
    </w:p>
    <w:p w:rsidR="0044253A" w:rsidRDefault="0044253A" w:rsidP="0044253A">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view of the above, the GGIAL has requested to issued necessary directions to the local planning authorities, in and around New Goa Airport at Mopa, not to issue NOC/Construction permits to ay buildings/masts/elevated structures within 201 km of airport without obtaining NOC through the NOC application system (NOCAS)-the online portal managed by AAI for the purpose of ensuring the structures/buildings/mats etc. constructed are within the permissible limits for safe aircraft operations. </w:t>
      </w:r>
    </w:p>
    <w:p w:rsidR="0044253A" w:rsidRDefault="0044253A" w:rsidP="0044253A">
      <w:pPr>
        <w:pStyle w:val="NoSpacing"/>
        <w:spacing w:before="120" w:after="120" w:line="360" w:lineRule="auto"/>
        <w:contextualSpacing/>
        <w:jc w:val="both"/>
        <w:rPr>
          <w:rFonts w:ascii="Times New Roman" w:hAnsi="Times New Roman" w:cs="Times New Roman"/>
          <w:color w:val="000000" w:themeColor="text1"/>
          <w:sz w:val="28"/>
          <w:szCs w:val="28"/>
        </w:rPr>
      </w:pPr>
    </w:p>
    <w:p w:rsidR="0044253A" w:rsidRDefault="0044253A" w:rsidP="0044253A">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Further, it is requested by GGIAL to advise local</w:t>
      </w:r>
      <w:r w:rsidR="009F10A6">
        <w:rPr>
          <w:rFonts w:ascii="Times New Roman" w:hAnsi="Times New Roman" w:cs="Times New Roman"/>
          <w:color w:val="000000" w:themeColor="text1"/>
          <w:sz w:val="28"/>
          <w:szCs w:val="28"/>
        </w:rPr>
        <w:t xml:space="preserve"> authorities to</w:t>
      </w:r>
      <w:r>
        <w:rPr>
          <w:rFonts w:ascii="Times New Roman" w:hAnsi="Times New Roman" w:cs="Times New Roman"/>
          <w:color w:val="000000" w:themeColor="text1"/>
          <w:sz w:val="28"/>
          <w:szCs w:val="28"/>
        </w:rPr>
        <w:t xml:space="preserve"> take necessary actions to prohibit butcheries within 10 km of the Airport.</w:t>
      </w:r>
    </w:p>
    <w:p w:rsidR="000C2E11" w:rsidRPr="00AA5F97" w:rsidRDefault="000C2E11" w:rsidP="000C2E11">
      <w:pPr>
        <w:pStyle w:val="NoSpacing"/>
        <w:spacing w:before="120" w:after="120" w:line="360" w:lineRule="auto"/>
        <w:contextualSpacing/>
        <w:jc w:val="both"/>
        <w:rPr>
          <w:rFonts w:ascii="Times New Roman" w:hAnsi="Times New Roman" w:cs="Times New Roman"/>
          <w:color w:val="000000" w:themeColor="text1"/>
          <w:szCs w:val="28"/>
        </w:rPr>
      </w:pPr>
    </w:p>
    <w:p w:rsidR="000C2E11" w:rsidRPr="008744AD" w:rsidRDefault="000C2E11" w:rsidP="007C0922">
      <w:pPr>
        <w:spacing w:after="200" w:line="240" w:lineRule="auto"/>
        <w:jc w:val="both"/>
        <w:rPr>
          <w:rFonts w:ascii="Times New Roman" w:hAnsi="Times New Roman" w:cs="Times New Roman"/>
          <w:sz w:val="28"/>
          <w:szCs w:val="24"/>
        </w:rPr>
      </w:pPr>
      <w:bookmarkStart w:id="0" w:name="_GoBack"/>
      <w:r w:rsidRPr="003B1B48">
        <w:rPr>
          <w:rFonts w:ascii="Times New Roman" w:hAnsi="Times New Roman" w:cs="Times New Roman"/>
          <w:b/>
          <w:sz w:val="28"/>
          <w:szCs w:val="24"/>
        </w:rPr>
        <w:t xml:space="preserve">Item </w:t>
      </w:r>
      <w:bookmarkEnd w:id="0"/>
      <w:r w:rsidRPr="003B1B48">
        <w:rPr>
          <w:rFonts w:ascii="Times New Roman" w:hAnsi="Times New Roman" w:cs="Times New Roman"/>
          <w:b/>
          <w:sz w:val="28"/>
          <w:szCs w:val="24"/>
        </w:rPr>
        <w:t>No. 76: Any other item with the permission of chair.</w:t>
      </w:r>
    </w:p>
    <w:p w:rsidR="000E7CEC" w:rsidRPr="007C0922" w:rsidRDefault="000E7CEC" w:rsidP="007C0922">
      <w:pPr>
        <w:rPr>
          <w:rFonts w:ascii="Times New Roman" w:hAnsi="Times New Roman" w:cs="Times New Roman"/>
          <w:sz w:val="28"/>
          <w:szCs w:val="24"/>
        </w:rPr>
      </w:pPr>
    </w:p>
    <w:sectPr w:rsidR="000E7CEC" w:rsidRPr="007C0922" w:rsidSect="000E0917">
      <w:footerReference w:type="default" r:id="rId8"/>
      <w:pgSz w:w="12240" w:h="20160" w:code="5"/>
      <w:pgMar w:top="2127" w:right="1750" w:bottom="2268"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81" w:rsidRDefault="00E82781" w:rsidP="00483823">
      <w:pPr>
        <w:spacing w:after="0" w:line="240" w:lineRule="auto"/>
      </w:pPr>
      <w:r>
        <w:separator/>
      </w:r>
    </w:p>
  </w:endnote>
  <w:endnote w:type="continuationSeparator" w:id="0">
    <w:p w:rsidR="00E82781" w:rsidRDefault="00E82781" w:rsidP="0048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162125"/>
      <w:docPartObj>
        <w:docPartGallery w:val="Page Numbers (Bottom of Page)"/>
        <w:docPartUnique/>
      </w:docPartObj>
    </w:sdtPr>
    <w:sdtEndPr>
      <w:rPr>
        <w:noProof/>
      </w:rPr>
    </w:sdtEndPr>
    <w:sdtContent>
      <w:p w:rsidR="00B27521" w:rsidRDefault="00B27521">
        <w:pPr>
          <w:pStyle w:val="Footer"/>
          <w:jc w:val="right"/>
        </w:pPr>
        <w:r>
          <w:fldChar w:fldCharType="begin"/>
        </w:r>
        <w:r>
          <w:instrText xml:space="preserve"> PAGE   \* MERGEFORMAT </w:instrText>
        </w:r>
        <w:r>
          <w:fldChar w:fldCharType="separate"/>
        </w:r>
        <w:r w:rsidR="003B1B48">
          <w:rPr>
            <w:noProof/>
          </w:rPr>
          <w:t>213</w:t>
        </w:r>
        <w:r>
          <w:rPr>
            <w:noProof/>
          </w:rPr>
          <w:fldChar w:fldCharType="end"/>
        </w:r>
      </w:p>
    </w:sdtContent>
  </w:sdt>
  <w:p w:rsidR="00B27521" w:rsidRDefault="00B2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81" w:rsidRDefault="00E82781" w:rsidP="00483823">
      <w:pPr>
        <w:spacing w:after="0" w:line="240" w:lineRule="auto"/>
      </w:pPr>
      <w:r>
        <w:separator/>
      </w:r>
    </w:p>
  </w:footnote>
  <w:footnote w:type="continuationSeparator" w:id="0">
    <w:p w:rsidR="00E82781" w:rsidRDefault="00E82781" w:rsidP="00483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37A"/>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B40FC5"/>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2955A9"/>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C93279"/>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2C0E23"/>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4A5EF4"/>
    <w:multiLevelType w:val="hybridMultilevel"/>
    <w:tmpl w:val="B1E0862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AEC24B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B486F94"/>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8003D5"/>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ED376AF"/>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EE46A42"/>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F17107D"/>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F501DB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FD917EA"/>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15F2D12"/>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17B505F"/>
    <w:multiLevelType w:val="hybridMultilevel"/>
    <w:tmpl w:val="8E6EAC84"/>
    <w:lvl w:ilvl="0" w:tplc="80E669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B34C54"/>
    <w:multiLevelType w:val="hybridMultilevel"/>
    <w:tmpl w:val="0D8879F4"/>
    <w:lvl w:ilvl="0" w:tplc="745EDF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15AB062B"/>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8065D6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8831DB3"/>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A667DDD"/>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D7E1338"/>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DC719BD"/>
    <w:multiLevelType w:val="hybridMultilevel"/>
    <w:tmpl w:val="E522ED72"/>
    <w:lvl w:ilvl="0" w:tplc="70C81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5628EE"/>
    <w:multiLevelType w:val="hybridMultilevel"/>
    <w:tmpl w:val="D4B4812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219637E0"/>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1C06BED"/>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1F32A35"/>
    <w:multiLevelType w:val="hybridMultilevel"/>
    <w:tmpl w:val="8A6CC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BC3F5A"/>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47A04BB"/>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58D47D0"/>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65556B4"/>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2A2F10C1"/>
    <w:multiLevelType w:val="hybridMultilevel"/>
    <w:tmpl w:val="3622237C"/>
    <w:lvl w:ilvl="0" w:tplc="91247752">
      <w:start w:val="1"/>
      <w:numFmt w:val="lowerRoman"/>
      <w:lvlText w:val="%1)"/>
      <w:lvlJc w:val="left"/>
      <w:pPr>
        <w:ind w:left="1800" w:hanging="720"/>
      </w:pPr>
      <w:rPr>
        <w:rFonts w:ascii="Times New Roman" w:eastAsiaTheme="minorHAnsi" w:hAnsi="Times New Roman" w:cs="Times New Roman"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2" w15:restartNumberingAfterBreak="0">
    <w:nsid w:val="2A72246F"/>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F213499"/>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F631D57"/>
    <w:multiLevelType w:val="hybridMultilevel"/>
    <w:tmpl w:val="75EA2CB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33A50420"/>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3DC4E6F"/>
    <w:multiLevelType w:val="hybridMultilevel"/>
    <w:tmpl w:val="9D0414A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35D61ED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6355319"/>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36F05251"/>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827683C"/>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8746EB8"/>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9135B59"/>
    <w:multiLevelType w:val="hybridMultilevel"/>
    <w:tmpl w:val="7A66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647CB4"/>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BB82F53"/>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C7D368C"/>
    <w:multiLevelType w:val="hybridMultilevel"/>
    <w:tmpl w:val="F8BE40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3EA04E85"/>
    <w:multiLevelType w:val="hybridMultilevel"/>
    <w:tmpl w:val="BCCEB962"/>
    <w:lvl w:ilvl="0" w:tplc="0DCE06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3EE475A1"/>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405A0869"/>
    <w:multiLevelType w:val="hybridMultilevel"/>
    <w:tmpl w:val="D46CDBA4"/>
    <w:lvl w:ilvl="0" w:tplc="F4AACF3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40C8723A"/>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40D55C63"/>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424A5FE2"/>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448C655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45CC7747"/>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4B7453BF"/>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4BD61FBC"/>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4CFB0D65"/>
    <w:multiLevelType w:val="hybridMultilevel"/>
    <w:tmpl w:val="6D9ECAA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4DFF0778"/>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5049558A"/>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5053551F"/>
    <w:multiLevelType w:val="hybridMultilevel"/>
    <w:tmpl w:val="4404CAC0"/>
    <w:lvl w:ilvl="0" w:tplc="FB4052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50AC1672"/>
    <w:multiLevelType w:val="hybridMultilevel"/>
    <w:tmpl w:val="0F70A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12F308D"/>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51405A9D"/>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5182206D"/>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53BE588A"/>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58FE5021"/>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5A3D1A86"/>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5C575284"/>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5F8069D2"/>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63FA2AC8"/>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64042ECF"/>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642F265D"/>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649D2A1E"/>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64B83772"/>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65897F2B"/>
    <w:multiLevelType w:val="hybridMultilevel"/>
    <w:tmpl w:val="E40E9190"/>
    <w:lvl w:ilvl="0" w:tplc="4A3C6A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A6F79A9"/>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6AF0552C"/>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6CD330C3"/>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6D0E7BD8"/>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6D89769F"/>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6E1B60AB"/>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6F194FE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72690155"/>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7295130A"/>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7309729F"/>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73D20020"/>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7430370E"/>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77536B2E"/>
    <w:multiLevelType w:val="hybridMultilevel"/>
    <w:tmpl w:val="1B18B04A"/>
    <w:lvl w:ilvl="0" w:tplc="2BA0F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6D4D5F"/>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7A96195C"/>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7DEF1555"/>
    <w:multiLevelType w:val="hybridMultilevel"/>
    <w:tmpl w:val="DB3E56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7F7C0633"/>
    <w:multiLevelType w:val="hybridMultilevel"/>
    <w:tmpl w:val="AB7E8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59"/>
  </w:num>
  <w:num w:numId="6">
    <w:abstractNumId w:val="5"/>
  </w:num>
  <w:num w:numId="7">
    <w:abstractNumId w:val="16"/>
  </w:num>
  <w:num w:numId="8">
    <w:abstractNumId w:val="23"/>
  </w:num>
  <w:num w:numId="9">
    <w:abstractNumId w:val="48"/>
  </w:num>
  <w:num w:numId="10">
    <w:abstractNumId w:val="3"/>
  </w:num>
  <w:num w:numId="11">
    <w:abstractNumId w:val="33"/>
  </w:num>
  <w:num w:numId="12">
    <w:abstractNumId w:val="10"/>
  </w:num>
  <w:num w:numId="13">
    <w:abstractNumId w:val="70"/>
  </w:num>
  <w:num w:numId="14">
    <w:abstractNumId w:val="72"/>
  </w:num>
  <w:num w:numId="15">
    <w:abstractNumId w:val="81"/>
  </w:num>
  <w:num w:numId="16">
    <w:abstractNumId w:val="14"/>
  </w:num>
  <w:num w:numId="17">
    <w:abstractNumId w:val="38"/>
  </w:num>
  <w:num w:numId="18">
    <w:abstractNumId w:val="91"/>
  </w:num>
  <w:num w:numId="19">
    <w:abstractNumId w:val="37"/>
  </w:num>
  <w:num w:numId="20">
    <w:abstractNumId w:val="82"/>
  </w:num>
  <w:num w:numId="21">
    <w:abstractNumId w:val="54"/>
  </w:num>
  <w:num w:numId="22">
    <w:abstractNumId w:val="39"/>
  </w:num>
  <w:num w:numId="23">
    <w:abstractNumId w:val="35"/>
  </w:num>
  <w:num w:numId="24">
    <w:abstractNumId w:val="83"/>
  </w:num>
  <w:num w:numId="25">
    <w:abstractNumId w:val="30"/>
  </w:num>
  <w:num w:numId="26">
    <w:abstractNumId w:val="17"/>
  </w:num>
  <w:num w:numId="27">
    <w:abstractNumId w:val="62"/>
  </w:num>
  <w:num w:numId="28">
    <w:abstractNumId w:val="53"/>
  </w:num>
  <w:num w:numId="29">
    <w:abstractNumId w:val="20"/>
  </w:num>
  <w:num w:numId="30">
    <w:abstractNumId w:val="79"/>
  </w:num>
  <w:num w:numId="31">
    <w:abstractNumId w:val="1"/>
  </w:num>
  <w:num w:numId="32">
    <w:abstractNumId w:val="80"/>
  </w:num>
  <w:num w:numId="33">
    <w:abstractNumId w:val="40"/>
  </w:num>
  <w:num w:numId="34">
    <w:abstractNumId w:val="67"/>
  </w:num>
  <w:num w:numId="35">
    <w:abstractNumId w:val="64"/>
  </w:num>
  <w:num w:numId="36">
    <w:abstractNumId w:val="89"/>
  </w:num>
  <w:num w:numId="37">
    <w:abstractNumId w:val="85"/>
  </w:num>
  <w:num w:numId="38">
    <w:abstractNumId w:val="9"/>
  </w:num>
  <w:num w:numId="39">
    <w:abstractNumId w:val="75"/>
  </w:num>
  <w:num w:numId="40">
    <w:abstractNumId w:val="56"/>
  </w:num>
  <w:num w:numId="41">
    <w:abstractNumId w:val="63"/>
  </w:num>
  <w:num w:numId="42">
    <w:abstractNumId w:val="8"/>
  </w:num>
  <w:num w:numId="43">
    <w:abstractNumId w:val="21"/>
  </w:num>
  <w:num w:numId="44">
    <w:abstractNumId w:val="77"/>
  </w:num>
  <w:num w:numId="45">
    <w:abstractNumId w:val="28"/>
  </w:num>
  <w:num w:numId="46">
    <w:abstractNumId w:val="25"/>
  </w:num>
  <w:num w:numId="47">
    <w:abstractNumId w:val="41"/>
  </w:num>
  <w:num w:numId="48">
    <w:abstractNumId w:val="65"/>
  </w:num>
  <w:num w:numId="49">
    <w:abstractNumId w:val="12"/>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29"/>
  </w:num>
  <w:num w:numId="54">
    <w:abstractNumId w:val="50"/>
  </w:num>
  <w:num w:numId="55">
    <w:abstractNumId w:val="13"/>
  </w:num>
  <w:num w:numId="56">
    <w:abstractNumId w:val="71"/>
  </w:num>
  <w:num w:numId="57">
    <w:abstractNumId w:val="73"/>
  </w:num>
  <w:num w:numId="58">
    <w:abstractNumId w:val="19"/>
  </w:num>
  <w:num w:numId="59">
    <w:abstractNumId w:val="18"/>
  </w:num>
  <w:num w:numId="60">
    <w:abstractNumId w:val="11"/>
  </w:num>
  <w:num w:numId="61">
    <w:abstractNumId w:val="32"/>
  </w:num>
  <w:num w:numId="62">
    <w:abstractNumId w:val="47"/>
  </w:num>
  <w:num w:numId="63">
    <w:abstractNumId w:val="68"/>
  </w:num>
  <w:num w:numId="64">
    <w:abstractNumId w:val="4"/>
  </w:num>
  <w:num w:numId="65">
    <w:abstractNumId w:val="88"/>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55"/>
  </w:num>
  <w:num w:numId="69">
    <w:abstractNumId w:val="44"/>
  </w:num>
  <w:num w:numId="70">
    <w:abstractNumId w:val="86"/>
  </w:num>
  <w:num w:numId="71">
    <w:abstractNumId w:val="49"/>
  </w:num>
  <w:num w:numId="72">
    <w:abstractNumId w:val="90"/>
  </w:num>
  <w:num w:numId="73">
    <w:abstractNumId w:val="58"/>
  </w:num>
  <w:num w:numId="74">
    <w:abstractNumId w:val="84"/>
  </w:num>
  <w:num w:numId="75">
    <w:abstractNumId w:val="66"/>
  </w:num>
  <w:num w:numId="76">
    <w:abstractNumId w:val="57"/>
  </w:num>
  <w:num w:numId="77">
    <w:abstractNumId w:val="76"/>
  </w:num>
  <w:num w:numId="78">
    <w:abstractNumId w:val="61"/>
  </w:num>
  <w:num w:numId="79">
    <w:abstractNumId w:val="0"/>
  </w:num>
  <w:num w:numId="80">
    <w:abstractNumId w:val="2"/>
  </w:num>
  <w:num w:numId="81">
    <w:abstractNumId w:val="7"/>
  </w:num>
  <w:num w:numId="82">
    <w:abstractNumId w:val="78"/>
  </w:num>
  <w:num w:numId="83">
    <w:abstractNumId w:val="43"/>
  </w:num>
  <w:num w:numId="84">
    <w:abstractNumId w:val="52"/>
  </w:num>
  <w:num w:numId="85">
    <w:abstractNumId w:val="6"/>
  </w:num>
  <w:num w:numId="86">
    <w:abstractNumId w:val="69"/>
  </w:num>
  <w:num w:numId="87">
    <w:abstractNumId w:val="51"/>
  </w:num>
  <w:num w:numId="88">
    <w:abstractNumId w:val="34"/>
  </w:num>
  <w:num w:numId="89">
    <w:abstractNumId w:val="42"/>
  </w:num>
  <w:num w:numId="90">
    <w:abstractNumId w:val="60"/>
  </w:num>
  <w:num w:numId="91">
    <w:abstractNumId w:val="15"/>
  </w:num>
  <w:num w:numId="92">
    <w:abstractNumId w:val="22"/>
  </w:num>
  <w:num w:numId="93">
    <w:abstractNumId w:val="26"/>
  </w:num>
  <w:num w:numId="94">
    <w:abstractNumId w:val="74"/>
  </w:num>
  <w:num w:numId="95">
    <w:abstractNumId w:val="8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10F6"/>
    <w:rsid w:val="00000617"/>
    <w:rsid w:val="00001901"/>
    <w:rsid w:val="00003700"/>
    <w:rsid w:val="0000712D"/>
    <w:rsid w:val="00007EED"/>
    <w:rsid w:val="0001205D"/>
    <w:rsid w:val="0001325F"/>
    <w:rsid w:val="00013795"/>
    <w:rsid w:val="00013978"/>
    <w:rsid w:val="00013E01"/>
    <w:rsid w:val="00014340"/>
    <w:rsid w:val="0001499B"/>
    <w:rsid w:val="0001569B"/>
    <w:rsid w:val="00016A8C"/>
    <w:rsid w:val="00016E37"/>
    <w:rsid w:val="0002090C"/>
    <w:rsid w:val="000220B2"/>
    <w:rsid w:val="00022347"/>
    <w:rsid w:val="00023018"/>
    <w:rsid w:val="00023E30"/>
    <w:rsid w:val="000240F6"/>
    <w:rsid w:val="00025842"/>
    <w:rsid w:val="000262B3"/>
    <w:rsid w:val="00026655"/>
    <w:rsid w:val="00026871"/>
    <w:rsid w:val="00027B2A"/>
    <w:rsid w:val="00027EB0"/>
    <w:rsid w:val="00030E7D"/>
    <w:rsid w:val="000312B7"/>
    <w:rsid w:val="00033D64"/>
    <w:rsid w:val="000367C3"/>
    <w:rsid w:val="00036AE4"/>
    <w:rsid w:val="0004056B"/>
    <w:rsid w:val="00040B10"/>
    <w:rsid w:val="000417D0"/>
    <w:rsid w:val="00041A01"/>
    <w:rsid w:val="00041ADC"/>
    <w:rsid w:val="00043B24"/>
    <w:rsid w:val="0004496B"/>
    <w:rsid w:val="000464CF"/>
    <w:rsid w:val="00047786"/>
    <w:rsid w:val="0005026E"/>
    <w:rsid w:val="00051C84"/>
    <w:rsid w:val="00052094"/>
    <w:rsid w:val="0005241B"/>
    <w:rsid w:val="00052D3D"/>
    <w:rsid w:val="00054CF9"/>
    <w:rsid w:val="000552DE"/>
    <w:rsid w:val="000555D2"/>
    <w:rsid w:val="000560B1"/>
    <w:rsid w:val="000615DA"/>
    <w:rsid w:val="00061604"/>
    <w:rsid w:val="00061DE1"/>
    <w:rsid w:val="00061E85"/>
    <w:rsid w:val="00062434"/>
    <w:rsid w:val="0006362D"/>
    <w:rsid w:val="00063B19"/>
    <w:rsid w:val="00063DE6"/>
    <w:rsid w:val="000659C7"/>
    <w:rsid w:val="000668DF"/>
    <w:rsid w:val="00066F7B"/>
    <w:rsid w:val="00067C7D"/>
    <w:rsid w:val="00070071"/>
    <w:rsid w:val="00071725"/>
    <w:rsid w:val="000723A6"/>
    <w:rsid w:val="00072825"/>
    <w:rsid w:val="00072914"/>
    <w:rsid w:val="00072F46"/>
    <w:rsid w:val="00074423"/>
    <w:rsid w:val="00074F2A"/>
    <w:rsid w:val="000750EF"/>
    <w:rsid w:val="00076AC2"/>
    <w:rsid w:val="00077607"/>
    <w:rsid w:val="00077D37"/>
    <w:rsid w:val="000813B4"/>
    <w:rsid w:val="0008155B"/>
    <w:rsid w:val="00081832"/>
    <w:rsid w:val="00081B00"/>
    <w:rsid w:val="00081EEC"/>
    <w:rsid w:val="0008673E"/>
    <w:rsid w:val="00086B12"/>
    <w:rsid w:val="0009064A"/>
    <w:rsid w:val="00090A61"/>
    <w:rsid w:val="00090D75"/>
    <w:rsid w:val="000920CB"/>
    <w:rsid w:val="000942DD"/>
    <w:rsid w:val="00095826"/>
    <w:rsid w:val="00097E30"/>
    <w:rsid w:val="00097EA1"/>
    <w:rsid w:val="000A01C8"/>
    <w:rsid w:val="000A071A"/>
    <w:rsid w:val="000A2ED0"/>
    <w:rsid w:val="000A3854"/>
    <w:rsid w:val="000A46ED"/>
    <w:rsid w:val="000A46F6"/>
    <w:rsid w:val="000A53BC"/>
    <w:rsid w:val="000A5446"/>
    <w:rsid w:val="000A62FD"/>
    <w:rsid w:val="000A65DE"/>
    <w:rsid w:val="000A7715"/>
    <w:rsid w:val="000A7A39"/>
    <w:rsid w:val="000A7DB5"/>
    <w:rsid w:val="000B0429"/>
    <w:rsid w:val="000B240E"/>
    <w:rsid w:val="000B2781"/>
    <w:rsid w:val="000B33ED"/>
    <w:rsid w:val="000B36DF"/>
    <w:rsid w:val="000B3905"/>
    <w:rsid w:val="000B3D1E"/>
    <w:rsid w:val="000B3DF7"/>
    <w:rsid w:val="000B47E6"/>
    <w:rsid w:val="000B5084"/>
    <w:rsid w:val="000B58D7"/>
    <w:rsid w:val="000B6080"/>
    <w:rsid w:val="000C140A"/>
    <w:rsid w:val="000C171F"/>
    <w:rsid w:val="000C175B"/>
    <w:rsid w:val="000C1A23"/>
    <w:rsid w:val="000C1ABB"/>
    <w:rsid w:val="000C2E11"/>
    <w:rsid w:val="000C566C"/>
    <w:rsid w:val="000C6D63"/>
    <w:rsid w:val="000C6F86"/>
    <w:rsid w:val="000C729D"/>
    <w:rsid w:val="000C7808"/>
    <w:rsid w:val="000D0585"/>
    <w:rsid w:val="000D0772"/>
    <w:rsid w:val="000D0A31"/>
    <w:rsid w:val="000D2E4D"/>
    <w:rsid w:val="000D4E51"/>
    <w:rsid w:val="000D4EB4"/>
    <w:rsid w:val="000D4F3C"/>
    <w:rsid w:val="000D5DE1"/>
    <w:rsid w:val="000D75C9"/>
    <w:rsid w:val="000E0917"/>
    <w:rsid w:val="000E2CBC"/>
    <w:rsid w:val="000E39EA"/>
    <w:rsid w:val="000E4EFC"/>
    <w:rsid w:val="000E4F2D"/>
    <w:rsid w:val="000E508D"/>
    <w:rsid w:val="000E5186"/>
    <w:rsid w:val="000E5419"/>
    <w:rsid w:val="000E7CEC"/>
    <w:rsid w:val="000E7F25"/>
    <w:rsid w:val="000F2BFF"/>
    <w:rsid w:val="000F328F"/>
    <w:rsid w:val="000F34DE"/>
    <w:rsid w:val="000F3920"/>
    <w:rsid w:val="000F45DA"/>
    <w:rsid w:val="000F50BA"/>
    <w:rsid w:val="000F6266"/>
    <w:rsid w:val="000F69D5"/>
    <w:rsid w:val="000F6C11"/>
    <w:rsid w:val="000F6E19"/>
    <w:rsid w:val="0010054F"/>
    <w:rsid w:val="001032A9"/>
    <w:rsid w:val="00103AC3"/>
    <w:rsid w:val="001041DA"/>
    <w:rsid w:val="00104F3D"/>
    <w:rsid w:val="0010547D"/>
    <w:rsid w:val="001056D0"/>
    <w:rsid w:val="001061D0"/>
    <w:rsid w:val="001062D5"/>
    <w:rsid w:val="00112228"/>
    <w:rsid w:val="00116B92"/>
    <w:rsid w:val="00116EBC"/>
    <w:rsid w:val="00117285"/>
    <w:rsid w:val="00120C11"/>
    <w:rsid w:val="0012204D"/>
    <w:rsid w:val="00124134"/>
    <w:rsid w:val="00124F0F"/>
    <w:rsid w:val="00127297"/>
    <w:rsid w:val="00127ED9"/>
    <w:rsid w:val="00130D5C"/>
    <w:rsid w:val="00132589"/>
    <w:rsid w:val="0013505A"/>
    <w:rsid w:val="00135602"/>
    <w:rsid w:val="00135FD9"/>
    <w:rsid w:val="00140CA0"/>
    <w:rsid w:val="00140EF2"/>
    <w:rsid w:val="0014102E"/>
    <w:rsid w:val="00141364"/>
    <w:rsid w:val="00142222"/>
    <w:rsid w:val="00142691"/>
    <w:rsid w:val="0014404D"/>
    <w:rsid w:val="00144C3D"/>
    <w:rsid w:val="00144CAE"/>
    <w:rsid w:val="001465F4"/>
    <w:rsid w:val="001479C3"/>
    <w:rsid w:val="001516D6"/>
    <w:rsid w:val="00152E05"/>
    <w:rsid w:val="00152EE9"/>
    <w:rsid w:val="00154541"/>
    <w:rsid w:val="00155979"/>
    <w:rsid w:val="00156E86"/>
    <w:rsid w:val="00157CA5"/>
    <w:rsid w:val="00157D90"/>
    <w:rsid w:val="00160ACB"/>
    <w:rsid w:val="00160CCD"/>
    <w:rsid w:val="00164852"/>
    <w:rsid w:val="00164A65"/>
    <w:rsid w:val="00164A92"/>
    <w:rsid w:val="00165483"/>
    <w:rsid w:val="00166364"/>
    <w:rsid w:val="001664E8"/>
    <w:rsid w:val="00166BC5"/>
    <w:rsid w:val="00167594"/>
    <w:rsid w:val="00167A57"/>
    <w:rsid w:val="00170F23"/>
    <w:rsid w:val="001710BA"/>
    <w:rsid w:val="00171730"/>
    <w:rsid w:val="001718E7"/>
    <w:rsid w:val="001733D3"/>
    <w:rsid w:val="001738FD"/>
    <w:rsid w:val="00173F55"/>
    <w:rsid w:val="0017402E"/>
    <w:rsid w:val="0017503E"/>
    <w:rsid w:val="0017563D"/>
    <w:rsid w:val="00176147"/>
    <w:rsid w:val="0017643B"/>
    <w:rsid w:val="00180B8A"/>
    <w:rsid w:val="00182782"/>
    <w:rsid w:val="001844C5"/>
    <w:rsid w:val="00184BA3"/>
    <w:rsid w:val="0018557E"/>
    <w:rsid w:val="00185D7E"/>
    <w:rsid w:val="001864E1"/>
    <w:rsid w:val="00187AF9"/>
    <w:rsid w:val="001907DE"/>
    <w:rsid w:val="00191058"/>
    <w:rsid w:val="001915F6"/>
    <w:rsid w:val="0019190D"/>
    <w:rsid w:val="00192905"/>
    <w:rsid w:val="00194272"/>
    <w:rsid w:val="001A0C46"/>
    <w:rsid w:val="001A1116"/>
    <w:rsid w:val="001A1610"/>
    <w:rsid w:val="001A21CD"/>
    <w:rsid w:val="001A2622"/>
    <w:rsid w:val="001A4CEB"/>
    <w:rsid w:val="001A5875"/>
    <w:rsid w:val="001A67A3"/>
    <w:rsid w:val="001A7533"/>
    <w:rsid w:val="001A7C45"/>
    <w:rsid w:val="001B0AB9"/>
    <w:rsid w:val="001B0D48"/>
    <w:rsid w:val="001B112E"/>
    <w:rsid w:val="001B1C94"/>
    <w:rsid w:val="001B31A9"/>
    <w:rsid w:val="001B3448"/>
    <w:rsid w:val="001B7804"/>
    <w:rsid w:val="001B7D6E"/>
    <w:rsid w:val="001C11AE"/>
    <w:rsid w:val="001C1284"/>
    <w:rsid w:val="001C1B0B"/>
    <w:rsid w:val="001C1DBF"/>
    <w:rsid w:val="001C1F2B"/>
    <w:rsid w:val="001C3CC1"/>
    <w:rsid w:val="001C4A14"/>
    <w:rsid w:val="001C4BC2"/>
    <w:rsid w:val="001C67D1"/>
    <w:rsid w:val="001C6DC8"/>
    <w:rsid w:val="001C6EEA"/>
    <w:rsid w:val="001D46ED"/>
    <w:rsid w:val="001D4FF1"/>
    <w:rsid w:val="001D6B73"/>
    <w:rsid w:val="001E0088"/>
    <w:rsid w:val="001E0612"/>
    <w:rsid w:val="001E0A3C"/>
    <w:rsid w:val="001E0AB1"/>
    <w:rsid w:val="001E10FF"/>
    <w:rsid w:val="001E14B9"/>
    <w:rsid w:val="001E1BFD"/>
    <w:rsid w:val="001E304D"/>
    <w:rsid w:val="001E30C3"/>
    <w:rsid w:val="001E3E2F"/>
    <w:rsid w:val="001E4741"/>
    <w:rsid w:val="001E5B7F"/>
    <w:rsid w:val="001E628B"/>
    <w:rsid w:val="001F2637"/>
    <w:rsid w:val="001F3018"/>
    <w:rsid w:val="001F3E42"/>
    <w:rsid w:val="001F3F64"/>
    <w:rsid w:val="001F4D79"/>
    <w:rsid w:val="001F5B6C"/>
    <w:rsid w:val="001F701C"/>
    <w:rsid w:val="001F7AAC"/>
    <w:rsid w:val="001F7DCD"/>
    <w:rsid w:val="00200423"/>
    <w:rsid w:val="00201575"/>
    <w:rsid w:val="00201890"/>
    <w:rsid w:val="00201FFF"/>
    <w:rsid w:val="0020525D"/>
    <w:rsid w:val="002056A9"/>
    <w:rsid w:val="002056B1"/>
    <w:rsid w:val="00206ED9"/>
    <w:rsid w:val="00206F1E"/>
    <w:rsid w:val="002077ED"/>
    <w:rsid w:val="00207DB8"/>
    <w:rsid w:val="002104CC"/>
    <w:rsid w:val="00211152"/>
    <w:rsid w:val="002111A9"/>
    <w:rsid w:val="00211AE3"/>
    <w:rsid w:val="00211E38"/>
    <w:rsid w:val="00212109"/>
    <w:rsid w:val="002122A1"/>
    <w:rsid w:val="0021230D"/>
    <w:rsid w:val="00212A06"/>
    <w:rsid w:val="0021329B"/>
    <w:rsid w:val="002133BF"/>
    <w:rsid w:val="002139B5"/>
    <w:rsid w:val="00213A11"/>
    <w:rsid w:val="00213DB0"/>
    <w:rsid w:val="00214566"/>
    <w:rsid w:val="002147F0"/>
    <w:rsid w:val="00215A81"/>
    <w:rsid w:val="00215A9E"/>
    <w:rsid w:val="0021651E"/>
    <w:rsid w:val="00216A8C"/>
    <w:rsid w:val="00217D41"/>
    <w:rsid w:val="00220C37"/>
    <w:rsid w:val="002214CC"/>
    <w:rsid w:val="0022194D"/>
    <w:rsid w:val="00221BDD"/>
    <w:rsid w:val="002233FB"/>
    <w:rsid w:val="002252A3"/>
    <w:rsid w:val="00225927"/>
    <w:rsid w:val="00225A33"/>
    <w:rsid w:val="00225F75"/>
    <w:rsid w:val="00226169"/>
    <w:rsid w:val="00231234"/>
    <w:rsid w:val="0023307A"/>
    <w:rsid w:val="002344C6"/>
    <w:rsid w:val="0023508A"/>
    <w:rsid w:val="0023557B"/>
    <w:rsid w:val="00237BB6"/>
    <w:rsid w:val="002417A6"/>
    <w:rsid w:val="00241924"/>
    <w:rsid w:val="00241ACF"/>
    <w:rsid w:val="002427BD"/>
    <w:rsid w:val="00245B51"/>
    <w:rsid w:val="00246560"/>
    <w:rsid w:val="00246721"/>
    <w:rsid w:val="002469F2"/>
    <w:rsid w:val="00246C62"/>
    <w:rsid w:val="00247483"/>
    <w:rsid w:val="00247720"/>
    <w:rsid w:val="002501AD"/>
    <w:rsid w:val="00253124"/>
    <w:rsid w:val="00253434"/>
    <w:rsid w:val="002535D8"/>
    <w:rsid w:val="00253D27"/>
    <w:rsid w:val="00255C5D"/>
    <w:rsid w:val="002570FB"/>
    <w:rsid w:val="00257145"/>
    <w:rsid w:val="00257BD3"/>
    <w:rsid w:val="00261D10"/>
    <w:rsid w:val="00263826"/>
    <w:rsid w:val="002650E8"/>
    <w:rsid w:val="00265B0D"/>
    <w:rsid w:val="00266218"/>
    <w:rsid w:val="00266A89"/>
    <w:rsid w:val="00266B00"/>
    <w:rsid w:val="00266E85"/>
    <w:rsid w:val="00270712"/>
    <w:rsid w:val="00271F18"/>
    <w:rsid w:val="002723F3"/>
    <w:rsid w:val="0027291C"/>
    <w:rsid w:val="00273E82"/>
    <w:rsid w:val="002747BC"/>
    <w:rsid w:val="00274A10"/>
    <w:rsid w:val="00276BEF"/>
    <w:rsid w:val="00276FE9"/>
    <w:rsid w:val="00277DD9"/>
    <w:rsid w:val="00280006"/>
    <w:rsid w:val="002822DE"/>
    <w:rsid w:val="002825A7"/>
    <w:rsid w:val="0028261C"/>
    <w:rsid w:val="0028316B"/>
    <w:rsid w:val="0028344E"/>
    <w:rsid w:val="00283D32"/>
    <w:rsid w:val="00283DFA"/>
    <w:rsid w:val="00283F5C"/>
    <w:rsid w:val="00284D50"/>
    <w:rsid w:val="002869E6"/>
    <w:rsid w:val="00287C74"/>
    <w:rsid w:val="002910F2"/>
    <w:rsid w:val="0029126B"/>
    <w:rsid w:val="00291FD5"/>
    <w:rsid w:val="00292782"/>
    <w:rsid w:val="002932CD"/>
    <w:rsid w:val="00294081"/>
    <w:rsid w:val="002945F5"/>
    <w:rsid w:val="00294A23"/>
    <w:rsid w:val="00294F18"/>
    <w:rsid w:val="0029519F"/>
    <w:rsid w:val="00295269"/>
    <w:rsid w:val="00295622"/>
    <w:rsid w:val="00296F0E"/>
    <w:rsid w:val="002974B3"/>
    <w:rsid w:val="002A041D"/>
    <w:rsid w:val="002A2B4C"/>
    <w:rsid w:val="002A36F7"/>
    <w:rsid w:val="002A37F7"/>
    <w:rsid w:val="002A4297"/>
    <w:rsid w:val="002A4981"/>
    <w:rsid w:val="002A4D8D"/>
    <w:rsid w:val="002A698A"/>
    <w:rsid w:val="002A6F9D"/>
    <w:rsid w:val="002A7217"/>
    <w:rsid w:val="002A796B"/>
    <w:rsid w:val="002A7E78"/>
    <w:rsid w:val="002B1381"/>
    <w:rsid w:val="002B19E4"/>
    <w:rsid w:val="002B3620"/>
    <w:rsid w:val="002B4273"/>
    <w:rsid w:val="002B771B"/>
    <w:rsid w:val="002C0A25"/>
    <w:rsid w:val="002C14A8"/>
    <w:rsid w:val="002C1D4B"/>
    <w:rsid w:val="002C2079"/>
    <w:rsid w:val="002C22D7"/>
    <w:rsid w:val="002C47A4"/>
    <w:rsid w:val="002C4CB1"/>
    <w:rsid w:val="002C4F5C"/>
    <w:rsid w:val="002C72EC"/>
    <w:rsid w:val="002C7569"/>
    <w:rsid w:val="002D08BF"/>
    <w:rsid w:val="002D0E29"/>
    <w:rsid w:val="002D1316"/>
    <w:rsid w:val="002D1AB0"/>
    <w:rsid w:val="002D1F62"/>
    <w:rsid w:val="002D3D18"/>
    <w:rsid w:val="002D4962"/>
    <w:rsid w:val="002D5602"/>
    <w:rsid w:val="002D61CC"/>
    <w:rsid w:val="002E046D"/>
    <w:rsid w:val="002E04A4"/>
    <w:rsid w:val="002E173F"/>
    <w:rsid w:val="002E2920"/>
    <w:rsid w:val="002E41F4"/>
    <w:rsid w:val="002E4628"/>
    <w:rsid w:val="002E4C8E"/>
    <w:rsid w:val="002E53D8"/>
    <w:rsid w:val="002E5AAB"/>
    <w:rsid w:val="002E60F7"/>
    <w:rsid w:val="002E6754"/>
    <w:rsid w:val="002F04DF"/>
    <w:rsid w:val="002F085D"/>
    <w:rsid w:val="002F1AEF"/>
    <w:rsid w:val="002F276C"/>
    <w:rsid w:val="002F2BAD"/>
    <w:rsid w:val="002F35FC"/>
    <w:rsid w:val="002F38EB"/>
    <w:rsid w:val="002F4114"/>
    <w:rsid w:val="002F4729"/>
    <w:rsid w:val="002F5BC3"/>
    <w:rsid w:val="002F6FA0"/>
    <w:rsid w:val="003007D9"/>
    <w:rsid w:val="003019EA"/>
    <w:rsid w:val="003033BF"/>
    <w:rsid w:val="003037E3"/>
    <w:rsid w:val="00303841"/>
    <w:rsid w:val="0030418A"/>
    <w:rsid w:val="00305D0B"/>
    <w:rsid w:val="00305E2D"/>
    <w:rsid w:val="00311192"/>
    <w:rsid w:val="0031137B"/>
    <w:rsid w:val="0031145F"/>
    <w:rsid w:val="0031198F"/>
    <w:rsid w:val="00311EF6"/>
    <w:rsid w:val="00311FCF"/>
    <w:rsid w:val="00312AEE"/>
    <w:rsid w:val="0031454C"/>
    <w:rsid w:val="00315136"/>
    <w:rsid w:val="00316C58"/>
    <w:rsid w:val="0031758D"/>
    <w:rsid w:val="003178E1"/>
    <w:rsid w:val="00317CE4"/>
    <w:rsid w:val="00321B8F"/>
    <w:rsid w:val="00323BC3"/>
    <w:rsid w:val="00324D37"/>
    <w:rsid w:val="00324EF7"/>
    <w:rsid w:val="00324FD7"/>
    <w:rsid w:val="003261B6"/>
    <w:rsid w:val="00327074"/>
    <w:rsid w:val="00327C00"/>
    <w:rsid w:val="00330FC7"/>
    <w:rsid w:val="003319C0"/>
    <w:rsid w:val="00333A23"/>
    <w:rsid w:val="00334378"/>
    <w:rsid w:val="00334F88"/>
    <w:rsid w:val="00335723"/>
    <w:rsid w:val="003361D2"/>
    <w:rsid w:val="0033672E"/>
    <w:rsid w:val="00336A1D"/>
    <w:rsid w:val="0033705A"/>
    <w:rsid w:val="003370C0"/>
    <w:rsid w:val="003401E5"/>
    <w:rsid w:val="00341F13"/>
    <w:rsid w:val="00342A78"/>
    <w:rsid w:val="00343975"/>
    <w:rsid w:val="00346326"/>
    <w:rsid w:val="0034653C"/>
    <w:rsid w:val="00346ACA"/>
    <w:rsid w:val="00346E9D"/>
    <w:rsid w:val="003500D7"/>
    <w:rsid w:val="003509C5"/>
    <w:rsid w:val="00350CB0"/>
    <w:rsid w:val="00350DEA"/>
    <w:rsid w:val="00351F9F"/>
    <w:rsid w:val="00353C01"/>
    <w:rsid w:val="0035487F"/>
    <w:rsid w:val="00354E65"/>
    <w:rsid w:val="0035584D"/>
    <w:rsid w:val="00357056"/>
    <w:rsid w:val="003572E8"/>
    <w:rsid w:val="00357D84"/>
    <w:rsid w:val="0036031D"/>
    <w:rsid w:val="00361761"/>
    <w:rsid w:val="00363259"/>
    <w:rsid w:val="00363314"/>
    <w:rsid w:val="0036396B"/>
    <w:rsid w:val="00363CC3"/>
    <w:rsid w:val="00363EA4"/>
    <w:rsid w:val="0036488A"/>
    <w:rsid w:val="00364A8F"/>
    <w:rsid w:val="0036514F"/>
    <w:rsid w:val="00365276"/>
    <w:rsid w:val="003653FF"/>
    <w:rsid w:val="0036544F"/>
    <w:rsid w:val="0036679D"/>
    <w:rsid w:val="003668AD"/>
    <w:rsid w:val="00366C78"/>
    <w:rsid w:val="00367B8D"/>
    <w:rsid w:val="00367F87"/>
    <w:rsid w:val="003707F3"/>
    <w:rsid w:val="00371406"/>
    <w:rsid w:val="003716E0"/>
    <w:rsid w:val="00372C9E"/>
    <w:rsid w:val="00373B6C"/>
    <w:rsid w:val="003752FA"/>
    <w:rsid w:val="0037573B"/>
    <w:rsid w:val="00375931"/>
    <w:rsid w:val="00375CAB"/>
    <w:rsid w:val="003764B4"/>
    <w:rsid w:val="00377A8E"/>
    <w:rsid w:val="0038231F"/>
    <w:rsid w:val="0038283A"/>
    <w:rsid w:val="003828BE"/>
    <w:rsid w:val="00382E05"/>
    <w:rsid w:val="0038320F"/>
    <w:rsid w:val="00383A24"/>
    <w:rsid w:val="00383D5D"/>
    <w:rsid w:val="00384024"/>
    <w:rsid w:val="00387310"/>
    <w:rsid w:val="00387610"/>
    <w:rsid w:val="00390558"/>
    <w:rsid w:val="0039176A"/>
    <w:rsid w:val="0039572E"/>
    <w:rsid w:val="003961DE"/>
    <w:rsid w:val="003965E7"/>
    <w:rsid w:val="00396FAA"/>
    <w:rsid w:val="003A11EC"/>
    <w:rsid w:val="003A1CD4"/>
    <w:rsid w:val="003A2085"/>
    <w:rsid w:val="003A23CA"/>
    <w:rsid w:val="003A2D05"/>
    <w:rsid w:val="003A3C5D"/>
    <w:rsid w:val="003A3E98"/>
    <w:rsid w:val="003A50FB"/>
    <w:rsid w:val="003A5FB8"/>
    <w:rsid w:val="003A609E"/>
    <w:rsid w:val="003A6E10"/>
    <w:rsid w:val="003A739B"/>
    <w:rsid w:val="003B0599"/>
    <w:rsid w:val="003B1B48"/>
    <w:rsid w:val="003B1BAF"/>
    <w:rsid w:val="003B26AD"/>
    <w:rsid w:val="003B3B01"/>
    <w:rsid w:val="003B4839"/>
    <w:rsid w:val="003B6592"/>
    <w:rsid w:val="003C0382"/>
    <w:rsid w:val="003C0AB7"/>
    <w:rsid w:val="003C189A"/>
    <w:rsid w:val="003C2170"/>
    <w:rsid w:val="003C3FF6"/>
    <w:rsid w:val="003C5165"/>
    <w:rsid w:val="003C59DE"/>
    <w:rsid w:val="003C5B19"/>
    <w:rsid w:val="003C62F7"/>
    <w:rsid w:val="003C6A11"/>
    <w:rsid w:val="003D1B94"/>
    <w:rsid w:val="003D1CF2"/>
    <w:rsid w:val="003D1E78"/>
    <w:rsid w:val="003D1F83"/>
    <w:rsid w:val="003D22D5"/>
    <w:rsid w:val="003D2603"/>
    <w:rsid w:val="003D3ED8"/>
    <w:rsid w:val="003D4BA0"/>
    <w:rsid w:val="003D4BAB"/>
    <w:rsid w:val="003D6840"/>
    <w:rsid w:val="003D6E8B"/>
    <w:rsid w:val="003D7A5A"/>
    <w:rsid w:val="003E0310"/>
    <w:rsid w:val="003E0D05"/>
    <w:rsid w:val="003E12C8"/>
    <w:rsid w:val="003E363A"/>
    <w:rsid w:val="003E3D3F"/>
    <w:rsid w:val="003E4461"/>
    <w:rsid w:val="003E4B53"/>
    <w:rsid w:val="003E593B"/>
    <w:rsid w:val="003E6ADB"/>
    <w:rsid w:val="003F1631"/>
    <w:rsid w:val="003F2B52"/>
    <w:rsid w:val="003F367F"/>
    <w:rsid w:val="003F4555"/>
    <w:rsid w:val="003F6471"/>
    <w:rsid w:val="003F7286"/>
    <w:rsid w:val="003F7CBE"/>
    <w:rsid w:val="003F7F47"/>
    <w:rsid w:val="00401B7E"/>
    <w:rsid w:val="00402D4E"/>
    <w:rsid w:val="00403886"/>
    <w:rsid w:val="00404522"/>
    <w:rsid w:val="00404ED5"/>
    <w:rsid w:val="004057A0"/>
    <w:rsid w:val="004073A8"/>
    <w:rsid w:val="00407627"/>
    <w:rsid w:val="00407E9A"/>
    <w:rsid w:val="00410237"/>
    <w:rsid w:val="00412C8A"/>
    <w:rsid w:val="00413DA5"/>
    <w:rsid w:val="004141FA"/>
    <w:rsid w:val="004146CF"/>
    <w:rsid w:val="00415732"/>
    <w:rsid w:val="00415950"/>
    <w:rsid w:val="00417630"/>
    <w:rsid w:val="00417A1B"/>
    <w:rsid w:val="004205A3"/>
    <w:rsid w:val="00421C68"/>
    <w:rsid w:val="00421EC2"/>
    <w:rsid w:val="00422EB7"/>
    <w:rsid w:val="00423456"/>
    <w:rsid w:val="00426593"/>
    <w:rsid w:val="0043025E"/>
    <w:rsid w:val="0043233D"/>
    <w:rsid w:val="004323A2"/>
    <w:rsid w:val="004337FB"/>
    <w:rsid w:val="0043389C"/>
    <w:rsid w:val="004347A0"/>
    <w:rsid w:val="00434E44"/>
    <w:rsid w:val="004350F8"/>
    <w:rsid w:val="00440554"/>
    <w:rsid w:val="00440D04"/>
    <w:rsid w:val="00441293"/>
    <w:rsid w:val="00441C66"/>
    <w:rsid w:val="00441FC6"/>
    <w:rsid w:val="0044253A"/>
    <w:rsid w:val="00442A0E"/>
    <w:rsid w:val="00443924"/>
    <w:rsid w:val="00443B2B"/>
    <w:rsid w:val="004441DE"/>
    <w:rsid w:val="0044677A"/>
    <w:rsid w:val="004467A3"/>
    <w:rsid w:val="00446A8B"/>
    <w:rsid w:val="00447020"/>
    <w:rsid w:val="00447BF0"/>
    <w:rsid w:val="0045109F"/>
    <w:rsid w:val="00451105"/>
    <w:rsid w:val="004520A0"/>
    <w:rsid w:val="00454AA4"/>
    <w:rsid w:val="004551B9"/>
    <w:rsid w:val="004557F3"/>
    <w:rsid w:val="00455D76"/>
    <w:rsid w:val="0045612C"/>
    <w:rsid w:val="00456214"/>
    <w:rsid w:val="00456EC2"/>
    <w:rsid w:val="004600F1"/>
    <w:rsid w:val="00460FED"/>
    <w:rsid w:val="004610D1"/>
    <w:rsid w:val="00461441"/>
    <w:rsid w:val="00461CBF"/>
    <w:rsid w:val="004626DA"/>
    <w:rsid w:val="00462ABB"/>
    <w:rsid w:val="004630DC"/>
    <w:rsid w:val="0046381D"/>
    <w:rsid w:val="004639F5"/>
    <w:rsid w:val="00463CF6"/>
    <w:rsid w:val="00464E02"/>
    <w:rsid w:val="0046567B"/>
    <w:rsid w:val="004673CC"/>
    <w:rsid w:val="00467402"/>
    <w:rsid w:val="00467A74"/>
    <w:rsid w:val="00470143"/>
    <w:rsid w:val="004702FD"/>
    <w:rsid w:val="00471B74"/>
    <w:rsid w:val="004723A2"/>
    <w:rsid w:val="00472573"/>
    <w:rsid w:val="00473509"/>
    <w:rsid w:val="004742C4"/>
    <w:rsid w:val="00474C60"/>
    <w:rsid w:val="00474E69"/>
    <w:rsid w:val="0047586B"/>
    <w:rsid w:val="00475A8E"/>
    <w:rsid w:val="00480EA5"/>
    <w:rsid w:val="004818C3"/>
    <w:rsid w:val="00481A46"/>
    <w:rsid w:val="00483533"/>
    <w:rsid w:val="00483823"/>
    <w:rsid w:val="0048412F"/>
    <w:rsid w:val="00484FB7"/>
    <w:rsid w:val="00485147"/>
    <w:rsid w:val="00485845"/>
    <w:rsid w:val="004860A0"/>
    <w:rsid w:val="0048632C"/>
    <w:rsid w:val="00491F98"/>
    <w:rsid w:val="004931B1"/>
    <w:rsid w:val="00494693"/>
    <w:rsid w:val="00494B5C"/>
    <w:rsid w:val="00495400"/>
    <w:rsid w:val="00495B3A"/>
    <w:rsid w:val="00495DBD"/>
    <w:rsid w:val="00496552"/>
    <w:rsid w:val="00497411"/>
    <w:rsid w:val="004A0DF5"/>
    <w:rsid w:val="004A129C"/>
    <w:rsid w:val="004A4ED9"/>
    <w:rsid w:val="004A58F0"/>
    <w:rsid w:val="004A7271"/>
    <w:rsid w:val="004A7AF5"/>
    <w:rsid w:val="004B046A"/>
    <w:rsid w:val="004B0FDA"/>
    <w:rsid w:val="004B38C5"/>
    <w:rsid w:val="004B44F6"/>
    <w:rsid w:val="004B4725"/>
    <w:rsid w:val="004B5390"/>
    <w:rsid w:val="004B5F85"/>
    <w:rsid w:val="004B70AF"/>
    <w:rsid w:val="004C0088"/>
    <w:rsid w:val="004C0796"/>
    <w:rsid w:val="004C1779"/>
    <w:rsid w:val="004C2CCC"/>
    <w:rsid w:val="004C3554"/>
    <w:rsid w:val="004C3ABA"/>
    <w:rsid w:val="004C4876"/>
    <w:rsid w:val="004C4BAB"/>
    <w:rsid w:val="004C6E7B"/>
    <w:rsid w:val="004D3FF1"/>
    <w:rsid w:val="004D4846"/>
    <w:rsid w:val="004D5DF3"/>
    <w:rsid w:val="004D6BCB"/>
    <w:rsid w:val="004D768C"/>
    <w:rsid w:val="004D7916"/>
    <w:rsid w:val="004D7A21"/>
    <w:rsid w:val="004E123E"/>
    <w:rsid w:val="004E1C42"/>
    <w:rsid w:val="004E1F18"/>
    <w:rsid w:val="004E3908"/>
    <w:rsid w:val="004E4545"/>
    <w:rsid w:val="004E6554"/>
    <w:rsid w:val="004E6D9A"/>
    <w:rsid w:val="004F1445"/>
    <w:rsid w:val="004F1A50"/>
    <w:rsid w:val="004F1B0B"/>
    <w:rsid w:val="004F3659"/>
    <w:rsid w:val="004F3D91"/>
    <w:rsid w:val="004F4993"/>
    <w:rsid w:val="004F56D6"/>
    <w:rsid w:val="004F6622"/>
    <w:rsid w:val="00500707"/>
    <w:rsid w:val="005010FE"/>
    <w:rsid w:val="0050261B"/>
    <w:rsid w:val="0050312D"/>
    <w:rsid w:val="00503D9E"/>
    <w:rsid w:val="00504A1B"/>
    <w:rsid w:val="0050507A"/>
    <w:rsid w:val="005059B1"/>
    <w:rsid w:val="00505E10"/>
    <w:rsid w:val="00510332"/>
    <w:rsid w:val="0051079C"/>
    <w:rsid w:val="005108A7"/>
    <w:rsid w:val="00510A8D"/>
    <w:rsid w:val="00510E28"/>
    <w:rsid w:val="005113DF"/>
    <w:rsid w:val="00511AB5"/>
    <w:rsid w:val="00513234"/>
    <w:rsid w:val="005133DA"/>
    <w:rsid w:val="00513D91"/>
    <w:rsid w:val="00514972"/>
    <w:rsid w:val="00514EA3"/>
    <w:rsid w:val="005152E2"/>
    <w:rsid w:val="005153CE"/>
    <w:rsid w:val="00515664"/>
    <w:rsid w:val="0051776F"/>
    <w:rsid w:val="00517D84"/>
    <w:rsid w:val="00517F4A"/>
    <w:rsid w:val="005209A3"/>
    <w:rsid w:val="00521384"/>
    <w:rsid w:val="00521F6B"/>
    <w:rsid w:val="00523E50"/>
    <w:rsid w:val="00524A13"/>
    <w:rsid w:val="0052689F"/>
    <w:rsid w:val="005270E5"/>
    <w:rsid w:val="005301A7"/>
    <w:rsid w:val="005307A5"/>
    <w:rsid w:val="00530B8E"/>
    <w:rsid w:val="00531878"/>
    <w:rsid w:val="00532483"/>
    <w:rsid w:val="00533641"/>
    <w:rsid w:val="005338CE"/>
    <w:rsid w:val="00536BFC"/>
    <w:rsid w:val="0053730F"/>
    <w:rsid w:val="00537331"/>
    <w:rsid w:val="0053764B"/>
    <w:rsid w:val="00537AF4"/>
    <w:rsid w:val="0054040B"/>
    <w:rsid w:val="00540449"/>
    <w:rsid w:val="00540AF9"/>
    <w:rsid w:val="00542208"/>
    <w:rsid w:val="00542C6E"/>
    <w:rsid w:val="00542DF7"/>
    <w:rsid w:val="005430D7"/>
    <w:rsid w:val="00543888"/>
    <w:rsid w:val="00543FBD"/>
    <w:rsid w:val="0054511B"/>
    <w:rsid w:val="005460E7"/>
    <w:rsid w:val="00546B0C"/>
    <w:rsid w:val="0054736D"/>
    <w:rsid w:val="00547633"/>
    <w:rsid w:val="005509BF"/>
    <w:rsid w:val="0055173C"/>
    <w:rsid w:val="00551F41"/>
    <w:rsid w:val="005533DF"/>
    <w:rsid w:val="00554324"/>
    <w:rsid w:val="00555E15"/>
    <w:rsid w:val="0056044D"/>
    <w:rsid w:val="005609D3"/>
    <w:rsid w:val="005616ED"/>
    <w:rsid w:val="00561C9E"/>
    <w:rsid w:val="00562C15"/>
    <w:rsid w:val="00564014"/>
    <w:rsid w:val="00564541"/>
    <w:rsid w:val="00564C40"/>
    <w:rsid w:val="00564CA8"/>
    <w:rsid w:val="00564DFB"/>
    <w:rsid w:val="005653B1"/>
    <w:rsid w:val="0056568B"/>
    <w:rsid w:val="005659DC"/>
    <w:rsid w:val="00565BC8"/>
    <w:rsid w:val="00566368"/>
    <w:rsid w:val="00566EF6"/>
    <w:rsid w:val="00567047"/>
    <w:rsid w:val="005701C3"/>
    <w:rsid w:val="00571314"/>
    <w:rsid w:val="0057293E"/>
    <w:rsid w:val="00572ADA"/>
    <w:rsid w:val="005737A5"/>
    <w:rsid w:val="00573975"/>
    <w:rsid w:val="00574957"/>
    <w:rsid w:val="00574CD7"/>
    <w:rsid w:val="0057642E"/>
    <w:rsid w:val="00576672"/>
    <w:rsid w:val="00577694"/>
    <w:rsid w:val="00577E62"/>
    <w:rsid w:val="00580A26"/>
    <w:rsid w:val="0058254C"/>
    <w:rsid w:val="005826D6"/>
    <w:rsid w:val="00583A2C"/>
    <w:rsid w:val="00583A4F"/>
    <w:rsid w:val="00583C9B"/>
    <w:rsid w:val="0058561D"/>
    <w:rsid w:val="0058664E"/>
    <w:rsid w:val="005874FC"/>
    <w:rsid w:val="00591191"/>
    <w:rsid w:val="00591E78"/>
    <w:rsid w:val="005931DB"/>
    <w:rsid w:val="0059378D"/>
    <w:rsid w:val="00596CAC"/>
    <w:rsid w:val="005A0344"/>
    <w:rsid w:val="005A0898"/>
    <w:rsid w:val="005A2D85"/>
    <w:rsid w:val="005A57C9"/>
    <w:rsid w:val="005A5D55"/>
    <w:rsid w:val="005A616E"/>
    <w:rsid w:val="005A67A6"/>
    <w:rsid w:val="005A79E9"/>
    <w:rsid w:val="005B2978"/>
    <w:rsid w:val="005B38D9"/>
    <w:rsid w:val="005B39A1"/>
    <w:rsid w:val="005B3EB7"/>
    <w:rsid w:val="005B4D33"/>
    <w:rsid w:val="005C219F"/>
    <w:rsid w:val="005C22DA"/>
    <w:rsid w:val="005C2883"/>
    <w:rsid w:val="005C4F89"/>
    <w:rsid w:val="005C5559"/>
    <w:rsid w:val="005C7642"/>
    <w:rsid w:val="005C76C0"/>
    <w:rsid w:val="005D03C1"/>
    <w:rsid w:val="005D0731"/>
    <w:rsid w:val="005D0BBC"/>
    <w:rsid w:val="005D2AA4"/>
    <w:rsid w:val="005D3E75"/>
    <w:rsid w:val="005D4165"/>
    <w:rsid w:val="005D59E2"/>
    <w:rsid w:val="005D6CA0"/>
    <w:rsid w:val="005E5122"/>
    <w:rsid w:val="005E54AE"/>
    <w:rsid w:val="005E579C"/>
    <w:rsid w:val="005E618D"/>
    <w:rsid w:val="005E7370"/>
    <w:rsid w:val="005E7B1E"/>
    <w:rsid w:val="005F0ABA"/>
    <w:rsid w:val="005F20E1"/>
    <w:rsid w:val="005F31F0"/>
    <w:rsid w:val="005F3AFF"/>
    <w:rsid w:val="005F4B7D"/>
    <w:rsid w:val="005F6266"/>
    <w:rsid w:val="005F6B8D"/>
    <w:rsid w:val="0060069F"/>
    <w:rsid w:val="006007A6"/>
    <w:rsid w:val="006018E7"/>
    <w:rsid w:val="00603B7A"/>
    <w:rsid w:val="006053C3"/>
    <w:rsid w:val="00605583"/>
    <w:rsid w:val="00605D1F"/>
    <w:rsid w:val="00606103"/>
    <w:rsid w:val="00606EF8"/>
    <w:rsid w:val="00607341"/>
    <w:rsid w:val="006109F3"/>
    <w:rsid w:val="006113BB"/>
    <w:rsid w:val="0061237B"/>
    <w:rsid w:val="006127F3"/>
    <w:rsid w:val="00613971"/>
    <w:rsid w:val="00614B91"/>
    <w:rsid w:val="006172D5"/>
    <w:rsid w:val="0061765D"/>
    <w:rsid w:val="00623260"/>
    <w:rsid w:val="00623264"/>
    <w:rsid w:val="0062372F"/>
    <w:rsid w:val="0062381D"/>
    <w:rsid w:val="00624065"/>
    <w:rsid w:val="006240E0"/>
    <w:rsid w:val="00624963"/>
    <w:rsid w:val="006259E3"/>
    <w:rsid w:val="00630872"/>
    <w:rsid w:val="00631BAA"/>
    <w:rsid w:val="00633783"/>
    <w:rsid w:val="00634535"/>
    <w:rsid w:val="00634B4F"/>
    <w:rsid w:val="00636431"/>
    <w:rsid w:val="00636DFD"/>
    <w:rsid w:val="00636ECB"/>
    <w:rsid w:val="00637627"/>
    <w:rsid w:val="00637739"/>
    <w:rsid w:val="00640B12"/>
    <w:rsid w:val="00641DA5"/>
    <w:rsid w:val="00646388"/>
    <w:rsid w:val="00647546"/>
    <w:rsid w:val="0064772E"/>
    <w:rsid w:val="00650AAD"/>
    <w:rsid w:val="00651320"/>
    <w:rsid w:val="00652D93"/>
    <w:rsid w:val="00652DBA"/>
    <w:rsid w:val="00653066"/>
    <w:rsid w:val="006532B7"/>
    <w:rsid w:val="0065387D"/>
    <w:rsid w:val="00655175"/>
    <w:rsid w:val="006561E8"/>
    <w:rsid w:val="006561F5"/>
    <w:rsid w:val="00661C43"/>
    <w:rsid w:val="00662CE3"/>
    <w:rsid w:val="00662EBC"/>
    <w:rsid w:val="00666501"/>
    <w:rsid w:val="0066656F"/>
    <w:rsid w:val="00667BA5"/>
    <w:rsid w:val="00670181"/>
    <w:rsid w:val="00670656"/>
    <w:rsid w:val="0067067D"/>
    <w:rsid w:val="00671112"/>
    <w:rsid w:val="0067144B"/>
    <w:rsid w:val="00672495"/>
    <w:rsid w:val="00672990"/>
    <w:rsid w:val="00672AB8"/>
    <w:rsid w:val="006743FF"/>
    <w:rsid w:val="00674AB5"/>
    <w:rsid w:val="00680BC1"/>
    <w:rsid w:val="006811D0"/>
    <w:rsid w:val="00681614"/>
    <w:rsid w:val="006834D5"/>
    <w:rsid w:val="0068373D"/>
    <w:rsid w:val="0068481A"/>
    <w:rsid w:val="00684EAF"/>
    <w:rsid w:val="0068612F"/>
    <w:rsid w:val="00686965"/>
    <w:rsid w:val="00690534"/>
    <w:rsid w:val="0069112A"/>
    <w:rsid w:val="0069115F"/>
    <w:rsid w:val="006917D9"/>
    <w:rsid w:val="0069186D"/>
    <w:rsid w:val="006918C9"/>
    <w:rsid w:val="00691AF7"/>
    <w:rsid w:val="0069370F"/>
    <w:rsid w:val="00693BD3"/>
    <w:rsid w:val="00693D4D"/>
    <w:rsid w:val="006942A8"/>
    <w:rsid w:val="00694746"/>
    <w:rsid w:val="006966FB"/>
    <w:rsid w:val="0069725F"/>
    <w:rsid w:val="006A01A9"/>
    <w:rsid w:val="006A0A0F"/>
    <w:rsid w:val="006A68ED"/>
    <w:rsid w:val="006A6900"/>
    <w:rsid w:val="006A6AAD"/>
    <w:rsid w:val="006B0CCE"/>
    <w:rsid w:val="006B1741"/>
    <w:rsid w:val="006B1D0E"/>
    <w:rsid w:val="006B2BF8"/>
    <w:rsid w:val="006B3C36"/>
    <w:rsid w:val="006B3D17"/>
    <w:rsid w:val="006B458C"/>
    <w:rsid w:val="006B4DD6"/>
    <w:rsid w:val="006C0080"/>
    <w:rsid w:val="006C0CB3"/>
    <w:rsid w:val="006C125A"/>
    <w:rsid w:val="006C14D4"/>
    <w:rsid w:val="006C2F0A"/>
    <w:rsid w:val="006C47C5"/>
    <w:rsid w:val="006C4981"/>
    <w:rsid w:val="006C5101"/>
    <w:rsid w:val="006C68AD"/>
    <w:rsid w:val="006C70B8"/>
    <w:rsid w:val="006C7881"/>
    <w:rsid w:val="006C7917"/>
    <w:rsid w:val="006C7A29"/>
    <w:rsid w:val="006C7F52"/>
    <w:rsid w:val="006D0436"/>
    <w:rsid w:val="006D0E10"/>
    <w:rsid w:val="006D19C9"/>
    <w:rsid w:val="006D1BD2"/>
    <w:rsid w:val="006D1C98"/>
    <w:rsid w:val="006D2126"/>
    <w:rsid w:val="006D2F25"/>
    <w:rsid w:val="006D3A16"/>
    <w:rsid w:val="006D4180"/>
    <w:rsid w:val="006D5836"/>
    <w:rsid w:val="006D6E23"/>
    <w:rsid w:val="006D7896"/>
    <w:rsid w:val="006D7C62"/>
    <w:rsid w:val="006D7CD6"/>
    <w:rsid w:val="006E006F"/>
    <w:rsid w:val="006E02F4"/>
    <w:rsid w:val="006E0EB7"/>
    <w:rsid w:val="006E2DB5"/>
    <w:rsid w:val="006E349C"/>
    <w:rsid w:val="006E54E9"/>
    <w:rsid w:val="006E5585"/>
    <w:rsid w:val="006E5EBC"/>
    <w:rsid w:val="006E5ED3"/>
    <w:rsid w:val="006E6660"/>
    <w:rsid w:val="006E72E5"/>
    <w:rsid w:val="006E7655"/>
    <w:rsid w:val="006E767B"/>
    <w:rsid w:val="006E7E84"/>
    <w:rsid w:val="006E7F4E"/>
    <w:rsid w:val="006F0189"/>
    <w:rsid w:val="006F04F7"/>
    <w:rsid w:val="006F19C9"/>
    <w:rsid w:val="006F39C2"/>
    <w:rsid w:val="006F5B3F"/>
    <w:rsid w:val="006F7071"/>
    <w:rsid w:val="0070124A"/>
    <w:rsid w:val="00702075"/>
    <w:rsid w:val="00702F96"/>
    <w:rsid w:val="00704931"/>
    <w:rsid w:val="00704987"/>
    <w:rsid w:val="007070A8"/>
    <w:rsid w:val="00707A29"/>
    <w:rsid w:val="00707D8D"/>
    <w:rsid w:val="007106CE"/>
    <w:rsid w:val="00710D11"/>
    <w:rsid w:val="00713FDA"/>
    <w:rsid w:val="00714447"/>
    <w:rsid w:val="0071531B"/>
    <w:rsid w:val="00716BF5"/>
    <w:rsid w:val="00722152"/>
    <w:rsid w:val="00723713"/>
    <w:rsid w:val="00724432"/>
    <w:rsid w:val="007246EF"/>
    <w:rsid w:val="0072486A"/>
    <w:rsid w:val="00724DBF"/>
    <w:rsid w:val="00725819"/>
    <w:rsid w:val="0072587A"/>
    <w:rsid w:val="00726451"/>
    <w:rsid w:val="007311DF"/>
    <w:rsid w:val="0073123C"/>
    <w:rsid w:val="00733A35"/>
    <w:rsid w:val="00733BCB"/>
    <w:rsid w:val="007343E1"/>
    <w:rsid w:val="007360CB"/>
    <w:rsid w:val="00736724"/>
    <w:rsid w:val="00740DE4"/>
    <w:rsid w:val="00742058"/>
    <w:rsid w:val="007422F2"/>
    <w:rsid w:val="00742BA8"/>
    <w:rsid w:val="00743FF3"/>
    <w:rsid w:val="007445A0"/>
    <w:rsid w:val="007448B3"/>
    <w:rsid w:val="00746CBF"/>
    <w:rsid w:val="00747639"/>
    <w:rsid w:val="00747A86"/>
    <w:rsid w:val="00747D36"/>
    <w:rsid w:val="0075071B"/>
    <w:rsid w:val="007517DD"/>
    <w:rsid w:val="007519FB"/>
    <w:rsid w:val="00753098"/>
    <w:rsid w:val="00753C18"/>
    <w:rsid w:val="007540FF"/>
    <w:rsid w:val="007549B1"/>
    <w:rsid w:val="00754FE2"/>
    <w:rsid w:val="007552DB"/>
    <w:rsid w:val="00755C02"/>
    <w:rsid w:val="00760818"/>
    <w:rsid w:val="007625F8"/>
    <w:rsid w:val="00765A48"/>
    <w:rsid w:val="00765EA8"/>
    <w:rsid w:val="007663B7"/>
    <w:rsid w:val="00766467"/>
    <w:rsid w:val="00770939"/>
    <w:rsid w:val="00770DBE"/>
    <w:rsid w:val="00771EE3"/>
    <w:rsid w:val="00772301"/>
    <w:rsid w:val="00772307"/>
    <w:rsid w:val="00773047"/>
    <w:rsid w:val="007739B6"/>
    <w:rsid w:val="007740BF"/>
    <w:rsid w:val="00775ED0"/>
    <w:rsid w:val="00776779"/>
    <w:rsid w:val="00776942"/>
    <w:rsid w:val="00781578"/>
    <w:rsid w:val="00781B20"/>
    <w:rsid w:val="00781D5D"/>
    <w:rsid w:val="007820D5"/>
    <w:rsid w:val="00784833"/>
    <w:rsid w:val="00784BB5"/>
    <w:rsid w:val="00785297"/>
    <w:rsid w:val="00785F1E"/>
    <w:rsid w:val="007862C4"/>
    <w:rsid w:val="00787011"/>
    <w:rsid w:val="0079073B"/>
    <w:rsid w:val="00791D26"/>
    <w:rsid w:val="007927AB"/>
    <w:rsid w:val="0079293E"/>
    <w:rsid w:val="00792D14"/>
    <w:rsid w:val="007933EF"/>
    <w:rsid w:val="00793602"/>
    <w:rsid w:val="0079360E"/>
    <w:rsid w:val="00793EEF"/>
    <w:rsid w:val="007947A6"/>
    <w:rsid w:val="0079799A"/>
    <w:rsid w:val="007979C7"/>
    <w:rsid w:val="007A20B8"/>
    <w:rsid w:val="007A2848"/>
    <w:rsid w:val="007A4181"/>
    <w:rsid w:val="007A5B29"/>
    <w:rsid w:val="007A71D6"/>
    <w:rsid w:val="007B0BF3"/>
    <w:rsid w:val="007B27E1"/>
    <w:rsid w:val="007B30E9"/>
    <w:rsid w:val="007B45EA"/>
    <w:rsid w:val="007B474C"/>
    <w:rsid w:val="007B4A53"/>
    <w:rsid w:val="007B5A81"/>
    <w:rsid w:val="007B61DE"/>
    <w:rsid w:val="007B73F6"/>
    <w:rsid w:val="007B7986"/>
    <w:rsid w:val="007C0169"/>
    <w:rsid w:val="007C0922"/>
    <w:rsid w:val="007C183E"/>
    <w:rsid w:val="007C2288"/>
    <w:rsid w:val="007C2FC0"/>
    <w:rsid w:val="007C350C"/>
    <w:rsid w:val="007C392D"/>
    <w:rsid w:val="007C3CC4"/>
    <w:rsid w:val="007C3D03"/>
    <w:rsid w:val="007C4E69"/>
    <w:rsid w:val="007C527F"/>
    <w:rsid w:val="007C53AF"/>
    <w:rsid w:val="007C5893"/>
    <w:rsid w:val="007C6AC8"/>
    <w:rsid w:val="007C732C"/>
    <w:rsid w:val="007C7FD4"/>
    <w:rsid w:val="007D040C"/>
    <w:rsid w:val="007D1BAE"/>
    <w:rsid w:val="007D2530"/>
    <w:rsid w:val="007D3A4B"/>
    <w:rsid w:val="007D7113"/>
    <w:rsid w:val="007D729A"/>
    <w:rsid w:val="007D7F58"/>
    <w:rsid w:val="007E02B8"/>
    <w:rsid w:val="007E243C"/>
    <w:rsid w:val="007E289F"/>
    <w:rsid w:val="007E2D68"/>
    <w:rsid w:val="007E3AC8"/>
    <w:rsid w:val="007E3E07"/>
    <w:rsid w:val="007E4300"/>
    <w:rsid w:val="007E5374"/>
    <w:rsid w:val="007E7190"/>
    <w:rsid w:val="007F0666"/>
    <w:rsid w:val="007F1B4D"/>
    <w:rsid w:val="007F1DDE"/>
    <w:rsid w:val="007F3AF0"/>
    <w:rsid w:val="007F3C95"/>
    <w:rsid w:val="007F3FC3"/>
    <w:rsid w:val="007F4197"/>
    <w:rsid w:val="007F529B"/>
    <w:rsid w:val="007F66F0"/>
    <w:rsid w:val="007F685A"/>
    <w:rsid w:val="007F7600"/>
    <w:rsid w:val="007F7A42"/>
    <w:rsid w:val="008025FE"/>
    <w:rsid w:val="0080303C"/>
    <w:rsid w:val="00803F91"/>
    <w:rsid w:val="008040F9"/>
    <w:rsid w:val="0080466A"/>
    <w:rsid w:val="00804C51"/>
    <w:rsid w:val="0080593C"/>
    <w:rsid w:val="00806047"/>
    <w:rsid w:val="0080665A"/>
    <w:rsid w:val="00806797"/>
    <w:rsid w:val="008068E8"/>
    <w:rsid w:val="00806E73"/>
    <w:rsid w:val="00807000"/>
    <w:rsid w:val="00810498"/>
    <w:rsid w:val="00810A25"/>
    <w:rsid w:val="00811432"/>
    <w:rsid w:val="00811D21"/>
    <w:rsid w:val="008127FC"/>
    <w:rsid w:val="0081488D"/>
    <w:rsid w:val="00815648"/>
    <w:rsid w:val="00815956"/>
    <w:rsid w:val="008163C5"/>
    <w:rsid w:val="008206FC"/>
    <w:rsid w:val="00822107"/>
    <w:rsid w:val="0082220A"/>
    <w:rsid w:val="00824CCD"/>
    <w:rsid w:val="0082511F"/>
    <w:rsid w:val="00825E0D"/>
    <w:rsid w:val="0082639C"/>
    <w:rsid w:val="00826DA7"/>
    <w:rsid w:val="00827A3E"/>
    <w:rsid w:val="00827AE8"/>
    <w:rsid w:val="00830535"/>
    <w:rsid w:val="0083112B"/>
    <w:rsid w:val="008311ED"/>
    <w:rsid w:val="0083124A"/>
    <w:rsid w:val="00833318"/>
    <w:rsid w:val="00834248"/>
    <w:rsid w:val="008374D1"/>
    <w:rsid w:val="00840AF9"/>
    <w:rsid w:val="00841148"/>
    <w:rsid w:val="008412C4"/>
    <w:rsid w:val="008418DE"/>
    <w:rsid w:val="00841AAB"/>
    <w:rsid w:val="00841B0D"/>
    <w:rsid w:val="00843ED1"/>
    <w:rsid w:val="0084440C"/>
    <w:rsid w:val="008450F1"/>
    <w:rsid w:val="00845E4E"/>
    <w:rsid w:val="00847017"/>
    <w:rsid w:val="008510EC"/>
    <w:rsid w:val="0085158A"/>
    <w:rsid w:val="00851BF9"/>
    <w:rsid w:val="00853193"/>
    <w:rsid w:val="00853608"/>
    <w:rsid w:val="00853965"/>
    <w:rsid w:val="00856DF2"/>
    <w:rsid w:val="00857B4C"/>
    <w:rsid w:val="00857E15"/>
    <w:rsid w:val="00860EE3"/>
    <w:rsid w:val="00861324"/>
    <w:rsid w:val="00861860"/>
    <w:rsid w:val="00861F1F"/>
    <w:rsid w:val="0086255D"/>
    <w:rsid w:val="008628DE"/>
    <w:rsid w:val="00862D0E"/>
    <w:rsid w:val="00863FD9"/>
    <w:rsid w:val="0086430C"/>
    <w:rsid w:val="00864CD7"/>
    <w:rsid w:val="00864F0A"/>
    <w:rsid w:val="00865FF8"/>
    <w:rsid w:val="00866C20"/>
    <w:rsid w:val="00867135"/>
    <w:rsid w:val="00870D13"/>
    <w:rsid w:val="00871264"/>
    <w:rsid w:val="008712B6"/>
    <w:rsid w:val="00871846"/>
    <w:rsid w:val="00871993"/>
    <w:rsid w:val="00874949"/>
    <w:rsid w:val="00874DE1"/>
    <w:rsid w:val="008767FA"/>
    <w:rsid w:val="00876C31"/>
    <w:rsid w:val="008803C6"/>
    <w:rsid w:val="008814FC"/>
    <w:rsid w:val="008837D5"/>
    <w:rsid w:val="00884575"/>
    <w:rsid w:val="0088506F"/>
    <w:rsid w:val="00885602"/>
    <w:rsid w:val="00885C92"/>
    <w:rsid w:val="00886E73"/>
    <w:rsid w:val="00890D4E"/>
    <w:rsid w:val="008918AC"/>
    <w:rsid w:val="0089247F"/>
    <w:rsid w:val="00894010"/>
    <w:rsid w:val="008942A8"/>
    <w:rsid w:val="00894E43"/>
    <w:rsid w:val="00895F65"/>
    <w:rsid w:val="00896DEE"/>
    <w:rsid w:val="00897828"/>
    <w:rsid w:val="00897C9F"/>
    <w:rsid w:val="008A0D88"/>
    <w:rsid w:val="008A3573"/>
    <w:rsid w:val="008A48C9"/>
    <w:rsid w:val="008A4F7A"/>
    <w:rsid w:val="008A54A2"/>
    <w:rsid w:val="008A7F59"/>
    <w:rsid w:val="008B006E"/>
    <w:rsid w:val="008B0C03"/>
    <w:rsid w:val="008B0E4F"/>
    <w:rsid w:val="008B1649"/>
    <w:rsid w:val="008B2EB5"/>
    <w:rsid w:val="008B3C42"/>
    <w:rsid w:val="008B4722"/>
    <w:rsid w:val="008B49EE"/>
    <w:rsid w:val="008B5651"/>
    <w:rsid w:val="008B7746"/>
    <w:rsid w:val="008C09E2"/>
    <w:rsid w:val="008C113D"/>
    <w:rsid w:val="008C1E68"/>
    <w:rsid w:val="008C2758"/>
    <w:rsid w:val="008C2A59"/>
    <w:rsid w:val="008C3210"/>
    <w:rsid w:val="008C38C4"/>
    <w:rsid w:val="008C3DFD"/>
    <w:rsid w:val="008C4438"/>
    <w:rsid w:val="008C464B"/>
    <w:rsid w:val="008C4CD5"/>
    <w:rsid w:val="008C5BCC"/>
    <w:rsid w:val="008C6353"/>
    <w:rsid w:val="008C6546"/>
    <w:rsid w:val="008C6EC4"/>
    <w:rsid w:val="008C77BD"/>
    <w:rsid w:val="008C7E15"/>
    <w:rsid w:val="008D09C4"/>
    <w:rsid w:val="008D0A65"/>
    <w:rsid w:val="008D16DB"/>
    <w:rsid w:val="008D1B39"/>
    <w:rsid w:val="008D3561"/>
    <w:rsid w:val="008D3B42"/>
    <w:rsid w:val="008D3BF5"/>
    <w:rsid w:val="008D3F6E"/>
    <w:rsid w:val="008D615C"/>
    <w:rsid w:val="008D6AF9"/>
    <w:rsid w:val="008D772F"/>
    <w:rsid w:val="008D7E89"/>
    <w:rsid w:val="008E0C72"/>
    <w:rsid w:val="008E36EB"/>
    <w:rsid w:val="008E3A7A"/>
    <w:rsid w:val="008E4953"/>
    <w:rsid w:val="008E4B37"/>
    <w:rsid w:val="008E5413"/>
    <w:rsid w:val="008E7130"/>
    <w:rsid w:val="008E7458"/>
    <w:rsid w:val="008E7900"/>
    <w:rsid w:val="008F1C48"/>
    <w:rsid w:val="008F25BC"/>
    <w:rsid w:val="008F2C27"/>
    <w:rsid w:val="008F44F0"/>
    <w:rsid w:val="008F4993"/>
    <w:rsid w:val="008F71CF"/>
    <w:rsid w:val="008F7211"/>
    <w:rsid w:val="008F7AB2"/>
    <w:rsid w:val="00900ADF"/>
    <w:rsid w:val="00901FE4"/>
    <w:rsid w:val="009029EC"/>
    <w:rsid w:val="009049F3"/>
    <w:rsid w:val="00905A13"/>
    <w:rsid w:val="009063B9"/>
    <w:rsid w:val="00907E7D"/>
    <w:rsid w:val="00907F40"/>
    <w:rsid w:val="0091076E"/>
    <w:rsid w:val="009113FB"/>
    <w:rsid w:val="00912822"/>
    <w:rsid w:val="00912C6D"/>
    <w:rsid w:val="00913625"/>
    <w:rsid w:val="00913649"/>
    <w:rsid w:val="00913BA0"/>
    <w:rsid w:val="00913D8E"/>
    <w:rsid w:val="00914D4B"/>
    <w:rsid w:val="009156DF"/>
    <w:rsid w:val="009167FA"/>
    <w:rsid w:val="00922003"/>
    <w:rsid w:val="00922102"/>
    <w:rsid w:val="00922423"/>
    <w:rsid w:val="00922B8B"/>
    <w:rsid w:val="00922E84"/>
    <w:rsid w:val="00922F0E"/>
    <w:rsid w:val="00923A68"/>
    <w:rsid w:val="00924697"/>
    <w:rsid w:val="00925275"/>
    <w:rsid w:val="00925B59"/>
    <w:rsid w:val="0092655C"/>
    <w:rsid w:val="009271EF"/>
    <w:rsid w:val="009278D8"/>
    <w:rsid w:val="009305E7"/>
    <w:rsid w:val="00931808"/>
    <w:rsid w:val="00931CF3"/>
    <w:rsid w:val="00933B8C"/>
    <w:rsid w:val="00933E79"/>
    <w:rsid w:val="009341D6"/>
    <w:rsid w:val="009352D4"/>
    <w:rsid w:val="00936D32"/>
    <w:rsid w:val="00937564"/>
    <w:rsid w:val="00937CEB"/>
    <w:rsid w:val="00937E14"/>
    <w:rsid w:val="009413DD"/>
    <w:rsid w:val="00942B40"/>
    <w:rsid w:val="00942B83"/>
    <w:rsid w:val="0094390C"/>
    <w:rsid w:val="00944349"/>
    <w:rsid w:val="00945A14"/>
    <w:rsid w:val="0094634B"/>
    <w:rsid w:val="0094681E"/>
    <w:rsid w:val="00946943"/>
    <w:rsid w:val="00947FC8"/>
    <w:rsid w:val="00951E55"/>
    <w:rsid w:val="00951E84"/>
    <w:rsid w:val="00952159"/>
    <w:rsid w:val="0095315E"/>
    <w:rsid w:val="00953614"/>
    <w:rsid w:val="00954325"/>
    <w:rsid w:val="00955D93"/>
    <w:rsid w:val="0096130C"/>
    <w:rsid w:val="00961C2F"/>
    <w:rsid w:val="00961D5B"/>
    <w:rsid w:val="00962C81"/>
    <w:rsid w:val="009637C1"/>
    <w:rsid w:val="00963AE9"/>
    <w:rsid w:val="0096545A"/>
    <w:rsid w:val="00966E39"/>
    <w:rsid w:val="009707E8"/>
    <w:rsid w:val="0097112F"/>
    <w:rsid w:val="009713B9"/>
    <w:rsid w:val="00971C44"/>
    <w:rsid w:val="00973601"/>
    <w:rsid w:val="00973C2A"/>
    <w:rsid w:val="00974C48"/>
    <w:rsid w:val="00974D64"/>
    <w:rsid w:val="00977423"/>
    <w:rsid w:val="00981412"/>
    <w:rsid w:val="00981D61"/>
    <w:rsid w:val="00981F42"/>
    <w:rsid w:val="00982203"/>
    <w:rsid w:val="0098220E"/>
    <w:rsid w:val="0098259B"/>
    <w:rsid w:val="00982DBF"/>
    <w:rsid w:val="00982E26"/>
    <w:rsid w:val="0098393C"/>
    <w:rsid w:val="0098589D"/>
    <w:rsid w:val="00985E56"/>
    <w:rsid w:val="00986641"/>
    <w:rsid w:val="009870AD"/>
    <w:rsid w:val="0098742A"/>
    <w:rsid w:val="0098746C"/>
    <w:rsid w:val="0099075A"/>
    <w:rsid w:val="0099290A"/>
    <w:rsid w:val="009934C9"/>
    <w:rsid w:val="009937DF"/>
    <w:rsid w:val="009939DF"/>
    <w:rsid w:val="009939E9"/>
    <w:rsid w:val="00993C36"/>
    <w:rsid w:val="0099401F"/>
    <w:rsid w:val="0099579F"/>
    <w:rsid w:val="009A1D4E"/>
    <w:rsid w:val="009A2E7A"/>
    <w:rsid w:val="009A3320"/>
    <w:rsid w:val="009A378B"/>
    <w:rsid w:val="009A426E"/>
    <w:rsid w:val="009A456D"/>
    <w:rsid w:val="009A4B6F"/>
    <w:rsid w:val="009A54FE"/>
    <w:rsid w:val="009A6A0D"/>
    <w:rsid w:val="009A751D"/>
    <w:rsid w:val="009A7B23"/>
    <w:rsid w:val="009B0461"/>
    <w:rsid w:val="009B0AEB"/>
    <w:rsid w:val="009B0D72"/>
    <w:rsid w:val="009B1947"/>
    <w:rsid w:val="009B24A2"/>
    <w:rsid w:val="009B2A6C"/>
    <w:rsid w:val="009B3702"/>
    <w:rsid w:val="009B498F"/>
    <w:rsid w:val="009B556D"/>
    <w:rsid w:val="009B7738"/>
    <w:rsid w:val="009C25D8"/>
    <w:rsid w:val="009C2B97"/>
    <w:rsid w:val="009C3AD6"/>
    <w:rsid w:val="009C49B2"/>
    <w:rsid w:val="009C4EEE"/>
    <w:rsid w:val="009C69D8"/>
    <w:rsid w:val="009C73E6"/>
    <w:rsid w:val="009C79EE"/>
    <w:rsid w:val="009C7AD4"/>
    <w:rsid w:val="009C7C8C"/>
    <w:rsid w:val="009D025B"/>
    <w:rsid w:val="009D0512"/>
    <w:rsid w:val="009D093E"/>
    <w:rsid w:val="009D0BBC"/>
    <w:rsid w:val="009D1675"/>
    <w:rsid w:val="009D2456"/>
    <w:rsid w:val="009D26B5"/>
    <w:rsid w:val="009D30B3"/>
    <w:rsid w:val="009D314A"/>
    <w:rsid w:val="009D4865"/>
    <w:rsid w:val="009D4FAF"/>
    <w:rsid w:val="009D5D9E"/>
    <w:rsid w:val="009D7FC3"/>
    <w:rsid w:val="009E1B62"/>
    <w:rsid w:val="009E395E"/>
    <w:rsid w:val="009E3CD5"/>
    <w:rsid w:val="009E529E"/>
    <w:rsid w:val="009E5A34"/>
    <w:rsid w:val="009E5A67"/>
    <w:rsid w:val="009F07DA"/>
    <w:rsid w:val="009F0EC4"/>
    <w:rsid w:val="009F10A6"/>
    <w:rsid w:val="009F22CA"/>
    <w:rsid w:val="009F540F"/>
    <w:rsid w:val="009F6DE9"/>
    <w:rsid w:val="009F6E13"/>
    <w:rsid w:val="009F7B45"/>
    <w:rsid w:val="00A0013E"/>
    <w:rsid w:val="00A01492"/>
    <w:rsid w:val="00A02B2B"/>
    <w:rsid w:val="00A02F85"/>
    <w:rsid w:val="00A03BF5"/>
    <w:rsid w:val="00A03C0C"/>
    <w:rsid w:val="00A04F53"/>
    <w:rsid w:val="00A055F1"/>
    <w:rsid w:val="00A05608"/>
    <w:rsid w:val="00A05965"/>
    <w:rsid w:val="00A060C3"/>
    <w:rsid w:val="00A07927"/>
    <w:rsid w:val="00A07DB3"/>
    <w:rsid w:val="00A1032C"/>
    <w:rsid w:val="00A10502"/>
    <w:rsid w:val="00A10DE3"/>
    <w:rsid w:val="00A10DFB"/>
    <w:rsid w:val="00A10FA2"/>
    <w:rsid w:val="00A11933"/>
    <w:rsid w:val="00A11983"/>
    <w:rsid w:val="00A11C13"/>
    <w:rsid w:val="00A11CC3"/>
    <w:rsid w:val="00A12C1A"/>
    <w:rsid w:val="00A13CE0"/>
    <w:rsid w:val="00A14ABD"/>
    <w:rsid w:val="00A14C5B"/>
    <w:rsid w:val="00A14D59"/>
    <w:rsid w:val="00A15224"/>
    <w:rsid w:val="00A15DF2"/>
    <w:rsid w:val="00A15F96"/>
    <w:rsid w:val="00A15FD8"/>
    <w:rsid w:val="00A1658D"/>
    <w:rsid w:val="00A17D8E"/>
    <w:rsid w:val="00A201D3"/>
    <w:rsid w:val="00A212DC"/>
    <w:rsid w:val="00A21399"/>
    <w:rsid w:val="00A2391F"/>
    <w:rsid w:val="00A23F20"/>
    <w:rsid w:val="00A2471C"/>
    <w:rsid w:val="00A2562D"/>
    <w:rsid w:val="00A26D3E"/>
    <w:rsid w:val="00A305F3"/>
    <w:rsid w:val="00A3061C"/>
    <w:rsid w:val="00A31852"/>
    <w:rsid w:val="00A31A01"/>
    <w:rsid w:val="00A31BED"/>
    <w:rsid w:val="00A32771"/>
    <w:rsid w:val="00A32831"/>
    <w:rsid w:val="00A3362D"/>
    <w:rsid w:val="00A34376"/>
    <w:rsid w:val="00A3463B"/>
    <w:rsid w:val="00A34F30"/>
    <w:rsid w:val="00A359E7"/>
    <w:rsid w:val="00A35C1C"/>
    <w:rsid w:val="00A35DCC"/>
    <w:rsid w:val="00A367F7"/>
    <w:rsid w:val="00A36B10"/>
    <w:rsid w:val="00A36DD5"/>
    <w:rsid w:val="00A37B9A"/>
    <w:rsid w:val="00A37C87"/>
    <w:rsid w:val="00A406AE"/>
    <w:rsid w:val="00A41E94"/>
    <w:rsid w:val="00A43003"/>
    <w:rsid w:val="00A4385C"/>
    <w:rsid w:val="00A445C7"/>
    <w:rsid w:val="00A44D42"/>
    <w:rsid w:val="00A44DD3"/>
    <w:rsid w:val="00A45C3A"/>
    <w:rsid w:val="00A46E0E"/>
    <w:rsid w:val="00A46EE1"/>
    <w:rsid w:val="00A472E0"/>
    <w:rsid w:val="00A47766"/>
    <w:rsid w:val="00A4799F"/>
    <w:rsid w:val="00A52412"/>
    <w:rsid w:val="00A52E79"/>
    <w:rsid w:val="00A54A42"/>
    <w:rsid w:val="00A553AF"/>
    <w:rsid w:val="00A55860"/>
    <w:rsid w:val="00A56216"/>
    <w:rsid w:val="00A56CA7"/>
    <w:rsid w:val="00A56EBA"/>
    <w:rsid w:val="00A56F31"/>
    <w:rsid w:val="00A57161"/>
    <w:rsid w:val="00A61B12"/>
    <w:rsid w:val="00A61DEB"/>
    <w:rsid w:val="00A61EDC"/>
    <w:rsid w:val="00A62AAF"/>
    <w:rsid w:val="00A64465"/>
    <w:rsid w:val="00A651BA"/>
    <w:rsid w:val="00A65355"/>
    <w:rsid w:val="00A72299"/>
    <w:rsid w:val="00A72D1C"/>
    <w:rsid w:val="00A75ED8"/>
    <w:rsid w:val="00A76026"/>
    <w:rsid w:val="00A76816"/>
    <w:rsid w:val="00A76C67"/>
    <w:rsid w:val="00A772CF"/>
    <w:rsid w:val="00A81083"/>
    <w:rsid w:val="00A82989"/>
    <w:rsid w:val="00A829F5"/>
    <w:rsid w:val="00A84581"/>
    <w:rsid w:val="00A85E3E"/>
    <w:rsid w:val="00A85F0A"/>
    <w:rsid w:val="00A86471"/>
    <w:rsid w:val="00A87CE8"/>
    <w:rsid w:val="00A900E9"/>
    <w:rsid w:val="00A9014E"/>
    <w:rsid w:val="00A907A1"/>
    <w:rsid w:val="00A93156"/>
    <w:rsid w:val="00A94345"/>
    <w:rsid w:val="00A943C2"/>
    <w:rsid w:val="00A94C1C"/>
    <w:rsid w:val="00A9645E"/>
    <w:rsid w:val="00A97684"/>
    <w:rsid w:val="00AA210D"/>
    <w:rsid w:val="00AA22BF"/>
    <w:rsid w:val="00AA2822"/>
    <w:rsid w:val="00AA28D3"/>
    <w:rsid w:val="00AA4D5B"/>
    <w:rsid w:val="00AA4F75"/>
    <w:rsid w:val="00AA5758"/>
    <w:rsid w:val="00AA62D6"/>
    <w:rsid w:val="00AA6E35"/>
    <w:rsid w:val="00AB0F9D"/>
    <w:rsid w:val="00AB15C3"/>
    <w:rsid w:val="00AB2DC1"/>
    <w:rsid w:val="00AB3F2B"/>
    <w:rsid w:val="00AB51E0"/>
    <w:rsid w:val="00AB53D9"/>
    <w:rsid w:val="00AB61C4"/>
    <w:rsid w:val="00AB655E"/>
    <w:rsid w:val="00AB6F98"/>
    <w:rsid w:val="00AB70D4"/>
    <w:rsid w:val="00AB7A9D"/>
    <w:rsid w:val="00AC02D4"/>
    <w:rsid w:val="00AC0718"/>
    <w:rsid w:val="00AC08DB"/>
    <w:rsid w:val="00AC1D74"/>
    <w:rsid w:val="00AC44C1"/>
    <w:rsid w:val="00AC453B"/>
    <w:rsid w:val="00AC57D6"/>
    <w:rsid w:val="00AC58F9"/>
    <w:rsid w:val="00AC6382"/>
    <w:rsid w:val="00AC690F"/>
    <w:rsid w:val="00AC6D85"/>
    <w:rsid w:val="00AC6E90"/>
    <w:rsid w:val="00AC758F"/>
    <w:rsid w:val="00AC786F"/>
    <w:rsid w:val="00AC792A"/>
    <w:rsid w:val="00AD00BC"/>
    <w:rsid w:val="00AD0F9C"/>
    <w:rsid w:val="00AD1C3B"/>
    <w:rsid w:val="00AD2766"/>
    <w:rsid w:val="00AD34AD"/>
    <w:rsid w:val="00AD4323"/>
    <w:rsid w:val="00AD684F"/>
    <w:rsid w:val="00AD6CFB"/>
    <w:rsid w:val="00AD6FB0"/>
    <w:rsid w:val="00AD72C3"/>
    <w:rsid w:val="00AE0123"/>
    <w:rsid w:val="00AE1840"/>
    <w:rsid w:val="00AE2B25"/>
    <w:rsid w:val="00AE31AC"/>
    <w:rsid w:val="00AE35A8"/>
    <w:rsid w:val="00AE3860"/>
    <w:rsid w:val="00AE3C32"/>
    <w:rsid w:val="00AE4061"/>
    <w:rsid w:val="00AE438A"/>
    <w:rsid w:val="00AE5DA6"/>
    <w:rsid w:val="00AE6DCE"/>
    <w:rsid w:val="00AE6EC6"/>
    <w:rsid w:val="00AE7B91"/>
    <w:rsid w:val="00AF0BAC"/>
    <w:rsid w:val="00AF2F11"/>
    <w:rsid w:val="00AF2FB6"/>
    <w:rsid w:val="00AF46C0"/>
    <w:rsid w:val="00AF4A3B"/>
    <w:rsid w:val="00AF6173"/>
    <w:rsid w:val="00AF6196"/>
    <w:rsid w:val="00AF7578"/>
    <w:rsid w:val="00AF7C1E"/>
    <w:rsid w:val="00B02142"/>
    <w:rsid w:val="00B02788"/>
    <w:rsid w:val="00B03008"/>
    <w:rsid w:val="00B03E9F"/>
    <w:rsid w:val="00B04A25"/>
    <w:rsid w:val="00B055A3"/>
    <w:rsid w:val="00B05A2F"/>
    <w:rsid w:val="00B062D2"/>
    <w:rsid w:val="00B078ED"/>
    <w:rsid w:val="00B104E6"/>
    <w:rsid w:val="00B1077E"/>
    <w:rsid w:val="00B109F9"/>
    <w:rsid w:val="00B10C64"/>
    <w:rsid w:val="00B1106A"/>
    <w:rsid w:val="00B11A85"/>
    <w:rsid w:val="00B13D34"/>
    <w:rsid w:val="00B143A7"/>
    <w:rsid w:val="00B1568D"/>
    <w:rsid w:val="00B210A8"/>
    <w:rsid w:val="00B215CE"/>
    <w:rsid w:val="00B223FD"/>
    <w:rsid w:val="00B244A0"/>
    <w:rsid w:val="00B25C39"/>
    <w:rsid w:val="00B26504"/>
    <w:rsid w:val="00B26664"/>
    <w:rsid w:val="00B26A74"/>
    <w:rsid w:val="00B26FFD"/>
    <w:rsid w:val="00B27240"/>
    <w:rsid w:val="00B27521"/>
    <w:rsid w:val="00B32B5D"/>
    <w:rsid w:val="00B344BC"/>
    <w:rsid w:val="00B354EE"/>
    <w:rsid w:val="00B36A05"/>
    <w:rsid w:val="00B40890"/>
    <w:rsid w:val="00B40CAF"/>
    <w:rsid w:val="00B4170A"/>
    <w:rsid w:val="00B4290A"/>
    <w:rsid w:val="00B44D84"/>
    <w:rsid w:val="00B46422"/>
    <w:rsid w:val="00B46CD7"/>
    <w:rsid w:val="00B47361"/>
    <w:rsid w:val="00B474C4"/>
    <w:rsid w:val="00B500E5"/>
    <w:rsid w:val="00B5339A"/>
    <w:rsid w:val="00B53FF4"/>
    <w:rsid w:val="00B55D02"/>
    <w:rsid w:val="00B56140"/>
    <w:rsid w:val="00B561A1"/>
    <w:rsid w:val="00B56993"/>
    <w:rsid w:val="00B56D69"/>
    <w:rsid w:val="00B60025"/>
    <w:rsid w:val="00B60206"/>
    <w:rsid w:val="00B6033D"/>
    <w:rsid w:val="00B607D9"/>
    <w:rsid w:val="00B60981"/>
    <w:rsid w:val="00B60C4A"/>
    <w:rsid w:val="00B6101D"/>
    <w:rsid w:val="00B6173B"/>
    <w:rsid w:val="00B62E5E"/>
    <w:rsid w:val="00B63BBF"/>
    <w:rsid w:val="00B701B4"/>
    <w:rsid w:val="00B70C37"/>
    <w:rsid w:val="00B71DA7"/>
    <w:rsid w:val="00B759D8"/>
    <w:rsid w:val="00B76001"/>
    <w:rsid w:val="00B764DD"/>
    <w:rsid w:val="00B771EE"/>
    <w:rsid w:val="00B77B11"/>
    <w:rsid w:val="00B77BC9"/>
    <w:rsid w:val="00B80EA3"/>
    <w:rsid w:val="00B80F75"/>
    <w:rsid w:val="00B8280A"/>
    <w:rsid w:val="00B83849"/>
    <w:rsid w:val="00B84C09"/>
    <w:rsid w:val="00B859E7"/>
    <w:rsid w:val="00B87C04"/>
    <w:rsid w:val="00B90B39"/>
    <w:rsid w:val="00B90BDF"/>
    <w:rsid w:val="00B90D11"/>
    <w:rsid w:val="00B91CE2"/>
    <w:rsid w:val="00B91EA2"/>
    <w:rsid w:val="00B92D1A"/>
    <w:rsid w:val="00B9312F"/>
    <w:rsid w:val="00B93EAA"/>
    <w:rsid w:val="00B9436C"/>
    <w:rsid w:val="00B9449A"/>
    <w:rsid w:val="00B947B8"/>
    <w:rsid w:val="00B956FB"/>
    <w:rsid w:val="00B968D6"/>
    <w:rsid w:val="00B96DBA"/>
    <w:rsid w:val="00B96FCB"/>
    <w:rsid w:val="00B97813"/>
    <w:rsid w:val="00B97DB7"/>
    <w:rsid w:val="00BA07D5"/>
    <w:rsid w:val="00BA1603"/>
    <w:rsid w:val="00BA36A9"/>
    <w:rsid w:val="00BA3731"/>
    <w:rsid w:val="00BA420B"/>
    <w:rsid w:val="00BA44BF"/>
    <w:rsid w:val="00BA45BD"/>
    <w:rsid w:val="00BA5EA9"/>
    <w:rsid w:val="00BA6122"/>
    <w:rsid w:val="00BA6ABD"/>
    <w:rsid w:val="00BA7780"/>
    <w:rsid w:val="00BA7E6D"/>
    <w:rsid w:val="00BB128F"/>
    <w:rsid w:val="00BB2F9B"/>
    <w:rsid w:val="00BB33B7"/>
    <w:rsid w:val="00BB3C61"/>
    <w:rsid w:val="00BB5AE6"/>
    <w:rsid w:val="00BB5BFB"/>
    <w:rsid w:val="00BB6465"/>
    <w:rsid w:val="00BB7E17"/>
    <w:rsid w:val="00BC0326"/>
    <w:rsid w:val="00BC129E"/>
    <w:rsid w:val="00BC18C3"/>
    <w:rsid w:val="00BC27DD"/>
    <w:rsid w:val="00BC3281"/>
    <w:rsid w:val="00BC3318"/>
    <w:rsid w:val="00BC3B35"/>
    <w:rsid w:val="00BC61FE"/>
    <w:rsid w:val="00BC697F"/>
    <w:rsid w:val="00BC7005"/>
    <w:rsid w:val="00BD0079"/>
    <w:rsid w:val="00BD0AD9"/>
    <w:rsid w:val="00BD1609"/>
    <w:rsid w:val="00BD247E"/>
    <w:rsid w:val="00BD31E0"/>
    <w:rsid w:val="00BD3BBA"/>
    <w:rsid w:val="00BD4900"/>
    <w:rsid w:val="00BD50EB"/>
    <w:rsid w:val="00BD57D8"/>
    <w:rsid w:val="00BD5C63"/>
    <w:rsid w:val="00BD6383"/>
    <w:rsid w:val="00BD6A5E"/>
    <w:rsid w:val="00BD7AFA"/>
    <w:rsid w:val="00BD7B10"/>
    <w:rsid w:val="00BE2643"/>
    <w:rsid w:val="00BE298A"/>
    <w:rsid w:val="00BE2C71"/>
    <w:rsid w:val="00BE3450"/>
    <w:rsid w:val="00BE4000"/>
    <w:rsid w:val="00BE41D8"/>
    <w:rsid w:val="00BE56C8"/>
    <w:rsid w:val="00BE5EA3"/>
    <w:rsid w:val="00BE669E"/>
    <w:rsid w:val="00BE735A"/>
    <w:rsid w:val="00BF1BAA"/>
    <w:rsid w:val="00BF209B"/>
    <w:rsid w:val="00BF3079"/>
    <w:rsid w:val="00BF44F6"/>
    <w:rsid w:val="00BF559C"/>
    <w:rsid w:val="00BF6122"/>
    <w:rsid w:val="00BF6B94"/>
    <w:rsid w:val="00C00FE8"/>
    <w:rsid w:val="00C0162B"/>
    <w:rsid w:val="00C041C5"/>
    <w:rsid w:val="00C042FD"/>
    <w:rsid w:val="00C04DDC"/>
    <w:rsid w:val="00C0652D"/>
    <w:rsid w:val="00C067E8"/>
    <w:rsid w:val="00C11007"/>
    <w:rsid w:val="00C11345"/>
    <w:rsid w:val="00C11968"/>
    <w:rsid w:val="00C121F0"/>
    <w:rsid w:val="00C12A2E"/>
    <w:rsid w:val="00C12CBD"/>
    <w:rsid w:val="00C12D16"/>
    <w:rsid w:val="00C13D0D"/>
    <w:rsid w:val="00C149A6"/>
    <w:rsid w:val="00C14F29"/>
    <w:rsid w:val="00C1789D"/>
    <w:rsid w:val="00C17B78"/>
    <w:rsid w:val="00C20A95"/>
    <w:rsid w:val="00C20B25"/>
    <w:rsid w:val="00C20D90"/>
    <w:rsid w:val="00C215DC"/>
    <w:rsid w:val="00C21A2A"/>
    <w:rsid w:val="00C222CD"/>
    <w:rsid w:val="00C227D9"/>
    <w:rsid w:val="00C25202"/>
    <w:rsid w:val="00C25BEF"/>
    <w:rsid w:val="00C2603A"/>
    <w:rsid w:val="00C26532"/>
    <w:rsid w:val="00C26E9F"/>
    <w:rsid w:val="00C27018"/>
    <w:rsid w:val="00C272E0"/>
    <w:rsid w:val="00C324CF"/>
    <w:rsid w:val="00C329B2"/>
    <w:rsid w:val="00C335CE"/>
    <w:rsid w:val="00C336DA"/>
    <w:rsid w:val="00C34887"/>
    <w:rsid w:val="00C3647F"/>
    <w:rsid w:val="00C36612"/>
    <w:rsid w:val="00C36F03"/>
    <w:rsid w:val="00C37156"/>
    <w:rsid w:val="00C425C9"/>
    <w:rsid w:val="00C42CD5"/>
    <w:rsid w:val="00C43D13"/>
    <w:rsid w:val="00C4426E"/>
    <w:rsid w:val="00C45427"/>
    <w:rsid w:val="00C467BB"/>
    <w:rsid w:val="00C46A8E"/>
    <w:rsid w:val="00C47810"/>
    <w:rsid w:val="00C50A14"/>
    <w:rsid w:val="00C51E63"/>
    <w:rsid w:val="00C51EA1"/>
    <w:rsid w:val="00C52A39"/>
    <w:rsid w:val="00C53092"/>
    <w:rsid w:val="00C5394C"/>
    <w:rsid w:val="00C53C55"/>
    <w:rsid w:val="00C60077"/>
    <w:rsid w:val="00C61832"/>
    <w:rsid w:val="00C62421"/>
    <w:rsid w:val="00C6250C"/>
    <w:rsid w:val="00C62733"/>
    <w:rsid w:val="00C64A0B"/>
    <w:rsid w:val="00C64C4B"/>
    <w:rsid w:val="00C65263"/>
    <w:rsid w:val="00C66266"/>
    <w:rsid w:val="00C674AA"/>
    <w:rsid w:val="00C67D91"/>
    <w:rsid w:val="00C70582"/>
    <w:rsid w:val="00C70692"/>
    <w:rsid w:val="00C71B64"/>
    <w:rsid w:val="00C71C79"/>
    <w:rsid w:val="00C72D17"/>
    <w:rsid w:val="00C730B9"/>
    <w:rsid w:val="00C74AC0"/>
    <w:rsid w:val="00C74CE3"/>
    <w:rsid w:val="00C74D00"/>
    <w:rsid w:val="00C7517F"/>
    <w:rsid w:val="00C7731C"/>
    <w:rsid w:val="00C77C88"/>
    <w:rsid w:val="00C8117E"/>
    <w:rsid w:val="00C820D6"/>
    <w:rsid w:val="00C8389B"/>
    <w:rsid w:val="00C85AF3"/>
    <w:rsid w:val="00C87666"/>
    <w:rsid w:val="00C879F8"/>
    <w:rsid w:val="00C920D1"/>
    <w:rsid w:val="00C923DB"/>
    <w:rsid w:val="00C92D90"/>
    <w:rsid w:val="00C955CF"/>
    <w:rsid w:val="00C96546"/>
    <w:rsid w:val="00C969D3"/>
    <w:rsid w:val="00C97314"/>
    <w:rsid w:val="00C977BD"/>
    <w:rsid w:val="00CA040C"/>
    <w:rsid w:val="00CA0D57"/>
    <w:rsid w:val="00CA111F"/>
    <w:rsid w:val="00CA3EDD"/>
    <w:rsid w:val="00CA46BC"/>
    <w:rsid w:val="00CA480F"/>
    <w:rsid w:val="00CA4CB5"/>
    <w:rsid w:val="00CA5CBD"/>
    <w:rsid w:val="00CA7201"/>
    <w:rsid w:val="00CA7251"/>
    <w:rsid w:val="00CB336A"/>
    <w:rsid w:val="00CB356F"/>
    <w:rsid w:val="00CB385B"/>
    <w:rsid w:val="00CB385E"/>
    <w:rsid w:val="00CB4542"/>
    <w:rsid w:val="00CB4A55"/>
    <w:rsid w:val="00CB4C37"/>
    <w:rsid w:val="00CB55CD"/>
    <w:rsid w:val="00CB5AFE"/>
    <w:rsid w:val="00CB5C69"/>
    <w:rsid w:val="00CC05D6"/>
    <w:rsid w:val="00CC08C4"/>
    <w:rsid w:val="00CC2BD1"/>
    <w:rsid w:val="00CC3B0A"/>
    <w:rsid w:val="00CC3ECD"/>
    <w:rsid w:val="00CC4185"/>
    <w:rsid w:val="00CC419C"/>
    <w:rsid w:val="00CC7848"/>
    <w:rsid w:val="00CC7E28"/>
    <w:rsid w:val="00CC7FEF"/>
    <w:rsid w:val="00CD1215"/>
    <w:rsid w:val="00CD32F4"/>
    <w:rsid w:val="00CD35DA"/>
    <w:rsid w:val="00CD4A9C"/>
    <w:rsid w:val="00CD6271"/>
    <w:rsid w:val="00CD67D8"/>
    <w:rsid w:val="00CD6C5F"/>
    <w:rsid w:val="00CD6C6E"/>
    <w:rsid w:val="00CD77E3"/>
    <w:rsid w:val="00CE029A"/>
    <w:rsid w:val="00CE03C0"/>
    <w:rsid w:val="00CE0940"/>
    <w:rsid w:val="00CE0E75"/>
    <w:rsid w:val="00CE12E3"/>
    <w:rsid w:val="00CE15D6"/>
    <w:rsid w:val="00CE3DDD"/>
    <w:rsid w:val="00CE4095"/>
    <w:rsid w:val="00CE665E"/>
    <w:rsid w:val="00CE6679"/>
    <w:rsid w:val="00CE6AD6"/>
    <w:rsid w:val="00CE709A"/>
    <w:rsid w:val="00CF0003"/>
    <w:rsid w:val="00CF1339"/>
    <w:rsid w:val="00CF1CEB"/>
    <w:rsid w:val="00CF2485"/>
    <w:rsid w:val="00CF3247"/>
    <w:rsid w:val="00CF3AE8"/>
    <w:rsid w:val="00CF4867"/>
    <w:rsid w:val="00CF4A15"/>
    <w:rsid w:val="00CF5229"/>
    <w:rsid w:val="00CF52B0"/>
    <w:rsid w:val="00CF67C4"/>
    <w:rsid w:val="00CF7780"/>
    <w:rsid w:val="00CF7931"/>
    <w:rsid w:val="00D0164B"/>
    <w:rsid w:val="00D021FA"/>
    <w:rsid w:val="00D0403C"/>
    <w:rsid w:val="00D04E48"/>
    <w:rsid w:val="00D102AE"/>
    <w:rsid w:val="00D10A6E"/>
    <w:rsid w:val="00D11D20"/>
    <w:rsid w:val="00D13E03"/>
    <w:rsid w:val="00D13F48"/>
    <w:rsid w:val="00D13F61"/>
    <w:rsid w:val="00D14FAE"/>
    <w:rsid w:val="00D1515B"/>
    <w:rsid w:val="00D16B1B"/>
    <w:rsid w:val="00D17693"/>
    <w:rsid w:val="00D204CF"/>
    <w:rsid w:val="00D210BF"/>
    <w:rsid w:val="00D216EB"/>
    <w:rsid w:val="00D22DCF"/>
    <w:rsid w:val="00D239C4"/>
    <w:rsid w:val="00D247D8"/>
    <w:rsid w:val="00D24847"/>
    <w:rsid w:val="00D248FB"/>
    <w:rsid w:val="00D26380"/>
    <w:rsid w:val="00D26B2B"/>
    <w:rsid w:val="00D2727C"/>
    <w:rsid w:val="00D2732C"/>
    <w:rsid w:val="00D30892"/>
    <w:rsid w:val="00D3117C"/>
    <w:rsid w:val="00D31208"/>
    <w:rsid w:val="00D31396"/>
    <w:rsid w:val="00D31AB2"/>
    <w:rsid w:val="00D320E2"/>
    <w:rsid w:val="00D32646"/>
    <w:rsid w:val="00D33323"/>
    <w:rsid w:val="00D34343"/>
    <w:rsid w:val="00D34550"/>
    <w:rsid w:val="00D351F3"/>
    <w:rsid w:val="00D35AA8"/>
    <w:rsid w:val="00D35E5B"/>
    <w:rsid w:val="00D35EED"/>
    <w:rsid w:val="00D36D1F"/>
    <w:rsid w:val="00D37114"/>
    <w:rsid w:val="00D37951"/>
    <w:rsid w:val="00D37FBD"/>
    <w:rsid w:val="00D40381"/>
    <w:rsid w:val="00D40401"/>
    <w:rsid w:val="00D40740"/>
    <w:rsid w:val="00D415EB"/>
    <w:rsid w:val="00D4184E"/>
    <w:rsid w:val="00D426F0"/>
    <w:rsid w:val="00D42E21"/>
    <w:rsid w:val="00D4365E"/>
    <w:rsid w:val="00D43F17"/>
    <w:rsid w:val="00D44568"/>
    <w:rsid w:val="00D44C14"/>
    <w:rsid w:val="00D44C50"/>
    <w:rsid w:val="00D44E68"/>
    <w:rsid w:val="00D45C3B"/>
    <w:rsid w:val="00D469F4"/>
    <w:rsid w:val="00D46D23"/>
    <w:rsid w:val="00D46DB0"/>
    <w:rsid w:val="00D472C9"/>
    <w:rsid w:val="00D52811"/>
    <w:rsid w:val="00D543AF"/>
    <w:rsid w:val="00D54B93"/>
    <w:rsid w:val="00D551FF"/>
    <w:rsid w:val="00D55345"/>
    <w:rsid w:val="00D5540E"/>
    <w:rsid w:val="00D5725D"/>
    <w:rsid w:val="00D60D0B"/>
    <w:rsid w:val="00D63A28"/>
    <w:rsid w:val="00D64448"/>
    <w:rsid w:val="00D64CDB"/>
    <w:rsid w:val="00D6558E"/>
    <w:rsid w:val="00D655D7"/>
    <w:rsid w:val="00D66BC6"/>
    <w:rsid w:val="00D67423"/>
    <w:rsid w:val="00D67A75"/>
    <w:rsid w:val="00D7105B"/>
    <w:rsid w:val="00D717AF"/>
    <w:rsid w:val="00D72161"/>
    <w:rsid w:val="00D73111"/>
    <w:rsid w:val="00D73E88"/>
    <w:rsid w:val="00D75854"/>
    <w:rsid w:val="00D75B60"/>
    <w:rsid w:val="00D75EDB"/>
    <w:rsid w:val="00D76367"/>
    <w:rsid w:val="00D76626"/>
    <w:rsid w:val="00D806DD"/>
    <w:rsid w:val="00D80986"/>
    <w:rsid w:val="00D810F6"/>
    <w:rsid w:val="00D8129F"/>
    <w:rsid w:val="00D81A36"/>
    <w:rsid w:val="00D8486D"/>
    <w:rsid w:val="00D84A2E"/>
    <w:rsid w:val="00D84B1F"/>
    <w:rsid w:val="00D84C6E"/>
    <w:rsid w:val="00D861CB"/>
    <w:rsid w:val="00D8687A"/>
    <w:rsid w:val="00D871D6"/>
    <w:rsid w:val="00D90F6C"/>
    <w:rsid w:val="00D91C3E"/>
    <w:rsid w:val="00D91E78"/>
    <w:rsid w:val="00D92E3D"/>
    <w:rsid w:val="00D9310C"/>
    <w:rsid w:val="00D94803"/>
    <w:rsid w:val="00D96189"/>
    <w:rsid w:val="00D96927"/>
    <w:rsid w:val="00D97337"/>
    <w:rsid w:val="00D97A67"/>
    <w:rsid w:val="00DA01B8"/>
    <w:rsid w:val="00DA186E"/>
    <w:rsid w:val="00DA36E9"/>
    <w:rsid w:val="00DA4829"/>
    <w:rsid w:val="00DA4E6F"/>
    <w:rsid w:val="00DA5077"/>
    <w:rsid w:val="00DA53B5"/>
    <w:rsid w:val="00DA5516"/>
    <w:rsid w:val="00DA6B5B"/>
    <w:rsid w:val="00DA740F"/>
    <w:rsid w:val="00DA75BF"/>
    <w:rsid w:val="00DA76CD"/>
    <w:rsid w:val="00DB4139"/>
    <w:rsid w:val="00DB4373"/>
    <w:rsid w:val="00DB5D50"/>
    <w:rsid w:val="00DB64B8"/>
    <w:rsid w:val="00DB6E28"/>
    <w:rsid w:val="00DC00A0"/>
    <w:rsid w:val="00DC02A3"/>
    <w:rsid w:val="00DC1700"/>
    <w:rsid w:val="00DC4D2B"/>
    <w:rsid w:val="00DC68D5"/>
    <w:rsid w:val="00DD270E"/>
    <w:rsid w:val="00DD3150"/>
    <w:rsid w:val="00DD5035"/>
    <w:rsid w:val="00DD5460"/>
    <w:rsid w:val="00DD6706"/>
    <w:rsid w:val="00DD7296"/>
    <w:rsid w:val="00DE0E90"/>
    <w:rsid w:val="00DE2B0B"/>
    <w:rsid w:val="00DE3374"/>
    <w:rsid w:val="00DE3446"/>
    <w:rsid w:val="00DE4CDC"/>
    <w:rsid w:val="00DE6FEA"/>
    <w:rsid w:val="00DE7603"/>
    <w:rsid w:val="00DF17D3"/>
    <w:rsid w:val="00DF18F9"/>
    <w:rsid w:val="00DF1F35"/>
    <w:rsid w:val="00DF3A9F"/>
    <w:rsid w:val="00DF4194"/>
    <w:rsid w:val="00DF5222"/>
    <w:rsid w:val="00DF549E"/>
    <w:rsid w:val="00DF6DF4"/>
    <w:rsid w:val="00DF7C65"/>
    <w:rsid w:val="00E00C2A"/>
    <w:rsid w:val="00E02E90"/>
    <w:rsid w:val="00E04EBC"/>
    <w:rsid w:val="00E05532"/>
    <w:rsid w:val="00E06950"/>
    <w:rsid w:val="00E10078"/>
    <w:rsid w:val="00E122B7"/>
    <w:rsid w:val="00E133EE"/>
    <w:rsid w:val="00E13768"/>
    <w:rsid w:val="00E154D0"/>
    <w:rsid w:val="00E15928"/>
    <w:rsid w:val="00E15A21"/>
    <w:rsid w:val="00E219C1"/>
    <w:rsid w:val="00E21FC3"/>
    <w:rsid w:val="00E22657"/>
    <w:rsid w:val="00E22C18"/>
    <w:rsid w:val="00E22E98"/>
    <w:rsid w:val="00E2374C"/>
    <w:rsid w:val="00E2462C"/>
    <w:rsid w:val="00E24BF4"/>
    <w:rsid w:val="00E24D5E"/>
    <w:rsid w:val="00E25ECC"/>
    <w:rsid w:val="00E302B4"/>
    <w:rsid w:val="00E31A26"/>
    <w:rsid w:val="00E33879"/>
    <w:rsid w:val="00E34B7A"/>
    <w:rsid w:val="00E35398"/>
    <w:rsid w:val="00E3550F"/>
    <w:rsid w:val="00E36FDB"/>
    <w:rsid w:val="00E400EC"/>
    <w:rsid w:val="00E41231"/>
    <w:rsid w:val="00E412A0"/>
    <w:rsid w:val="00E4214B"/>
    <w:rsid w:val="00E42821"/>
    <w:rsid w:val="00E4295F"/>
    <w:rsid w:val="00E42FC8"/>
    <w:rsid w:val="00E44331"/>
    <w:rsid w:val="00E45C5F"/>
    <w:rsid w:val="00E46E6E"/>
    <w:rsid w:val="00E47E89"/>
    <w:rsid w:val="00E5073A"/>
    <w:rsid w:val="00E50F13"/>
    <w:rsid w:val="00E51679"/>
    <w:rsid w:val="00E52B38"/>
    <w:rsid w:val="00E54BB1"/>
    <w:rsid w:val="00E55A38"/>
    <w:rsid w:val="00E56D27"/>
    <w:rsid w:val="00E5722C"/>
    <w:rsid w:val="00E60622"/>
    <w:rsid w:val="00E60E38"/>
    <w:rsid w:val="00E615B0"/>
    <w:rsid w:val="00E62055"/>
    <w:rsid w:val="00E62C28"/>
    <w:rsid w:val="00E633B2"/>
    <w:rsid w:val="00E640DE"/>
    <w:rsid w:val="00E6419D"/>
    <w:rsid w:val="00E64D16"/>
    <w:rsid w:val="00E64DE5"/>
    <w:rsid w:val="00E64E77"/>
    <w:rsid w:val="00E65D72"/>
    <w:rsid w:val="00E66003"/>
    <w:rsid w:val="00E67392"/>
    <w:rsid w:val="00E67962"/>
    <w:rsid w:val="00E67EDD"/>
    <w:rsid w:val="00E7534F"/>
    <w:rsid w:val="00E75C41"/>
    <w:rsid w:val="00E76E32"/>
    <w:rsid w:val="00E7716A"/>
    <w:rsid w:val="00E772E9"/>
    <w:rsid w:val="00E774FF"/>
    <w:rsid w:val="00E806F6"/>
    <w:rsid w:val="00E813CB"/>
    <w:rsid w:val="00E8155A"/>
    <w:rsid w:val="00E8270F"/>
    <w:rsid w:val="00E82781"/>
    <w:rsid w:val="00E82935"/>
    <w:rsid w:val="00E8296B"/>
    <w:rsid w:val="00E832D5"/>
    <w:rsid w:val="00E83E9F"/>
    <w:rsid w:val="00E84FE0"/>
    <w:rsid w:val="00E85A9F"/>
    <w:rsid w:val="00E85E8B"/>
    <w:rsid w:val="00E86518"/>
    <w:rsid w:val="00E86D42"/>
    <w:rsid w:val="00E87F37"/>
    <w:rsid w:val="00E9185B"/>
    <w:rsid w:val="00E91860"/>
    <w:rsid w:val="00E91E9E"/>
    <w:rsid w:val="00E923C0"/>
    <w:rsid w:val="00E924A2"/>
    <w:rsid w:val="00E92FE4"/>
    <w:rsid w:val="00E9417F"/>
    <w:rsid w:val="00E94A7C"/>
    <w:rsid w:val="00E962EC"/>
    <w:rsid w:val="00E96F09"/>
    <w:rsid w:val="00EA05F8"/>
    <w:rsid w:val="00EA11E9"/>
    <w:rsid w:val="00EA130E"/>
    <w:rsid w:val="00EA2748"/>
    <w:rsid w:val="00EA3059"/>
    <w:rsid w:val="00EA31A7"/>
    <w:rsid w:val="00EA6910"/>
    <w:rsid w:val="00EA6A1E"/>
    <w:rsid w:val="00EA73A6"/>
    <w:rsid w:val="00EA7580"/>
    <w:rsid w:val="00EB01C6"/>
    <w:rsid w:val="00EB0A72"/>
    <w:rsid w:val="00EB0AE2"/>
    <w:rsid w:val="00EB23E8"/>
    <w:rsid w:val="00EB5B05"/>
    <w:rsid w:val="00EB5E50"/>
    <w:rsid w:val="00EB6212"/>
    <w:rsid w:val="00EB62A9"/>
    <w:rsid w:val="00EB6A15"/>
    <w:rsid w:val="00EB6A6D"/>
    <w:rsid w:val="00EB7C82"/>
    <w:rsid w:val="00EC0A85"/>
    <w:rsid w:val="00EC0F2F"/>
    <w:rsid w:val="00EC118E"/>
    <w:rsid w:val="00EC12C5"/>
    <w:rsid w:val="00EC1405"/>
    <w:rsid w:val="00EC4375"/>
    <w:rsid w:val="00EC4A36"/>
    <w:rsid w:val="00EC52FD"/>
    <w:rsid w:val="00EC567A"/>
    <w:rsid w:val="00EC6AB6"/>
    <w:rsid w:val="00EC6BFE"/>
    <w:rsid w:val="00ED1ED0"/>
    <w:rsid w:val="00ED2453"/>
    <w:rsid w:val="00ED667C"/>
    <w:rsid w:val="00ED7838"/>
    <w:rsid w:val="00ED7A0D"/>
    <w:rsid w:val="00ED7CB9"/>
    <w:rsid w:val="00EE076E"/>
    <w:rsid w:val="00EE17FA"/>
    <w:rsid w:val="00EE2E44"/>
    <w:rsid w:val="00EE378C"/>
    <w:rsid w:val="00EE584A"/>
    <w:rsid w:val="00EE5D75"/>
    <w:rsid w:val="00EE661C"/>
    <w:rsid w:val="00EE729A"/>
    <w:rsid w:val="00EE7B79"/>
    <w:rsid w:val="00EF0F85"/>
    <w:rsid w:val="00EF10AE"/>
    <w:rsid w:val="00EF13DF"/>
    <w:rsid w:val="00EF23E8"/>
    <w:rsid w:val="00EF3FE4"/>
    <w:rsid w:val="00EF5110"/>
    <w:rsid w:val="00EF5D28"/>
    <w:rsid w:val="00EF5F4D"/>
    <w:rsid w:val="00EF6E92"/>
    <w:rsid w:val="00EF6FC9"/>
    <w:rsid w:val="00EF773B"/>
    <w:rsid w:val="00F008B5"/>
    <w:rsid w:val="00F011AD"/>
    <w:rsid w:val="00F01AF7"/>
    <w:rsid w:val="00F0308B"/>
    <w:rsid w:val="00F0386F"/>
    <w:rsid w:val="00F041AC"/>
    <w:rsid w:val="00F06990"/>
    <w:rsid w:val="00F07654"/>
    <w:rsid w:val="00F106C3"/>
    <w:rsid w:val="00F10A90"/>
    <w:rsid w:val="00F11CC7"/>
    <w:rsid w:val="00F128E1"/>
    <w:rsid w:val="00F128FA"/>
    <w:rsid w:val="00F13004"/>
    <w:rsid w:val="00F1326C"/>
    <w:rsid w:val="00F13577"/>
    <w:rsid w:val="00F13B6C"/>
    <w:rsid w:val="00F14C93"/>
    <w:rsid w:val="00F153BD"/>
    <w:rsid w:val="00F16293"/>
    <w:rsid w:val="00F20944"/>
    <w:rsid w:val="00F217CE"/>
    <w:rsid w:val="00F22644"/>
    <w:rsid w:val="00F2307C"/>
    <w:rsid w:val="00F23D3A"/>
    <w:rsid w:val="00F249AE"/>
    <w:rsid w:val="00F2597A"/>
    <w:rsid w:val="00F26801"/>
    <w:rsid w:val="00F26A7F"/>
    <w:rsid w:val="00F27B98"/>
    <w:rsid w:val="00F32EB5"/>
    <w:rsid w:val="00F34006"/>
    <w:rsid w:val="00F34107"/>
    <w:rsid w:val="00F34736"/>
    <w:rsid w:val="00F34FC8"/>
    <w:rsid w:val="00F36201"/>
    <w:rsid w:val="00F370DC"/>
    <w:rsid w:val="00F373D0"/>
    <w:rsid w:val="00F4059D"/>
    <w:rsid w:val="00F407DB"/>
    <w:rsid w:val="00F40D4E"/>
    <w:rsid w:val="00F41869"/>
    <w:rsid w:val="00F43AD1"/>
    <w:rsid w:val="00F44E5D"/>
    <w:rsid w:val="00F50816"/>
    <w:rsid w:val="00F51A12"/>
    <w:rsid w:val="00F531AA"/>
    <w:rsid w:val="00F535B9"/>
    <w:rsid w:val="00F53F72"/>
    <w:rsid w:val="00F56C22"/>
    <w:rsid w:val="00F62CD8"/>
    <w:rsid w:val="00F62E54"/>
    <w:rsid w:val="00F639BF"/>
    <w:rsid w:val="00F67B31"/>
    <w:rsid w:val="00F715F4"/>
    <w:rsid w:val="00F71C75"/>
    <w:rsid w:val="00F7507B"/>
    <w:rsid w:val="00F7508B"/>
    <w:rsid w:val="00F7642D"/>
    <w:rsid w:val="00F7661D"/>
    <w:rsid w:val="00F775D0"/>
    <w:rsid w:val="00F80AB4"/>
    <w:rsid w:val="00F81082"/>
    <w:rsid w:val="00F81EA0"/>
    <w:rsid w:val="00F825EE"/>
    <w:rsid w:val="00F83E12"/>
    <w:rsid w:val="00F841CB"/>
    <w:rsid w:val="00F85ACD"/>
    <w:rsid w:val="00F85B3E"/>
    <w:rsid w:val="00F86AB0"/>
    <w:rsid w:val="00F87A96"/>
    <w:rsid w:val="00F87DFE"/>
    <w:rsid w:val="00F9024B"/>
    <w:rsid w:val="00F9113C"/>
    <w:rsid w:val="00F923A1"/>
    <w:rsid w:val="00F93749"/>
    <w:rsid w:val="00F939C8"/>
    <w:rsid w:val="00F9477D"/>
    <w:rsid w:val="00F94FC7"/>
    <w:rsid w:val="00F9564B"/>
    <w:rsid w:val="00F95F27"/>
    <w:rsid w:val="00F968B8"/>
    <w:rsid w:val="00F96E11"/>
    <w:rsid w:val="00F97F42"/>
    <w:rsid w:val="00FA098C"/>
    <w:rsid w:val="00FA1DC3"/>
    <w:rsid w:val="00FA2057"/>
    <w:rsid w:val="00FA2ABC"/>
    <w:rsid w:val="00FA3289"/>
    <w:rsid w:val="00FA496A"/>
    <w:rsid w:val="00FA4A0C"/>
    <w:rsid w:val="00FA50DB"/>
    <w:rsid w:val="00FA5276"/>
    <w:rsid w:val="00FA5788"/>
    <w:rsid w:val="00FA7C7D"/>
    <w:rsid w:val="00FA7EEA"/>
    <w:rsid w:val="00FA7FD0"/>
    <w:rsid w:val="00FB27A4"/>
    <w:rsid w:val="00FB2A8D"/>
    <w:rsid w:val="00FB35D8"/>
    <w:rsid w:val="00FB4C43"/>
    <w:rsid w:val="00FB5187"/>
    <w:rsid w:val="00FB6192"/>
    <w:rsid w:val="00FB64B6"/>
    <w:rsid w:val="00FB65B4"/>
    <w:rsid w:val="00FB7FD9"/>
    <w:rsid w:val="00FC0A57"/>
    <w:rsid w:val="00FC0EEF"/>
    <w:rsid w:val="00FC35EC"/>
    <w:rsid w:val="00FC3718"/>
    <w:rsid w:val="00FC3EF8"/>
    <w:rsid w:val="00FC5875"/>
    <w:rsid w:val="00FC6460"/>
    <w:rsid w:val="00FC6996"/>
    <w:rsid w:val="00FC73C1"/>
    <w:rsid w:val="00FC7818"/>
    <w:rsid w:val="00FD0E2A"/>
    <w:rsid w:val="00FD1726"/>
    <w:rsid w:val="00FD2805"/>
    <w:rsid w:val="00FD4188"/>
    <w:rsid w:val="00FD725B"/>
    <w:rsid w:val="00FE0E8A"/>
    <w:rsid w:val="00FE200C"/>
    <w:rsid w:val="00FE2084"/>
    <w:rsid w:val="00FE2891"/>
    <w:rsid w:val="00FE297E"/>
    <w:rsid w:val="00FE2CE6"/>
    <w:rsid w:val="00FE5AE1"/>
    <w:rsid w:val="00FE5F99"/>
    <w:rsid w:val="00FE63DF"/>
    <w:rsid w:val="00FE6F98"/>
    <w:rsid w:val="00FE7224"/>
    <w:rsid w:val="00FE783A"/>
    <w:rsid w:val="00FE7906"/>
    <w:rsid w:val="00FE7933"/>
    <w:rsid w:val="00FF0F9C"/>
    <w:rsid w:val="00FF1D85"/>
    <w:rsid w:val="00FF3E32"/>
    <w:rsid w:val="00FF5013"/>
    <w:rsid w:val="00FF56B7"/>
    <w:rsid w:val="00FF5F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3A5E"/>
  <w15:docId w15:val="{E2832A94-C7D0-413D-970E-1D6F1AC3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AE0123"/>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E0123"/>
    <w:rPr>
      <w:rFonts w:ascii="Times New Roman" w:eastAsia="Times New Roman" w:hAnsi="Times New Roman" w:cs="Times New Roman"/>
      <w:sz w:val="24"/>
      <w:szCs w:val="20"/>
      <w:lang w:val="en-US"/>
    </w:rPr>
  </w:style>
  <w:style w:type="paragraph" w:styleId="NoSpacing">
    <w:name w:val="No Spacing"/>
    <w:uiPriority w:val="1"/>
    <w:qFormat/>
    <w:rsid w:val="00EC12C5"/>
    <w:pPr>
      <w:spacing w:after="0" w:line="240" w:lineRule="auto"/>
    </w:pPr>
    <w:rPr>
      <w:lang w:val="en-US"/>
    </w:rPr>
  </w:style>
  <w:style w:type="paragraph" w:styleId="ListParagraph">
    <w:name w:val="List Paragraph"/>
    <w:basedOn w:val="Normal"/>
    <w:uiPriority w:val="34"/>
    <w:qFormat/>
    <w:rsid w:val="00EC12C5"/>
    <w:pPr>
      <w:spacing w:after="0" w:line="240" w:lineRule="auto"/>
      <w:ind w:left="720"/>
      <w:contextualSpacing/>
    </w:pPr>
    <w:rPr>
      <w:rFonts w:ascii="Times New Roman" w:eastAsia="Times New Roman" w:hAnsi="Times New Roman" w:cs="Times New Roman"/>
      <w:sz w:val="20"/>
      <w:szCs w:val="20"/>
      <w:lang w:val="en-GB"/>
    </w:rPr>
  </w:style>
  <w:style w:type="paragraph" w:customStyle="1" w:styleId="Default">
    <w:name w:val="Default"/>
    <w:rsid w:val="00EC12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4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49"/>
    <w:rPr>
      <w:rFonts w:ascii="Segoe UI" w:hAnsi="Segoe UI" w:cs="Segoe UI"/>
      <w:sz w:val="18"/>
      <w:szCs w:val="18"/>
      <w:lang w:val="en-US"/>
    </w:rPr>
  </w:style>
  <w:style w:type="paragraph" w:styleId="Header">
    <w:name w:val="header"/>
    <w:basedOn w:val="Normal"/>
    <w:link w:val="HeaderChar"/>
    <w:uiPriority w:val="99"/>
    <w:unhideWhenUsed/>
    <w:rsid w:val="0048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823"/>
    <w:rPr>
      <w:lang w:val="en-US"/>
    </w:rPr>
  </w:style>
  <w:style w:type="paragraph" w:styleId="Footer">
    <w:name w:val="footer"/>
    <w:basedOn w:val="Normal"/>
    <w:link w:val="FooterChar"/>
    <w:uiPriority w:val="99"/>
    <w:unhideWhenUsed/>
    <w:rsid w:val="0048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823"/>
    <w:rPr>
      <w:lang w:val="en-US"/>
    </w:rPr>
  </w:style>
  <w:style w:type="table" w:styleId="TableGrid">
    <w:name w:val="Table Grid"/>
    <w:basedOn w:val="TableNormal"/>
    <w:uiPriority w:val="59"/>
    <w:rsid w:val="00912C6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78748">
      <w:bodyDiv w:val="1"/>
      <w:marLeft w:val="0"/>
      <w:marRight w:val="0"/>
      <w:marTop w:val="0"/>
      <w:marBottom w:val="0"/>
      <w:divBdr>
        <w:top w:val="none" w:sz="0" w:space="0" w:color="auto"/>
        <w:left w:val="none" w:sz="0" w:space="0" w:color="auto"/>
        <w:bottom w:val="none" w:sz="0" w:space="0" w:color="auto"/>
        <w:right w:val="none" w:sz="0" w:space="0" w:color="auto"/>
      </w:divBdr>
    </w:div>
    <w:div w:id="526143971">
      <w:bodyDiv w:val="1"/>
      <w:marLeft w:val="0"/>
      <w:marRight w:val="0"/>
      <w:marTop w:val="0"/>
      <w:marBottom w:val="0"/>
      <w:divBdr>
        <w:top w:val="none" w:sz="0" w:space="0" w:color="auto"/>
        <w:left w:val="none" w:sz="0" w:space="0" w:color="auto"/>
        <w:bottom w:val="none" w:sz="0" w:space="0" w:color="auto"/>
        <w:right w:val="none" w:sz="0" w:space="0" w:color="auto"/>
      </w:divBdr>
    </w:div>
    <w:div w:id="1057898061">
      <w:bodyDiv w:val="1"/>
      <w:marLeft w:val="0"/>
      <w:marRight w:val="0"/>
      <w:marTop w:val="0"/>
      <w:marBottom w:val="0"/>
      <w:divBdr>
        <w:top w:val="none" w:sz="0" w:space="0" w:color="auto"/>
        <w:left w:val="none" w:sz="0" w:space="0" w:color="auto"/>
        <w:bottom w:val="none" w:sz="0" w:space="0" w:color="auto"/>
        <w:right w:val="none" w:sz="0" w:space="0" w:color="auto"/>
      </w:divBdr>
    </w:div>
    <w:div w:id="1064453445">
      <w:bodyDiv w:val="1"/>
      <w:marLeft w:val="0"/>
      <w:marRight w:val="0"/>
      <w:marTop w:val="0"/>
      <w:marBottom w:val="0"/>
      <w:divBdr>
        <w:top w:val="none" w:sz="0" w:space="0" w:color="auto"/>
        <w:left w:val="none" w:sz="0" w:space="0" w:color="auto"/>
        <w:bottom w:val="none" w:sz="0" w:space="0" w:color="auto"/>
        <w:right w:val="none" w:sz="0" w:space="0" w:color="auto"/>
      </w:divBdr>
    </w:div>
    <w:div w:id="1920015546">
      <w:bodyDiv w:val="1"/>
      <w:marLeft w:val="0"/>
      <w:marRight w:val="0"/>
      <w:marTop w:val="0"/>
      <w:marBottom w:val="0"/>
      <w:divBdr>
        <w:top w:val="none" w:sz="0" w:space="0" w:color="auto"/>
        <w:left w:val="none" w:sz="0" w:space="0" w:color="auto"/>
        <w:bottom w:val="none" w:sz="0" w:space="0" w:color="auto"/>
        <w:right w:val="none" w:sz="0" w:space="0" w:color="auto"/>
      </w:divBdr>
    </w:div>
    <w:div w:id="20444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0B65-DB43-4D97-8C8B-18CC54C2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4038</TotalTime>
  <Pages>213</Pages>
  <Words>52867</Words>
  <Characters>301342</Characters>
  <Application>Microsoft Office Word</Application>
  <DocSecurity>0</DocSecurity>
  <Lines>2511</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3968</cp:revision>
  <cp:lastPrinted>2022-05-09T06:19:00Z</cp:lastPrinted>
  <dcterms:created xsi:type="dcterms:W3CDTF">2021-06-11T11:41:00Z</dcterms:created>
  <dcterms:modified xsi:type="dcterms:W3CDTF">2022-05-17T07:30:00Z</dcterms:modified>
</cp:coreProperties>
</file>