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6E7" w:rsidRPr="009F42D1" w:rsidRDefault="00C526E7" w:rsidP="000C2E11">
      <w:pPr>
        <w:pStyle w:val="BodyText3"/>
        <w:spacing w:before="120" w:after="120"/>
        <w:contextualSpacing/>
        <w:jc w:val="both"/>
        <w:rPr>
          <w:b/>
          <w:bCs/>
          <w:sz w:val="28"/>
          <w:szCs w:val="28"/>
          <w:u w:val="single"/>
        </w:rPr>
      </w:pPr>
    </w:p>
    <w:p w:rsidR="000C2E11" w:rsidRPr="009F42D1" w:rsidRDefault="000C2E11" w:rsidP="000C2E11">
      <w:pPr>
        <w:pStyle w:val="BodyText3"/>
        <w:spacing w:before="120" w:after="120"/>
        <w:contextualSpacing/>
        <w:jc w:val="both"/>
        <w:rPr>
          <w:b/>
          <w:bCs/>
          <w:sz w:val="28"/>
          <w:szCs w:val="28"/>
          <w:u w:val="single"/>
        </w:rPr>
      </w:pPr>
      <w:r w:rsidRPr="009F42D1">
        <w:rPr>
          <w:b/>
          <w:bCs/>
          <w:sz w:val="28"/>
          <w:szCs w:val="28"/>
          <w:u w:val="single"/>
        </w:rPr>
        <w:t>AGENDA FOR 1</w:t>
      </w:r>
      <w:r w:rsidR="002A22BA" w:rsidRPr="009F42D1">
        <w:rPr>
          <w:b/>
          <w:bCs/>
          <w:sz w:val="28"/>
          <w:szCs w:val="28"/>
          <w:u w:val="single"/>
        </w:rPr>
        <w:t>8</w:t>
      </w:r>
      <w:r w:rsidR="00D7206B" w:rsidRPr="009F42D1">
        <w:rPr>
          <w:b/>
          <w:bCs/>
          <w:sz w:val="28"/>
          <w:szCs w:val="28"/>
          <w:u w:val="single"/>
        </w:rPr>
        <w:t>3</w:t>
      </w:r>
      <w:r w:rsidR="00D7206B" w:rsidRPr="009F42D1">
        <w:rPr>
          <w:b/>
          <w:bCs/>
          <w:sz w:val="28"/>
          <w:szCs w:val="28"/>
          <w:u w:val="single"/>
          <w:vertAlign w:val="superscript"/>
        </w:rPr>
        <w:t>rd</w:t>
      </w:r>
      <w:r w:rsidR="00D7206B" w:rsidRPr="009F42D1">
        <w:rPr>
          <w:b/>
          <w:bCs/>
          <w:sz w:val="28"/>
          <w:szCs w:val="28"/>
          <w:u w:val="single"/>
        </w:rPr>
        <w:t xml:space="preserve"> </w:t>
      </w:r>
      <w:r w:rsidR="007703A3" w:rsidRPr="009F42D1">
        <w:rPr>
          <w:b/>
          <w:bCs/>
          <w:sz w:val="28"/>
          <w:szCs w:val="28"/>
          <w:u w:val="single"/>
        </w:rPr>
        <w:t>M</w:t>
      </w:r>
      <w:r w:rsidRPr="009F42D1">
        <w:rPr>
          <w:b/>
          <w:bCs/>
          <w:sz w:val="28"/>
          <w:szCs w:val="28"/>
          <w:u w:val="single"/>
        </w:rPr>
        <w:t xml:space="preserve">EETING OF THE TOWN &amp; COUNTRY PLANNING BOARD SCHEDULED TO BE HELD ON </w:t>
      </w:r>
      <w:r w:rsidR="00D7206B" w:rsidRPr="009F42D1">
        <w:rPr>
          <w:b/>
          <w:bCs/>
          <w:sz w:val="28"/>
          <w:szCs w:val="28"/>
          <w:u w:val="single"/>
        </w:rPr>
        <w:t>1</w:t>
      </w:r>
      <w:r w:rsidR="00904381" w:rsidRPr="009F42D1">
        <w:rPr>
          <w:b/>
          <w:bCs/>
          <w:sz w:val="28"/>
          <w:szCs w:val="28"/>
          <w:u w:val="single"/>
        </w:rPr>
        <w:t>1/08</w:t>
      </w:r>
      <w:r w:rsidRPr="009F42D1">
        <w:rPr>
          <w:b/>
          <w:bCs/>
          <w:sz w:val="28"/>
          <w:szCs w:val="28"/>
          <w:u w:val="single"/>
        </w:rPr>
        <w:t xml:space="preserve">/2022 AT </w:t>
      </w:r>
      <w:r w:rsidR="0051385A">
        <w:rPr>
          <w:b/>
          <w:bCs/>
          <w:sz w:val="28"/>
          <w:szCs w:val="28"/>
          <w:u w:val="single"/>
        </w:rPr>
        <w:t>5</w:t>
      </w:r>
      <w:r w:rsidR="00D7206B" w:rsidRPr="009F42D1">
        <w:rPr>
          <w:b/>
          <w:bCs/>
          <w:sz w:val="28"/>
          <w:szCs w:val="28"/>
          <w:u w:val="single"/>
        </w:rPr>
        <w:t>.30</w:t>
      </w:r>
      <w:r w:rsidRPr="009F42D1">
        <w:rPr>
          <w:b/>
          <w:bCs/>
          <w:sz w:val="28"/>
          <w:szCs w:val="28"/>
          <w:u w:val="single"/>
        </w:rPr>
        <w:t xml:space="preserve"> </w:t>
      </w:r>
      <w:r w:rsidR="00D7206B" w:rsidRPr="009F42D1">
        <w:rPr>
          <w:b/>
          <w:bCs/>
          <w:sz w:val="28"/>
          <w:szCs w:val="28"/>
          <w:u w:val="single"/>
        </w:rPr>
        <w:t>P</w:t>
      </w:r>
      <w:r w:rsidRPr="009F42D1">
        <w:rPr>
          <w:b/>
          <w:bCs/>
          <w:sz w:val="28"/>
          <w:szCs w:val="28"/>
          <w:u w:val="single"/>
        </w:rPr>
        <w:t xml:space="preserve">.M. IN CONFERENCE HALL, VAN BHAVAN, ALTINHO, </w:t>
      </w:r>
      <w:proofErr w:type="gramStart"/>
      <w:r w:rsidRPr="009F42D1">
        <w:rPr>
          <w:b/>
          <w:bCs/>
          <w:sz w:val="28"/>
          <w:szCs w:val="28"/>
          <w:u w:val="single"/>
        </w:rPr>
        <w:t>PANAJI</w:t>
      </w:r>
      <w:proofErr w:type="gramEnd"/>
      <w:r w:rsidRPr="009F42D1">
        <w:rPr>
          <w:b/>
          <w:bCs/>
          <w:sz w:val="28"/>
          <w:szCs w:val="28"/>
          <w:u w:val="single"/>
        </w:rPr>
        <w:t xml:space="preserve"> - GOA.</w:t>
      </w:r>
    </w:p>
    <w:p w:rsidR="000C2E11" w:rsidRPr="009F42D1" w:rsidRDefault="000C2E11" w:rsidP="000C2E11">
      <w:pPr>
        <w:pStyle w:val="BodyText3"/>
        <w:spacing w:before="120" w:after="120"/>
        <w:contextualSpacing/>
        <w:jc w:val="both"/>
        <w:rPr>
          <w:b/>
          <w:bCs/>
          <w:sz w:val="28"/>
          <w:szCs w:val="28"/>
          <w:u w:val="single"/>
        </w:rPr>
      </w:pPr>
    </w:p>
    <w:p w:rsidR="000C011C" w:rsidRPr="009F42D1" w:rsidRDefault="000C011C" w:rsidP="000C2E11">
      <w:pPr>
        <w:jc w:val="both"/>
        <w:rPr>
          <w:rFonts w:ascii="Times New Roman" w:hAnsi="Times New Roman" w:cs="Times New Roman"/>
          <w:sz w:val="28"/>
          <w:szCs w:val="28"/>
          <w:u w:val="single"/>
        </w:rPr>
      </w:pPr>
    </w:p>
    <w:p w:rsidR="000C2E11" w:rsidRPr="009F42D1" w:rsidRDefault="000C2E11" w:rsidP="000C2E11">
      <w:pPr>
        <w:jc w:val="both"/>
        <w:rPr>
          <w:rFonts w:ascii="Times New Roman" w:hAnsi="Times New Roman" w:cs="Times New Roman"/>
          <w:b/>
          <w:sz w:val="28"/>
          <w:szCs w:val="28"/>
        </w:rPr>
      </w:pPr>
      <w:r w:rsidRPr="009F42D1">
        <w:rPr>
          <w:rFonts w:ascii="Times New Roman" w:hAnsi="Times New Roman" w:cs="Times New Roman"/>
          <w:b/>
          <w:sz w:val="28"/>
          <w:szCs w:val="28"/>
        </w:rPr>
        <w:t>Item No. 1: Confi</w:t>
      </w:r>
      <w:r w:rsidR="00416F23" w:rsidRPr="009F42D1">
        <w:rPr>
          <w:rFonts w:ascii="Times New Roman" w:hAnsi="Times New Roman" w:cs="Times New Roman"/>
          <w:b/>
          <w:sz w:val="28"/>
          <w:szCs w:val="28"/>
        </w:rPr>
        <w:t xml:space="preserve">rmation of the </w:t>
      </w:r>
      <w:r w:rsidR="008F72CB" w:rsidRPr="009F42D1">
        <w:rPr>
          <w:rFonts w:ascii="Times New Roman" w:hAnsi="Times New Roman" w:cs="Times New Roman"/>
          <w:b/>
          <w:sz w:val="28"/>
          <w:szCs w:val="28"/>
        </w:rPr>
        <w:t>M</w:t>
      </w:r>
      <w:r w:rsidR="00416F23" w:rsidRPr="009F42D1">
        <w:rPr>
          <w:rFonts w:ascii="Times New Roman" w:hAnsi="Times New Roman" w:cs="Times New Roman"/>
          <w:b/>
          <w:sz w:val="28"/>
          <w:szCs w:val="28"/>
        </w:rPr>
        <w:t>inutes of the 18</w:t>
      </w:r>
      <w:r w:rsidR="00D7206B" w:rsidRPr="009F42D1">
        <w:rPr>
          <w:rFonts w:ascii="Times New Roman" w:hAnsi="Times New Roman" w:cs="Times New Roman"/>
          <w:b/>
          <w:sz w:val="28"/>
          <w:szCs w:val="28"/>
        </w:rPr>
        <w:t>2</w:t>
      </w:r>
      <w:r w:rsidR="00D7206B" w:rsidRPr="009F42D1">
        <w:rPr>
          <w:rFonts w:ascii="Times New Roman" w:hAnsi="Times New Roman" w:cs="Times New Roman"/>
          <w:b/>
          <w:sz w:val="28"/>
          <w:szCs w:val="28"/>
          <w:vertAlign w:val="superscript"/>
        </w:rPr>
        <w:t>nd</w:t>
      </w:r>
      <w:r w:rsidR="00D7206B" w:rsidRPr="009F42D1">
        <w:rPr>
          <w:rFonts w:ascii="Times New Roman" w:hAnsi="Times New Roman" w:cs="Times New Roman"/>
          <w:b/>
          <w:sz w:val="28"/>
          <w:szCs w:val="28"/>
        </w:rPr>
        <w:t xml:space="preserve"> </w:t>
      </w:r>
      <w:r w:rsidRPr="009F42D1">
        <w:rPr>
          <w:rFonts w:ascii="Times New Roman" w:hAnsi="Times New Roman" w:cs="Times New Roman"/>
          <w:b/>
          <w:sz w:val="28"/>
          <w:szCs w:val="28"/>
        </w:rPr>
        <w:t xml:space="preserve">meeting of Town &amp; Country Planning Board held on </w:t>
      </w:r>
      <w:r w:rsidR="00D7206B" w:rsidRPr="009F42D1">
        <w:rPr>
          <w:rFonts w:ascii="Times New Roman" w:hAnsi="Times New Roman" w:cs="Times New Roman"/>
          <w:b/>
          <w:sz w:val="28"/>
          <w:szCs w:val="28"/>
        </w:rPr>
        <w:t>01/08</w:t>
      </w:r>
      <w:r w:rsidR="002E3408" w:rsidRPr="009F42D1">
        <w:rPr>
          <w:rFonts w:ascii="Times New Roman" w:hAnsi="Times New Roman" w:cs="Times New Roman"/>
          <w:b/>
          <w:sz w:val="28"/>
          <w:szCs w:val="28"/>
        </w:rPr>
        <w:t>/2022</w:t>
      </w:r>
      <w:r w:rsidRPr="009F42D1">
        <w:rPr>
          <w:rFonts w:ascii="Times New Roman" w:hAnsi="Times New Roman" w:cs="Times New Roman"/>
          <w:b/>
          <w:sz w:val="28"/>
          <w:szCs w:val="28"/>
        </w:rPr>
        <w:t>.</w:t>
      </w:r>
    </w:p>
    <w:p w:rsidR="000C2E11" w:rsidRPr="009F42D1" w:rsidRDefault="000C2E11" w:rsidP="000C2E11">
      <w:pPr>
        <w:pStyle w:val="BodyText3"/>
        <w:spacing w:after="200" w:line="360" w:lineRule="auto"/>
        <w:ind w:firstLine="720"/>
        <w:jc w:val="both"/>
        <w:rPr>
          <w:bCs/>
          <w:color w:val="000000" w:themeColor="text1"/>
          <w:sz w:val="28"/>
          <w:szCs w:val="28"/>
        </w:rPr>
      </w:pPr>
      <w:r w:rsidRPr="009F42D1">
        <w:rPr>
          <w:bCs/>
          <w:color w:val="000000" w:themeColor="text1"/>
          <w:sz w:val="28"/>
          <w:szCs w:val="28"/>
        </w:rPr>
        <w:t xml:space="preserve">The Minutes of </w:t>
      </w:r>
      <w:r w:rsidRPr="009F42D1">
        <w:rPr>
          <w:sz w:val="28"/>
          <w:szCs w:val="28"/>
        </w:rPr>
        <w:t>1</w:t>
      </w:r>
      <w:r w:rsidR="00E2297A" w:rsidRPr="009F42D1">
        <w:rPr>
          <w:sz w:val="28"/>
          <w:szCs w:val="28"/>
        </w:rPr>
        <w:t>8</w:t>
      </w:r>
      <w:r w:rsidR="00D7206B" w:rsidRPr="009F42D1">
        <w:rPr>
          <w:sz w:val="28"/>
          <w:szCs w:val="28"/>
        </w:rPr>
        <w:t>2</w:t>
      </w:r>
      <w:r w:rsidR="00D7206B" w:rsidRPr="009F42D1">
        <w:rPr>
          <w:sz w:val="28"/>
          <w:szCs w:val="28"/>
          <w:vertAlign w:val="superscript"/>
        </w:rPr>
        <w:t>nd</w:t>
      </w:r>
      <w:r w:rsidR="00D7206B" w:rsidRPr="009F42D1">
        <w:rPr>
          <w:sz w:val="28"/>
          <w:szCs w:val="28"/>
        </w:rPr>
        <w:t xml:space="preserve"> </w:t>
      </w:r>
      <w:r w:rsidRPr="009F42D1">
        <w:rPr>
          <w:sz w:val="28"/>
          <w:szCs w:val="28"/>
        </w:rPr>
        <w:t xml:space="preserve">meeting </w:t>
      </w:r>
      <w:r w:rsidRPr="009F42D1">
        <w:rPr>
          <w:bCs/>
          <w:color w:val="000000" w:themeColor="text1"/>
          <w:sz w:val="28"/>
          <w:szCs w:val="28"/>
        </w:rPr>
        <w:t xml:space="preserve">of TCP Board held on </w:t>
      </w:r>
      <w:r w:rsidR="00D7206B" w:rsidRPr="009F42D1">
        <w:rPr>
          <w:bCs/>
          <w:color w:val="000000" w:themeColor="text1"/>
          <w:sz w:val="28"/>
          <w:szCs w:val="28"/>
        </w:rPr>
        <w:t>01/08</w:t>
      </w:r>
      <w:r w:rsidRPr="009F42D1">
        <w:rPr>
          <w:sz w:val="28"/>
          <w:szCs w:val="28"/>
        </w:rPr>
        <w:t>/2022 are</w:t>
      </w:r>
      <w:r w:rsidRPr="009F42D1">
        <w:rPr>
          <w:bCs/>
          <w:color w:val="000000" w:themeColor="text1"/>
          <w:sz w:val="28"/>
          <w:szCs w:val="28"/>
        </w:rPr>
        <w:t xml:space="preserve"> prepared and placed before the Board for confirmation. </w:t>
      </w:r>
    </w:p>
    <w:p w:rsidR="00260FAE" w:rsidRPr="009F42D1" w:rsidRDefault="004D7A8F" w:rsidP="000C011C">
      <w:pPr>
        <w:pStyle w:val="BodyText3"/>
        <w:spacing w:after="200" w:line="360" w:lineRule="auto"/>
        <w:ind w:firstLine="720"/>
        <w:jc w:val="both"/>
        <w:rPr>
          <w:bCs/>
          <w:color w:val="000000" w:themeColor="text1"/>
          <w:sz w:val="28"/>
          <w:szCs w:val="28"/>
        </w:rPr>
      </w:pPr>
      <w:r w:rsidRPr="009F42D1">
        <w:rPr>
          <w:bCs/>
          <w:color w:val="000000" w:themeColor="text1"/>
          <w:sz w:val="28"/>
          <w:szCs w:val="28"/>
        </w:rPr>
        <w:t>Board may consider the same.</w:t>
      </w:r>
    </w:p>
    <w:p w:rsidR="00EF3E1A" w:rsidRPr="009F42D1" w:rsidRDefault="00EF3E1A" w:rsidP="00EF3E1A">
      <w:pPr>
        <w:pStyle w:val="BodyText3"/>
        <w:spacing w:after="200"/>
        <w:ind w:firstLine="720"/>
        <w:jc w:val="both"/>
        <w:rPr>
          <w:bCs/>
          <w:color w:val="000000" w:themeColor="text1"/>
          <w:sz w:val="28"/>
          <w:szCs w:val="28"/>
        </w:rPr>
      </w:pPr>
    </w:p>
    <w:p w:rsidR="00EF3E1A" w:rsidRPr="009F42D1" w:rsidRDefault="00EF3E1A" w:rsidP="00EF3E1A">
      <w:pPr>
        <w:jc w:val="both"/>
        <w:rPr>
          <w:rFonts w:ascii="Times New Roman" w:hAnsi="Times New Roman" w:cs="Times New Roman"/>
          <w:b/>
          <w:sz w:val="28"/>
          <w:szCs w:val="28"/>
        </w:rPr>
      </w:pPr>
      <w:r w:rsidRPr="009F42D1">
        <w:rPr>
          <w:rFonts w:ascii="Times New Roman" w:hAnsi="Times New Roman" w:cs="Times New Roman"/>
          <w:b/>
          <w:sz w:val="28"/>
          <w:szCs w:val="28"/>
        </w:rPr>
        <w:t xml:space="preserve">Item No. 2:  Appeal under Section </w:t>
      </w:r>
      <w:r w:rsidR="00400BAD" w:rsidRPr="009F42D1">
        <w:rPr>
          <w:rFonts w:ascii="Times New Roman" w:hAnsi="Times New Roman" w:cs="Times New Roman"/>
          <w:b/>
          <w:sz w:val="28"/>
          <w:szCs w:val="28"/>
        </w:rPr>
        <w:t>45</w:t>
      </w:r>
      <w:r w:rsidRPr="009F42D1">
        <w:rPr>
          <w:rFonts w:ascii="Times New Roman" w:hAnsi="Times New Roman" w:cs="Times New Roman"/>
          <w:b/>
          <w:sz w:val="28"/>
          <w:szCs w:val="28"/>
        </w:rPr>
        <w:t xml:space="preserve"> of the TCP Act, 1974 filed by Mr. </w:t>
      </w:r>
      <w:r w:rsidR="00144181" w:rsidRPr="009F42D1">
        <w:rPr>
          <w:rFonts w:ascii="Times New Roman" w:hAnsi="Times New Roman" w:cs="Times New Roman"/>
          <w:b/>
          <w:sz w:val="28"/>
          <w:szCs w:val="28"/>
        </w:rPr>
        <w:t>Harish</w:t>
      </w:r>
      <w:r w:rsidR="00400BAD" w:rsidRPr="009F42D1">
        <w:rPr>
          <w:rFonts w:ascii="Times New Roman" w:hAnsi="Times New Roman" w:cs="Times New Roman"/>
          <w:b/>
          <w:sz w:val="28"/>
          <w:szCs w:val="28"/>
        </w:rPr>
        <w:t xml:space="preserve"> </w:t>
      </w:r>
      <w:proofErr w:type="spellStart"/>
      <w:r w:rsidR="00400BAD" w:rsidRPr="009F42D1">
        <w:rPr>
          <w:rFonts w:ascii="Times New Roman" w:hAnsi="Times New Roman" w:cs="Times New Roman"/>
          <w:b/>
          <w:sz w:val="28"/>
          <w:szCs w:val="28"/>
        </w:rPr>
        <w:t>Dhirajlal</w:t>
      </w:r>
      <w:proofErr w:type="spellEnd"/>
      <w:r w:rsidR="00144181" w:rsidRPr="009F42D1">
        <w:rPr>
          <w:rFonts w:ascii="Times New Roman" w:hAnsi="Times New Roman" w:cs="Times New Roman"/>
          <w:b/>
          <w:sz w:val="28"/>
          <w:szCs w:val="28"/>
        </w:rPr>
        <w:t xml:space="preserve"> </w:t>
      </w:r>
      <w:proofErr w:type="spellStart"/>
      <w:r w:rsidR="00144181" w:rsidRPr="009F42D1">
        <w:rPr>
          <w:rFonts w:ascii="Times New Roman" w:hAnsi="Times New Roman" w:cs="Times New Roman"/>
          <w:b/>
          <w:sz w:val="28"/>
          <w:szCs w:val="28"/>
        </w:rPr>
        <w:t>Rajani</w:t>
      </w:r>
      <w:proofErr w:type="spellEnd"/>
      <w:r w:rsidRPr="009F42D1">
        <w:rPr>
          <w:rFonts w:ascii="Times New Roman" w:hAnsi="Times New Roman" w:cs="Times New Roman"/>
          <w:b/>
          <w:sz w:val="28"/>
          <w:szCs w:val="28"/>
        </w:rPr>
        <w:t xml:space="preserve"> </w:t>
      </w:r>
      <w:r w:rsidR="00400BAD" w:rsidRPr="009F42D1">
        <w:rPr>
          <w:rFonts w:ascii="Times New Roman" w:hAnsi="Times New Roman" w:cs="Times New Roman"/>
          <w:b/>
          <w:sz w:val="28"/>
          <w:szCs w:val="28"/>
        </w:rPr>
        <w:t xml:space="preserve">and Mrs. </w:t>
      </w:r>
      <w:proofErr w:type="spellStart"/>
      <w:r w:rsidR="00400BAD" w:rsidRPr="009F42D1">
        <w:rPr>
          <w:rFonts w:ascii="Times New Roman" w:hAnsi="Times New Roman" w:cs="Times New Roman"/>
          <w:b/>
          <w:sz w:val="28"/>
          <w:szCs w:val="28"/>
        </w:rPr>
        <w:t>Sharmila</w:t>
      </w:r>
      <w:proofErr w:type="spellEnd"/>
      <w:r w:rsidR="00400BAD" w:rsidRPr="009F42D1">
        <w:rPr>
          <w:rFonts w:ascii="Times New Roman" w:hAnsi="Times New Roman" w:cs="Times New Roman"/>
          <w:b/>
          <w:sz w:val="28"/>
          <w:szCs w:val="28"/>
        </w:rPr>
        <w:t xml:space="preserve"> Harish </w:t>
      </w:r>
      <w:proofErr w:type="spellStart"/>
      <w:r w:rsidR="00400BAD" w:rsidRPr="009F42D1">
        <w:rPr>
          <w:rFonts w:ascii="Times New Roman" w:hAnsi="Times New Roman" w:cs="Times New Roman"/>
          <w:b/>
          <w:sz w:val="28"/>
          <w:szCs w:val="28"/>
        </w:rPr>
        <w:t>Rajani</w:t>
      </w:r>
      <w:proofErr w:type="spellEnd"/>
      <w:r w:rsidR="00400BAD" w:rsidRPr="009F42D1">
        <w:rPr>
          <w:rFonts w:ascii="Times New Roman" w:hAnsi="Times New Roman" w:cs="Times New Roman"/>
          <w:b/>
          <w:sz w:val="28"/>
          <w:szCs w:val="28"/>
        </w:rPr>
        <w:t xml:space="preserve"> </w:t>
      </w:r>
      <w:r w:rsidRPr="009F42D1">
        <w:rPr>
          <w:rFonts w:ascii="Times New Roman" w:hAnsi="Times New Roman" w:cs="Times New Roman"/>
          <w:b/>
          <w:sz w:val="28"/>
          <w:szCs w:val="28"/>
        </w:rPr>
        <w:t xml:space="preserve">against </w:t>
      </w:r>
      <w:r w:rsidR="00400BAD" w:rsidRPr="009F42D1">
        <w:rPr>
          <w:rFonts w:ascii="Times New Roman" w:hAnsi="Times New Roman" w:cs="Times New Roman"/>
          <w:b/>
          <w:sz w:val="28"/>
          <w:szCs w:val="28"/>
        </w:rPr>
        <w:t>Greater Panaji</w:t>
      </w:r>
      <w:r w:rsidRPr="009F42D1">
        <w:rPr>
          <w:rFonts w:ascii="Times New Roman" w:hAnsi="Times New Roman" w:cs="Times New Roman"/>
          <w:b/>
          <w:sz w:val="28"/>
          <w:szCs w:val="28"/>
        </w:rPr>
        <w:t xml:space="preserve"> Planning and Development Authority. </w:t>
      </w:r>
    </w:p>
    <w:p w:rsidR="00346D98" w:rsidRPr="009F42D1" w:rsidRDefault="00346D98" w:rsidP="00346D98">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 xml:space="preserve">The present Appeal is filed </w:t>
      </w:r>
      <w:r w:rsidR="00881F74" w:rsidRPr="009F42D1">
        <w:rPr>
          <w:rFonts w:ascii="Times New Roman" w:hAnsi="Times New Roman" w:cs="Times New Roman"/>
          <w:sz w:val="28"/>
          <w:szCs w:val="28"/>
        </w:rPr>
        <w:t xml:space="preserve">by Appellants Mr. Harish </w:t>
      </w:r>
      <w:proofErr w:type="spellStart"/>
      <w:r w:rsidR="00881F74" w:rsidRPr="009F42D1">
        <w:rPr>
          <w:rFonts w:ascii="Times New Roman" w:hAnsi="Times New Roman" w:cs="Times New Roman"/>
          <w:sz w:val="28"/>
          <w:szCs w:val="28"/>
        </w:rPr>
        <w:t>Dhirajlal</w:t>
      </w:r>
      <w:proofErr w:type="spellEnd"/>
      <w:r w:rsidR="00881F74" w:rsidRPr="009F42D1">
        <w:rPr>
          <w:rFonts w:ascii="Times New Roman" w:hAnsi="Times New Roman" w:cs="Times New Roman"/>
          <w:sz w:val="28"/>
          <w:szCs w:val="28"/>
        </w:rPr>
        <w:t xml:space="preserve"> </w:t>
      </w:r>
      <w:proofErr w:type="spellStart"/>
      <w:r w:rsidR="00881F74" w:rsidRPr="009F42D1">
        <w:rPr>
          <w:rFonts w:ascii="Times New Roman" w:hAnsi="Times New Roman" w:cs="Times New Roman"/>
          <w:sz w:val="28"/>
          <w:szCs w:val="28"/>
        </w:rPr>
        <w:t>Rajani</w:t>
      </w:r>
      <w:proofErr w:type="spellEnd"/>
      <w:r w:rsidR="00881F74" w:rsidRPr="009F42D1">
        <w:rPr>
          <w:rFonts w:ascii="Times New Roman" w:hAnsi="Times New Roman" w:cs="Times New Roman"/>
          <w:sz w:val="28"/>
          <w:szCs w:val="28"/>
        </w:rPr>
        <w:t xml:space="preserve"> and Mrs. </w:t>
      </w:r>
      <w:proofErr w:type="spellStart"/>
      <w:r w:rsidR="00881F74" w:rsidRPr="009F42D1">
        <w:rPr>
          <w:rFonts w:ascii="Times New Roman" w:hAnsi="Times New Roman" w:cs="Times New Roman"/>
          <w:sz w:val="28"/>
          <w:szCs w:val="28"/>
        </w:rPr>
        <w:t>Sharmila</w:t>
      </w:r>
      <w:proofErr w:type="spellEnd"/>
      <w:r w:rsidR="00881F74" w:rsidRPr="009F42D1">
        <w:rPr>
          <w:rFonts w:ascii="Times New Roman" w:hAnsi="Times New Roman" w:cs="Times New Roman"/>
          <w:sz w:val="28"/>
          <w:szCs w:val="28"/>
        </w:rPr>
        <w:t xml:space="preserve"> Harish </w:t>
      </w:r>
      <w:proofErr w:type="spellStart"/>
      <w:r w:rsidR="00881F74" w:rsidRPr="009F42D1">
        <w:rPr>
          <w:rFonts w:ascii="Times New Roman" w:hAnsi="Times New Roman" w:cs="Times New Roman"/>
          <w:sz w:val="28"/>
          <w:szCs w:val="28"/>
        </w:rPr>
        <w:t>Rajani</w:t>
      </w:r>
      <w:proofErr w:type="spellEnd"/>
      <w:r w:rsidR="00881F74" w:rsidRPr="009F42D1">
        <w:rPr>
          <w:rFonts w:ascii="Times New Roman" w:hAnsi="Times New Roman" w:cs="Times New Roman"/>
          <w:b/>
          <w:sz w:val="28"/>
          <w:szCs w:val="28"/>
        </w:rPr>
        <w:t xml:space="preserve"> </w:t>
      </w:r>
      <w:r w:rsidR="008A1F73" w:rsidRPr="009F42D1">
        <w:rPr>
          <w:rFonts w:ascii="Times New Roman" w:hAnsi="Times New Roman" w:cs="Times New Roman"/>
          <w:sz w:val="28"/>
          <w:szCs w:val="28"/>
        </w:rPr>
        <w:t>against the i</w:t>
      </w:r>
      <w:r w:rsidRPr="009F42D1">
        <w:rPr>
          <w:rFonts w:ascii="Times New Roman" w:hAnsi="Times New Roman" w:cs="Times New Roman"/>
          <w:sz w:val="28"/>
          <w:szCs w:val="28"/>
        </w:rPr>
        <w:t xml:space="preserve">mpugned decision of Authority to reject the revised proposal/plans submitted by </w:t>
      </w:r>
      <w:r w:rsidR="00881F74" w:rsidRPr="009F42D1">
        <w:rPr>
          <w:rFonts w:ascii="Times New Roman" w:hAnsi="Times New Roman" w:cs="Times New Roman"/>
          <w:sz w:val="28"/>
          <w:szCs w:val="28"/>
        </w:rPr>
        <w:t>them</w:t>
      </w:r>
      <w:r w:rsidRPr="009F42D1">
        <w:rPr>
          <w:rFonts w:ascii="Times New Roman" w:hAnsi="Times New Roman" w:cs="Times New Roman"/>
          <w:sz w:val="28"/>
          <w:szCs w:val="28"/>
        </w:rPr>
        <w:t xml:space="preserve"> for construction of two additional floors </w:t>
      </w:r>
      <w:r w:rsidR="00AC682E" w:rsidRPr="009F42D1">
        <w:rPr>
          <w:rFonts w:ascii="Times New Roman" w:hAnsi="Times New Roman" w:cs="Times New Roman"/>
          <w:sz w:val="28"/>
          <w:szCs w:val="28"/>
        </w:rPr>
        <w:t>i.e. 7</w:t>
      </w:r>
      <w:r w:rsidR="00AC682E" w:rsidRPr="009F42D1">
        <w:rPr>
          <w:rFonts w:ascii="Times New Roman" w:hAnsi="Times New Roman" w:cs="Times New Roman"/>
          <w:sz w:val="28"/>
          <w:szCs w:val="28"/>
          <w:vertAlign w:val="superscript"/>
        </w:rPr>
        <w:t>th</w:t>
      </w:r>
      <w:r w:rsidR="00AC682E" w:rsidRPr="009F42D1">
        <w:rPr>
          <w:rFonts w:ascii="Times New Roman" w:hAnsi="Times New Roman" w:cs="Times New Roman"/>
          <w:sz w:val="28"/>
          <w:szCs w:val="28"/>
        </w:rPr>
        <w:t xml:space="preserve"> and 8</w:t>
      </w:r>
      <w:r w:rsidR="00AC682E" w:rsidRPr="009F42D1">
        <w:rPr>
          <w:rFonts w:ascii="Times New Roman" w:hAnsi="Times New Roman" w:cs="Times New Roman"/>
          <w:sz w:val="28"/>
          <w:szCs w:val="28"/>
          <w:vertAlign w:val="superscript"/>
        </w:rPr>
        <w:t>th</w:t>
      </w:r>
      <w:r w:rsidR="00AC682E" w:rsidRPr="009F42D1">
        <w:rPr>
          <w:rFonts w:ascii="Times New Roman" w:hAnsi="Times New Roman" w:cs="Times New Roman"/>
          <w:sz w:val="28"/>
          <w:szCs w:val="28"/>
        </w:rPr>
        <w:t xml:space="preserve"> floor to the existing building at property bearing </w:t>
      </w:r>
      <w:proofErr w:type="spellStart"/>
      <w:r w:rsidR="00AC682E" w:rsidRPr="009F42D1">
        <w:rPr>
          <w:rFonts w:ascii="Times New Roman" w:hAnsi="Times New Roman" w:cs="Times New Roman"/>
          <w:sz w:val="28"/>
          <w:szCs w:val="28"/>
        </w:rPr>
        <w:t>Chalta</w:t>
      </w:r>
      <w:proofErr w:type="spellEnd"/>
      <w:r w:rsidR="00AC682E" w:rsidRPr="009F42D1">
        <w:rPr>
          <w:rFonts w:ascii="Times New Roman" w:hAnsi="Times New Roman" w:cs="Times New Roman"/>
          <w:sz w:val="28"/>
          <w:szCs w:val="28"/>
        </w:rPr>
        <w:t xml:space="preserve"> No. 271-A, 272 to 289, 289-A and 290 of P.T. Sheet No. 36 situated at Panaji City. </w:t>
      </w:r>
    </w:p>
    <w:p w:rsidR="00AC682E" w:rsidRPr="009F42D1" w:rsidRDefault="00881F74" w:rsidP="00346D98">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appeal memo</w:t>
      </w:r>
      <w:r w:rsidR="00AC682E" w:rsidRPr="009F42D1">
        <w:rPr>
          <w:rFonts w:ascii="Times New Roman" w:hAnsi="Times New Roman" w:cs="Times New Roman"/>
          <w:sz w:val="28"/>
          <w:szCs w:val="28"/>
        </w:rPr>
        <w:t xml:space="preserve"> state</w:t>
      </w:r>
      <w:r w:rsidRPr="009F42D1">
        <w:rPr>
          <w:rFonts w:ascii="Times New Roman" w:hAnsi="Times New Roman" w:cs="Times New Roman"/>
          <w:sz w:val="28"/>
          <w:szCs w:val="28"/>
        </w:rPr>
        <w:t>s</w:t>
      </w:r>
      <w:r w:rsidR="00AC682E" w:rsidRPr="009F42D1">
        <w:rPr>
          <w:rFonts w:ascii="Times New Roman" w:hAnsi="Times New Roman" w:cs="Times New Roman"/>
          <w:sz w:val="28"/>
          <w:szCs w:val="28"/>
        </w:rPr>
        <w:t xml:space="preserve"> that </w:t>
      </w:r>
      <w:r w:rsidRPr="009F42D1">
        <w:rPr>
          <w:rFonts w:ascii="Times New Roman" w:hAnsi="Times New Roman" w:cs="Times New Roman"/>
          <w:sz w:val="28"/>
          <w:szCs w:val="28"/>
        </w:rPr>
        <w:t xml:space="preserve">the Appellants </w:t>
      </w:r>
      <w:r w:rsidR="00AC682E" w:rsidRPr="009F42D1">
        <w:rPr>
          <w:rFonts w:ascii="Times New Roman" w:hAnsi="Times New Roman" w:cs="Times New Roman"/>
          <w:sz w:val="28"/>
          <w:szCs w:val="28"/>
        </w:rPr>
        <w:t xml:space="preserve">are the owners in possession of the landed properties situated under </w:t>
      </w:r>
      <w:proofErr w:type="spellStart"/>
      <w:r w:rsidR="00AC682E" w:rsidRPr="009F42D1">
        <w:rPr>
          <w:rFonts w:ascii="Times New Roman" w:hAnsi="Times New Roman" w:cs="Times New Roman"/>
          <w:sz w:val="28"/>
          <w:szCs w:val="28"/>
        </w:rPr>
        <w:t>Chalta</w:t>
      </w:r>
      <w:proofErr w:type="spellEnd"/>
      <w:r w:rsidR="00AC682E" w:rsidRPr="009F42D1">
        <w:rPr>
          <w:rFonts w:ascii="Times New Roman" w:hAnsi="Times New Roman" w:cs="Times New Roman"/>
          <w:sz w:val="28"/>
          <w:szCs w:val="28"/>
        </w:rPr>
        <w:t xml:space="preserve"> No. 271-A, 272 to 289-A and 290-A of the P.T. Sheet No. 36 situated </w:t>
      </w:r>
      <w:r w:rsidR="0014697A" w:rsidRPr="009F42D1">
        <w:rPr>
          <w:rFonts w:ascii="Times New Roman" w:hAnsi="Times New Roman" w:cs="Times New Roman"/>
          <w:sz w:val="28"/>
          <w:szCs w:val="28"/>
        </w:rPr>
        <w:t>at Panaji City. Appellants have purchased the said properties vide Deeds of Sale dated 09/02/2011 and 04/10/2013 from its erstwhile owner in order to construct the commercial building in the said properties.</w:t>
      </w:r>
    </w:p>
    <w:p w:rsidR="00D82016" w:rsidRPr="009F42D1" w:rsidRDefault="00D82016" w:rsidP="00346D98">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Appellants state</w:t>
      </w:r>
      <w:r w:rsidR="00881F74" w:rsidRPr="009F42D1">
        <w:rPr>
          <w:rFonts w:ascii="Times New Roman" w:hAnsi="Times New Roman" w:cs="Times New Roman"/>
          <w:sz w:val="28"/>
          <w:szCs w:val="28"/>
        </w:rPr>
        <w:t>s</w:t>
      </w:r>
      <w:r w:rsidRPr="009F42D1">
        <w:rPr>
          <w:rFonts w:ascii="Times New Roman" w:hAnsi="Times New Roman" w:cs="Times New Roman"/>
          <w:sz w:val="28"/>
          <w:szCs w:val="28"/>
        </w:rPr>
        <w:t xml:space="preserve"> that the then North Goa Planning and Development Authority after having considered </w:t>
      </w:r>
      <w:r w:rsidR="00881F74" w:rsidRPr="009F42D1">
        <w:rPr>
          <w:rFonts w:ascii="Times New Roman" w:hAnsi="Times New Roman" w:cs="Times New Roman"/>
          <w:sz w:val="28"/>
          <w:szCs w:val="28"/>
        </w:rPr>
        <w:t>their</w:t>
      </w:r>
      <w:r w:rsidRPr="009F42D1">
        <w:rPr>
          <w:rFonts w:ascii="Times New Roman" w:hAnsi="Times New Roman" w:cs="Times New Roman"/>
          <w:sz w:val="28"/>
          <w:szCs w:val="28"/>
        </w:rPr>
        <w:t xml:space="preserve"> Application vide Order dated 01/10/2013</w:t>
      </w:r>
      <w:r w:rsidR="00881F74" w:rsidRPr="009F42D1">
        <w:rPr>
          <w:rFonts w:ascii="Times New Roman" w:hAnsi="Times New Roman" w:cs="Times New Roman"/>
          <w:sz w:val="28"/>
          <w:szCs w:val="28"/>
        </w:rPr>
        <w:t>, issued Development Permission for revised</w:t>
      </w:r>
      <w:r w:rsidRPr="009F42D1">
        <w:rPr>
          <w:rFonts w:ascii="Times New Roman" w:hAnsi="Times New Roman" w:cs="Times New Roman"/>
          <w:sz w:val="28"/>
          <w:szCs w:val="28"/>
        </w:rPr>
        <w:t xml:space="preserve"> Plans for construction of the commercial building in the sa</w:t>
      </w:r>
      <w:r w:rsidR="00881F74" w:rsidRPr="009F42D1">
        <w:rPr>
          <w:rFonts w:ascii="Times New Roman" w:hAnsi="Times New Roman" w:cs="Times New Roman"/>
          <w:sz w:val="28"/>
          <w:szCs w:val="28"/>
        </w:rPr>
        <w:t>i</w:t>
      </w:r>
      <w:r w:rsidR="00525EB8" w:rsidRPr="009F42D1">
        <w:rPr>
          <w:rFonts w:ascii="Times New Roman" w:hAnsi="Times New Roman" w:cs="Times New Roman"/>
          <w:sz w:val="28"/>
          <w:szCs w:val="28"/>
        </w:rPr>
        <w:t>d properties and t</w:t>
      </w:r>
      <w:r w:rsidRPr="009F42D1">
        <w:rPr>
          <w:rFonts w:ascii="Times New Roman" w:hAnsi="Times New Roman" w:cs="Times New Roman"/>
          <w:sz w:val="28"/>
          <w:szCs w:val="28"/>
        </w:rPr>
        <w:t>hereafter the</w:t>
      </w:r>
      <w:r w:rsidR="00525EB8" w:rsidRPr="009F42D1">
        <w:rPr>
          <w:rFonts w:ascii="Times New Roman" w:hAnsi="Times New Roman" w:cs="Times New Roman"/>
          <w:sz w:val="28"/>
          <w:szCs w:val="28"/>
        </w:rPr>
        <w:t>y</w:t>
      </w:r>
      <w:r w:rsidRPr="009F42D1">
        <w:rPr>
          <w:rFonts w:ascii="Times New Roman" w:hAnsi="Times New Roman" w:cs="Times New Roman"/>
          <w:sz w:val="28"/>
          <w:szCs w:val="28"/>
        </w:rPr>
        <w:t xml:space="preserve"> obtained the Construction License dated 04/11/2013 from the Corporation of City of Panaji for the construction of the said commercial building.  </w:t>
      </w:r>
    </w:p>
    <w:p w:rsidR="00D82016" w:rsidRPr="009F42D1" w:rsidRDefault="00D82016" w:rsidP="00346D98">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lastRenderedPageBreak/>
        <w:t xml:space="preserve">Accordingly, the Appellants have undertaken construction of the said commercial building in the said properties in terms of the approved plans granted by the North Goa Planning and Development Authority as well as Corporation of City of Panaji and </w:t>
      </w:r>
      <w:r w:rsidR="00525EB8" w:rsidRPr="009F42D1">
        <w:rPr>
          <w:rFonts w:ascii="Times New Roman" w:hAnsi="Times New Roman" w:cs="Times New Roman"/>
          <w:sz w:val="28"/>
          <w:szCs w:val="28"/>
        </w:rPr>
        <w:t>thereafter</w:t>
      </w:r>
      <w:r w:rsidRPr="009F42D1">
        <w:rPr>
          <w:rFonts w:ascii="Times New Roman" w:hAnsi="Times New Roman" w:cs="Times New Roman"/>
          <w:sz w:val="28"/>
          <w:szCs w:val="28"/>
        </w:rPr>
        <w:t xml:space="preserve"> the Appellants </w:t>
      </w:r>
      <w:r w:rsidR="00525EB8" w:rsidRPr="009F42D1">
        <w:rPr>
          <w:rFonts w:ascii="Times New Roman" w:hAnsi="Times New Roman" w:cs="Times New Roman"/>
          <w:sz w:val="28"/>
          <w:szCs w:val="28"/>
        </w:rPr>
        <w:t xml:space="preserve">have </w:t>
      </w:r>
      <w:r w:rsidRPr="009F42D1">
        <w:rPr>
          <w:rFonts w:ascii="Times New Roman" w:hAnsi="Times New Roman" w:cs="Times New Roman"/>
          <w:sz w:val="28"/>
          <w:szCs w:val="28"/>
        </w:rPr>
        <w:t>obtained the Completion Certificate date</w:t>
      </w:r>
      <w:r w:rsidR="00525EB8" w:rsidRPr="009F42D1">
        <w:rPr>
          <w:rFonts w:ascii="Times New Roman" w:hAnsi="Times New Roman" w:cs="Times New Roman"/>
          <w:sz w:val="28"/>
          <w:szCs w:val="28"/>
        </w:rPr>
        <w:t>d 27/04/2017 from North Goa PDA</w:t>
      </w:r>
      <w:r w:rsidRPr="009F42D1">
        <w:rPr>
          <w:rFonts w:ascii="Times New Roman" w:hAnsi="Times New Roman" w:cs="Times New Roman"/>
          <w:sz w:val="28"/>
          <w:szCs w:val="28"/>
        </w:rPr>
        <w:t xml:space="preserve"> and also obtained the Occupancy Certificate from the corporation of City Panaji for the lower basement, upper basement (parking), </w:t>
      </w:r>
      <w:r w:rsidR="008A1F73" w:rsidRPr="009F42D1">
        <w:rPr>
          <w:rFonts w:ascii="Times New Roman" w:hAnsi="Times New Roman" w:cs="Times New Roman"/>
          <w:sz w:val="28"/>
          <w:szCs w:val="28"/>
        </w:rPr>
        <w:t>G</w:t>
      </w:r>
      <w:r w:rsidRPr="009F42D1">
        <w:rPr>
          <w:rFonts w:ascii="Times New Roman" w:hAnsi="Times New Roman" w:cs="Times New Roman"/>
          <w:sz w:val="28"/>
          <w:szCs w:val="28"/>
        </w:rPr>
        <w:t>round, First, Second, Third, Fourth, Fifth and Sixth floors</w:t>
      </w:r>
      <w:r w:rsidR="00525EB8" w:rsidRPr="009F42D1">
        <w:rPr>
          <w:rFonts w:ascii="Times New Roman" w:hAnsi="Times New Roman" w:cs="Times New Roman"/>
          <w:sz w:val="28"/>
          <w:szCs w:val="28"/>
        </w:rPr>
        <w:t xml:space="preserve"> for the </w:t>
      </w:r>
      <w:r w:rsidRPr="009F42D1">
        <w:rPr>
          <w:rFonts w:ascii="Times New Roman" w:hAnsi="Times New Roman" w:cs="Times New Roman"/>
          <w:sz w:val="28"/>
          <w:szCs w:val="28"/>
        </w:rPr>
        <w:t>shops/office</w:t>
      </w:r>
      <w:r w:rsidR="00525EB8" w:rsidRPr="009F42D1">
        <w:rPr>
          <w:rFonts w:ascii="Times New Roman" w:hAnsi="Times New Roman" w:cs="Times New Roman"/>
          <w:sz w:val="28"/>
          <w:szCs w:val="28"/>
        </w:rPr>
        <w:t>s</w:t>
      </w:r>
      <w:r w:rsidRPr="009F42D1">
        <w:rPr>
          <w:rFonts w:ascii="Times New Roman" w:hAnsi="Times New Roman" w:cs="Times New Roman"/>
          <w:sz w:val="28"/>
          <w:szCs w:val="28"/>
        </w:rPr>
        <w:t>/</w:t>
      </w:r>
      <w:r w:rsidR="003303D3" w:rsidRPr="009F42D1">
        <w:rPr>
          <w:rFonts w:ascii="Times New Roman" w:hAnsi="Times New Roman" w:cs="Times New Roman"/>
          <w:sz w:val="28"/>
          <w:szCs w:val="28"/>
        </w:rPr>
        <w:t>Restaurants</w:t>
      </w:r>
      <w:r w:rsidRPr="009F42D1">
        <w:rPr>
          <w:rFonts w:ascii="Times New Roman" w:hAnsi="Times New Roman" w:cs="Times New Roman"/>
          <w:sz w:val="28"/>
          <w:szCs w:val="28"/>
        </w:rPr>
        <w:t>.</w:t>
      </w:r>
    </w:p>
    <w:p w:rsidR="003303D3" w:rsidRPr="009F42D1" w:rsidRDefault="003303D3" w:rsidP="00346D98">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Appellants state</w:t>
      </w:r>
      <w:r w:rsidR="00525EB8" w:rsidRPr="009F42D1">
        <w:rPr>
          <w:rFonts w:ascii="Times New Roman" w:hAnsi="Times New Roman" w:cs="Times New Roman"/>
          <w:sz w:val="28"/>
          <w:szCs w:val="28"/>
        </w:rPr>
        <w:t>s</w:t>
      </w:r>
      <w:r w:rsidRPr="009F42D1">
        <w:rPr>
          <w:rFonts w:ascii="Times New Roman" w:hAnsi="Times New Roman" w:cs="Times New Roman"/>
          <w:sz w:val="28"/>
          <w:szCs w:val="28"/>
        </w:rPr>
        <w:t xml:space="preserve"> that subsequently, the Government vide Notification</w:t>
      </w:r>
      <w:r w:rsidR="00525EB8" w:rsidRPr="009F42D1">
        <w:rPr>
          <w:rFonts w:ascii="Times New Roman" w:hAnsi="Times New Roman" w:cs="Times New Roman"/>
          <w:sz w:val="28"/>
          <w:szCs w:val="28"/>
        </w:rPr>
        <w:t>,</w:t>
      </w:r>
      <w:r w:rsidRPr="009F42D1">
        <w:rPr>
          <w:rFonts w:ascii="Times New Roman" w:hAnsi="Times New Roman" w:cs="Times New Roman"/>
          <w:sz w:val="28"/>
          <w:szCs w:val="28"/>
        </w:rPr>
        <w:t xml:space="preserve"> brought the </w:t>
      </w:r>
      <w:r w:rsidR="00525EB8" w:rsidRPr="009F42D1">
        <w:rPr>
          <w:rFonts w:ascii="Times New Roman" w:hAnsi="Times New Roman" w:cs="Times New Roman"/>
          <w:sz w:val="28"/>
          <w:szCs w:val="28"/>
        </w:rPr>
        <w:t xml:space="preserve">Planning Area </w:t>
      </w:r>
      <w:r w:rsidRPr="009F42D1">
        <w:rPr>
          <w:rFonts w:ascii="Times New Roman" w:hAnsi="Times New Roman" w:cs="Times New Roman"/>
          <w:sz w:val="28"/>
          <w:szCs w:val="28"/>
        </w:rPr>
        <w:t>of Panaji under the jurisdiction of Greater Panaji Planning and Development Authority.</w:t>
      </w:r>
    </w:p>
    <w:p w:rsidR="003303D3" w:rsidRPr="009F42D1" w:rsidRDefault="003303D3" w:rsidP="00346D98">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Appellants state</w:t>
      </w:r>
      <w:r w:rsidR="00525EB8" w:rsidRPr="009F42D1">
        <w:rPr>
          <w:rFonts w:ascii="Times New Roman" w:hAnsi="Times New Roman" w:cs="Times New Roman"/>
          <w:sz w:val="28"/>
          <w:szCs w:val="28"/>
        </w:rPr>
        <w:t>s</w:t>
      </w:r>
      <w:r w:rsidRPr="009F42D1">
        <w:rPr>
          <w:rFonts w:ascii="Times New Roman" w:hAnsi="Times New Roman" w:cs="Times New Roman"/>
          <w:sz w:val="28"/>
          <w:szCs w:val="28"/>
        </w:rPr>
        <w:t xml:space="preserve"> </w:t>
      </w:r>
      <w:r w:rsidR="00525EB8" w:rsidRPr="009F42D1">
        <w:rPr>
          <w:rFonts w:ascii="Times New Roman" w:hAnsi="Times New Roman" w:cs="Times New Roman"/>
          <w:sz w:val="28"/>
          <w:szCs w:val="28"/>
        </w:rPr>
        <w:t xml:space="preserve">that they </w:t>
      </w:r>
      <w:r w:rsidRPr="009F42D1">
        <w:rPr>
          <w:rFonts w:ascii="Times New Roman" w:hAnsi="Times New Roman" w:cs="Times New Roman"/>
          <w:sz w:val="28"/>
          <w:szCs w:val="28"/>
        </w:rPr>
        <w:t xml:space="preserve">proposed to construct two additional floors as per the available FAR to the said building and </w:t>
      </w:r>
      <w:r w:rsidR="00525EB8" w:rsidRPr="009F42D1">
        <w:rPr>
          <w:rFonts w:ascii="Times New Roman" w:hAnsi="Times New Roman" w:cs="Times New Roman"/>
          <w:sz w:val="28"/>
          <w:szCs w:val="28"/>
        </w:rPr>
        <w:t xml:space="preserve">accordingly, </w:t>
      </w:r>
      <w:r w:rsidRPr="009F42D1">
        <w:rPr>
          <w:rFonts w:ascii="Times New Roman" w:hAnsi="Times New Roman" w:cs="Times New Roman"/>
          <w:sz w:val="28"/>
          <w:szCs w:val="28"/>
        </w:rPr>
        <w:t>vi</w:t>
      </w:r>
      <w:r w:rsidR="00A21998" w:rsidRPr="009F42D1">
        <w:rPr>
          <w:rFonts w:ascii="Times New Roman" w:hAnsi="Times New Roman" w:cs="Times New Roman"/>
          <w:sz w:val="28"/>
          <w:szCs w:val="28"/>
        </w:rPr>
        <w:t>d</w:t>
      </w:r>
      <w:r w:rsidRPr="009F42D1">
        <w:rPr>
          <w:rFonts w:ascii="Times New Roman" w:hAnsi="Times New Roman" w:cs="Times New Roman"/>
          <w:sz w:val="28"/>
          <w:szCs w:val="28"/>
        </w:rPr>
        <w:t xml:space="preserve">e </w:t>
      </w:r>
      <w:r w:rsidR="00525EB8" w:rsidRPr="009F42D1">
        <w:rPr>
          <w:rFonts w:ascii="Times New Roman" w:hAnsi="Times New Roman" w:cs="Times New Roman"/>
          <w:sz w:val="28"/>
          <w:szCs w:val="28"/>
        </w:rPr>
        <w:t>a</w:t>
      </w:r>
      <w:r w:rsidRPr="009F42D1">
        <w:rPr>
          <w:rFonts w:ascii="Times New Roman" w:hAnsi="Times New Roman" w:cs="Times New Roman"/>
          <w:sz w:val="28"/>
          <w:szCs w:val="28"/>
        </w:rPr>
        <w:t>pplication dated 14/01/2019</w:t>
      </w:r>
      <w:r w:rsidR="00525EB8" w:rsidRPr="009F42D1">
        <w:rPr>
          <w:rFonts w:ascii="Times New Roman" w:hAnsi="Times New Roman" w:cs="Times New Roman"/>
          <w:sz w:val="28"/>
          <w:szCs w:val="28"/>
        </w:rPr>
        <w:t xml:space="preserve">, </w:t>
      </w:r>
      <w:r w:rsidRPr="009F42D1">
        <w:rPr>
          <w:rFonts w:ascii="Times New Roman" w:hAnsi="Times New Roman" w:cs="Times New Roman"/>
          <w:sz w:val="28"/>
          <w:szCs w:val="28"/>
        </w:rPr>
        <w:t xml:space="preserve">applied for construction of additional </w:t>
      </w:r>
      <w:r w:rsidR="00525EB8" w:rsidRPr="009F42D1">
        <w:rPr>
          <w:rFonts w:ascii="Times New Roman" w:hAnsi="Times New Roman" w:cs="Times New Roman"/>
          <w:sz w:val="28"/>
          <w:szCs w:val="28"/>
        </w:rPr>
        <w:t xml:space="preserve">two </w:t>
      </w:r>
      <w:r w:rsidRPr="009F42D1">
        <w:rPr>
          <w:rFonts w:ascii="Times New Roman" w:hAnsi="Times New Roman" w:cs="Times New Roman"/>
          <w:sz w:val="28"/>
          <w:szCs w:val="28"/>
        </w:rPr>
        <w:t xml:space="preserve">floors i.e. seventh and eight floors to </w:t>
      </w:r>
      <w:r w:rsidR="00525EB8" w:rsidRPr="009F42D1">
        <w:rPr>
          <w:rFonts w:ascii="Times New Roman" w:hAnsi="Times New Roman" w:cs="Times New Roman"/>
          <w:sz w:val="28"/>
          <w:szCs w:val="28"/>
        </w:rPr>
        <w:t xml:space="preserve">the </w:t>
      </w:r>
      <w:r w:rsidRPr="009F42D1">
        <w:rPr>
          <w:rFonts w:ascii="Times New Roman" w:hAnsi="Times New Roman" w:cs="Times New Roman"/>
          <w:sz w:val="28"/>
          <w:szCs w:val="28"/>
        </w:rPr>
        <w:t xml:space="preserve">already </w:t>
      </w:r>
      <w:r w:rsidR="00525EB8" w:rsidRPr="009F42D1">
        <w:rPr>
          <w:rFonts w:ascii="Times New Roman" w:hAnsi="Times New Roman" w:cs="Times New Roman"/>
          <w:sz w:val="28"/>
          <w:szCs w:val="28"/>
        </w:rPr>
        <w:t>existing building having six floors. The</w:t>
      </w:r>
      <w:r w:rsidR="004A34CE" w:rsidRPr="009F42D1">
        <w:rPr>
          <w:rFonts w:ascii="Times New Roman" w:hAnsi="Times New Roman" w:cs="Times New Roman"/>
          <w:sz w:val="28"/>
          <w:szCs w:val="28"/>
        </w:rPr>
        <w:t xml:space="preserve"> Appellants state that the application was complying with the applicable regulations and</w:t>
      </w:r>
      <w:r w:rsidR="00525EB8" w:rsidRPr="009F42D1">
        <w:rPr>
          <w:rFonts w:ascii="Times New Roman" w:hAnsi="Times New Roman" w:cs="Times New Roman"/>
          <w:sz w:val="28"/>
          <w:szCs w:val="28"/>
        </w:rPr>
        <w:t xml:space="preserve"> hence the development was</w:t>
      </w:r>
      <w:r w:rsidR="004A34CE" w:rsidRPr="009F42D1">
        <w:rPr>
          <w:rFonts w:ascii="Times New Roman" w:hAnsi="Times New Roman" w:cs="Times New Roman"/>
          <w:sz w:val="28"/>
          <w:szCs w:val="28"/>
        </w:rPr>
        <w:t xml:space="preserve"> completed in all respect.</w:t>
      </w:r>
    </w:p>
    <w:p w:rsidR="004A34CE" w:rsidRPr="009F42D1" w:rsidRDefault="004A34CE" w:rsidP="00346D98">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Appellants state</w:t>
      </w:r>
      <w:r w:rsidR="00525EB8" w:rsidRPr="009F42D1">
        <w:rPr>
          <w:rFonts w:ascii="Times New Roman" w:hAnsi="Times New Roman" w:cs="Times New Roman"/>
          <w:sz w:val="28"/>
          <w:szCs w:val="28"/>
        </w:rPr>
        <w:t>s</w:t>
      </w:r>
      <w:r w:rsidRPr="009F42D1">
        <w:rPr>
          <w:rFonts w:ascii="Times New Roman" w:hAnsi="Times New Roman" w:cs="Times New Roman"/>
          <w:sz w:val="28"/>
          <w:szCs w:val="28"/>
        </w:rPr>
        <w:t xml:space="preserve"> that the Respondent Authority</w:t>
      </w:r>
      <w:r w:rsidR="00525EB8" w:rsidRPr="009F42D1">
        <w:rPr>
          <w:rFonts w:ascii="Times New Roman" w:hAnsi="Times New Roman" w:cs="Times New Roman"/>
          <w:sz w:val="28"/>
          <w:szCs w:val="28"/>
        </w:rPr>
        <w:t xml:space="preserve"> i.e. Greater Panaji PDA</w:t>
      </w:r>
      <w:r w:rsidRPr="009F42D1">
        <w:rPr>
          <w:rFonts w:ascii="Times New Roman" w:hAnsi="Times New Roman" w:cs="Times New Roman"/>
          <w:sz w:val="28"/>
          <w:szCs w:val="28"/>
        </w:rPr>
        <w:t xml:space="preserve"> kept the application pen</w:t>
      </w:r>
      <w:r w:rsidR="00525EB8" w:rsidRPr="009F42D1">
        <w:rPr>
          <w:rFonts w:ascii="Times New Roman" w:hAnsi="Times New Roman" w:cs="Times New Roman"/>
          <w:sz w:val="28"/>
          <w:szCs w:val="28"/>
        </w:rPr>
        <w:t xml:space="preserve">ding for more than three years and </w:t>
      </w:r>
      <w:r w:rsidRPr="009F42D1">
        <w:rPr>
          <w:rFonts w:ascii="Times New Roman" w:hAnsi="Times New Roman" w:cs="Times New Roman"/>
          <w:sz w:val="28"/>
          <w:szCs w:val="28"/>
        </w:rPr>
        <w:t xml:space="preserve">suddenly </w:t>
      </w:r>
      <w:r w:rsidR="00525EB8" w:rsidRPr="009F42D1">
        <w:rPr>
          <w:rFonts w:ascii="Times New Roman" w:hAnsi="Times New Roman" w:cs="Times New Roman"/>
          <w:sz w:val="28"/>
          <w:szCs w:val="28"/>
        </w:rPr>
        <w:t xml:space="preserve">informed the Appellants </w:t>
      </w:r>
      <w:r w:rsidRPr="009F42D1">
        <w:rPr>
          <w:rFonts w:ascii="Times New Roman" w:hAnsi="Times New Roman" w:cs="Times New Roman"/>
          <w:sz w:val="28"/>
          <w:szCs w:val="28"/>
        </w:rPr>
        <w:t xml:space="preserve">vide </w:t>
      </w:r>
      <w:r w:rsidR="00525EB8" w:rsidRPr="009F42D1">
        <w:rPr>
          <w:rFonts w:ascii="Times New Roman" w:hAnsi="Times New Roman" w:cs="Times New Roman"/>
          <w:sz w:val="28"/>
          <w:szCs w:val="28"/>
        </w:rPr>
        <w:t xml:space="preserve">their letter </w:t>
      </w:r>
      <w:r w:rsidRPr="009F42D1">
        <w:rPr>
          <w:rFonts w:ascii="Times New Roman" w:hAnsi="Times New Roman" w:cs="Times New Roman"/>
          <w:sz w:val="28"/>
          <w:szCs w:val="28"/>
        </w:rPr>
        <w:t>dated 04/08/2022</w:t>
      </w:r>
      <w:r w:rsidR="008A1F73" w:rsidRPr="009F42D1">
        <w:rPr>
          <w:rFonts w:ascii="Times New Roman" w:hAnsi="Times New Roman" w:cs="Times New Roman"/>
          <w:sz w:val="28"/>
          <w:szCs w:val="28"/>
        </w:rPr>
        <w:t>,</w:t>
      </w:r>
      <w:r w:rsidRPr="009F42D1">
        <w:rPr>
          <w:rFonts w:ascii="Times New Roman" w:hAnsi="Times New Roman" w:cs="Times New Roman"/>
          <w:sz w:val="28"/>
          <w:szCs w:val="28"/>
        </w:rPr>
        <w:t xml:space="preserve"> that the Authority cannot consider the</w:t>
      </w:r>
      <w:r w:rsidR="00525EB8" w:rsidRPr="009F42D1">
        <w:rPr>
          <w:rFonts w:ascii="Times New Roman" w:hAnsi="Times New Roman" w:cs="Times New Roman"/>
          <w:sz w:val="28"/>
          <w:szCs w:val="28"/>
        </w:rPr>
        <w:t>ir</w:t>
      </w:r>
      <w:r w:rsidRPr="009F42D1">
        <w:rPr>
          <w:rFonts w:ascii="Times New Roman" w:hAnsi="Times New Roman" w:cs="Times New Roman"/>
          <w:sz w:val="28"/>
          <w:szCs w:val="28"/>
        </w:rPr>
        <w:t xml:space="preserve"> proposal</w:t>
      </w:r>
      <w:r w:rsidR="00525EB8" w:rsidRPr="009F42D1">
        <w:rPr>
          <w:rFonts w:ascii="Times New Roman" w:hAnsi="Times New Roman" w:cs="Times New Roman"/>
          <w:sz w:val="28"/>
          <w:szCs w:val="28"/>
        </w:rPr>
        <w:t>,</w:t>
      </w:r>
      <w:r w:rsidRPr="009F42D1">
        <w:rPr>
          <w:rFonts w:ascii="Times New Roman" w:hAnsi="Times New Roman" w:cs="Times New Roman"/>
          <w:sz w:val="28"/>
          <w:szCs w:val="28"/>
        </w:rPr>
        <w:t xml:space="preserve"> as the ODP 2021 is kept on hold.</w:t>
      </w:r>
    </w:p>
    <w:p w:rsidR="004A34CE" w:rsidRPr="009F42D1" w:rsidRDefault="00525EB8" w:rsidP="00346D98">
      <w:pPr>
        <w:spacing w:line="360" w:lineRule="auto"/>
        <w:ind w:firstLine="720"/>
        <w:jc w:val="both"/>
        <w:rPr>
          <w:rFonts w:ascii="Times New Roman" w:hAnsi="Times New Roman" w:cs="Times New Roman"/>
          <w:sz w:val="28"/>
          <w:szCs w:val="28"/>
          <w:u w:val="single"/>
        </w:rPr>
      </w:pPr>
      <w:r w:rsidRPr="009F42D1">
        <w:rPr>
          <w:rFonts w:ascii="Times New Roman" w:hAnsi="Times New Roman" w:cs="Times New Roman"/>
          <w:sz w:val="28"/>
          <w:szCs w:val="28"/>
          <w:u w:val="single"/>
        </w:rPr>
        <w:t>The g</w:t>
      </w:r>
      <w:r w:rsidR="004A34CE" w:rsidRPr="009F42D1">
        <w:rPr>
          <w:rFonts w:ascii="Times New Roman" w:hAnsi="Times New Roman" w:cs="Times New Roman"/>
          <w:sz w:val="28"/>
          <w:szCs w:val="28"/>
          <w:u w:val="single"/>
        </w:rPr>
        <w:t>rounds</w:t>
      </w:r>
      <w:r w:rsidRPr="009F42D1">
        <w:rPr>
          <w:rFonts w:ascii="Times New Roman" w:hAnsi="Times New Roman" w:cs="Times New Roman"/>
          <w:sz w:val="28"/>
          <w:szCs w:val="28"/>
          <w:u w:val="single"/>
        </w:rPr>
        <w:t xml:space="preserve"> for appeal as mentioned by Appellant are as under:</w:t>
      </w:r>
    </w:p>
    <w:p w:rsidR="004A34CE" w:rsidRPr="009F42D1" w:rsidRDefault="00525EB8" w:rsidP="004A34CE">
      <w:pPr>
        <w:pStyle w:val="ListParagraph"/>
        <w:numPr>
          <w:ilvl w:val="0"/>
          <w:numId w:val="16"/>
        </w:numPr>
        <w:spacing w:line="360" w:lineRule="auto"/>
        <w:jc w:val="both"/>
        <w:rPr>
          <w:sz w:val="28"/>
          <w:szCs w:val="28"/>
        </w:rPr>
      </w:pPr>
      <w:r w:rsidRPr="009F42D1">
        <w:rPr>
          <w:sz w:val="28"/>
          <w:szCs w:val="28"/>
        </w:rPr>
        <w:t>T</w:t>
      </w:r>
      <w:r w:rsidR="004A34CE" w:rsidRPr="009F42D1">
        <w:rPr>
          <w:sz w:val="28"/>
          <w:szCs w:val="28"/>
        </w:rPr>
        <w:t xml:space="preserve">hat the Impugned decision of the Respondent Authority to reject the revised proposal/plan </w:t>
      </w:r>
      <w:r w:rsidRPr="009F42D1">
        <w:rPr>
          <w:sz w:val="28"/>
          <w:szCs w:val="28"/>
        </w:rPr>
        <w:t>f</w:t>
      </w:r>
      <w:r w:rsidR="004A34CE" w:rsidRPr="009F42D1">
        <w:rPr>
          <w:sz w:val="28"/>
          <w:szCs w:val="28"/>
        </w:rPr>
        <w:t>or construction of two additional floors is illegal, arbitrary and unreasonable and therefore the same is required to be quashed and set aside.</w:t>
      </w:r>
    </w:p>
    <w:p w:rsidR="00E62F5F" w:rsidRPr="009F42D1" w:rsidRDefault="00525EB8" w:rsidP="004A34CE">
      <w:pPr>
        <w:pStyle w:val="ListParagraph"/>
        <w:numPr>
          <w:ilvl w:val="0"/>
          <w:numId w:val="16"/>
        </w:numPr>
        <w:spacing w:line="360" w:lineRule="auto"/>
        <w:jc w:val="both"/>
        <w:rPr>
          <w:sz w:val="28"/>
          <w:szCs w:val="28"/>
        </w:rPr>
      </w:pPr>
      <w:r w:rsidRPr="009F42D1">
        <w:rPr>
          <w:sz w:val="28"/>
          <w:szCs w:val="28"/>
        </w:rPr>
        <w:t>The Responde</w:t>
      </w:r>
      <w:r w:rsidR="00E62F5F" w:rsidRPr="009F42D1">
        <w:rPr>
          <w:sz w:val="28"/>
          <w:szCs w:val="28"/>
        </w:rPr>
        <w:t>nt has to consider all the Rules</w:t>
      </w:r>
      <w:r w:rsidR="008A1F73" w:rsidRPr="009F42D1">
        <w:rPr>
          <w:sz w:val="28"/>
          <w:szCs w:val="28"/>
        </w:rPr>
        <w:t>,</w:t>
      </w:r>
      <w:r w:rsidR="00E62F5F" w:rsidRPr="009F42D1">
        <w:rPr>
          <w:sz w:val="28"/>
          <w:szCs w:val="28"/>
        </w:rPr>
        <w:t xml:space="preserve"> Regulations and the provisions of ODP as applicable when the </w:t>
      </w:r>
      <w:r w:rsidRPr="009F42D1">
        <w:rPr>
          <w:sz w:val="28"/>
          <w:szCs w:val="28"/>
        </w:rPr>
        <w:t>a</w:t>
      </w:r>
      <w:r w:rsidR="00E62F5F" w:rsidRPr="009F42D1">
        <w:rPr>
          <w:sz w:val="28"/>
          <w:szCs w:val="28"/>
        </w:rPr>
        <w:t>pplication came to be submitted as early in January 2019 and that particular time there was neither any Court nor any such alleged decision to keep on hold the ODP-2021 and in such a situat</w:t>
      </w:r>
      <w:r w:rsidR="008A1F73" w:rsidRPr="009F42D1">
        <w:rPr>
          <w:sz w:val="28"/>
          <w:szCs w:val="28"/>
        </w:rPr>
        <w:t>ion</w:t>
      </w:r>
      <w:r w:rsidR="00E62F5F" w:rsidRPr="009F42D1">
        <w:rPr>
          <w:sz w:val="28"/>
          <w:szCs w:val="28"/>
        </w:rPr>
        <w:t xml:space="preserve"> the said application ought to have been considered as per the situation prevailing at that particular time.</w:t>
      </w:r>
    </w:p>
    <w:p w:rsidR="00E62F5F" w:rsidRPr="009F42D1" w:rsidRDefault="00525EB8" w:rsidP="004A34CE">
      <w:pPr>
        <w:pStyle w:val="ListParagraph"/>
        <w:numPr>
          <w:ilvl w:val="0"/>
          <w:numId w:val="16"/>
        </w:numPr>
        <w:spacing w:line="360" w:lineRule="auto"/>
        <w:jc w:val="both"/>
        <w:rPr>
          <w:sz w:val="28"/>
          <w:szCs w:val="28"/>
        </w:rPr>
      </w:pPr>
      <w:r w:rsidRPr="009F42D1">
        <w:rPr>
          <w:sz w:val="28"/>
          <w:szCs w:val="28"/>
        </w:rPr>
        <w:lastRenderedPageBreak/>
        <w:t>T</w:t>
      </w:r>
      <w:r w:rsidR="00E62F5F" w:rsidRPr="009F42D1">
        <w:rPr>
          <w:sz w:val="28"/>
          <w:szCs w:val="28"/>
        </w:rPr>
        <w:t>he reasons given by the Respondent Authority that the Hon’ble High Court has set aside the ODP-21 is entirely wrong and if that be the case</w:t>
      </w:r>
      <w:r w:rsidRPr="009F42D1">
        <w:rPr>
          <w:sz w:val="28"/>
          <w:szCs w:val="28"/>
        </w:rPr>
        <w:t>,</w:t>
      </w:r>
      <w:r w:rsidR="00E62F5F" w:rsidRPr="009F42D1">
        <w:rPr>
          <w:sz w:val="28"/>
          <w:szCs w:val="28"/>
        </w:rPr>
        <w:t xml:space="preserve"> it is not known as to how the ODP has been kept on hold</w:t>
      </w:r>
      <w:r w:rsidRPr="009F42D1">
        <w:rPr>
          <w:sz w:val="28"/>
          <w:szCs w:val="28"/>
        </w:rPr>
        <w:t>,</w:t>
      </w:r>
      <w:r w:rsidR="00E62F5F" w:rsidRPr="009F42D1">
        <w:rPr>
          <w:sz w:val="28"/>
          <w:szCs w:val="28"/>
        </w:rPr>
        <w:t xml:space="preserve"> in any case</w:t>
      </w:r>
      <w:r w:rsidR="008A1F73" w:rsidRPr="009F42D1">
        <w:rPr>
          <w:sz w:val="28"/>
          <w:szCs w:val="28"/>
        </w:rPr>
        <w:t>,</w:t>
      </w:r>
      <w:r w:rsidR="00E62F5F" w:rsidRPr="009F42D1">
        <w:rPr>
          <w:sz w:val="28"/>
          <w:szCs w:val="28"/>
        </w:rPr>
        <w:t xml:space="preserve"> the ODP-21 is still in operation and there is no decision of the Respondent Authority or the Government to keep on hold the said ODP and in such a situation</w:t>
      </w:r>
      <w:r w:rsidRPr="009F42D1">
        <w:rPr>
          <w:sz w:val="28"/>
          <w:szCs w:val="28"/>
        </w:rPr>
        <w:t>,</w:t>
      </w:r>
      <w:r w:rsidR="00E62F5F" w:rsidRPr="009F42D1">
        <w:rPr>
          <w:sz w:val="28"/>
          <w:szCs w:val="28"/>
        </w:rPr>
        <w:t xml:space="preserve"> the Respondent Authority ought to have granted the </w:t>
      </w:r>
      <w:r w:rsidRPr="009F42D1">
        <w:rPr>
          <w:sz w:val="28"/>
          <w:szCs w:val="28"/>
        </w:rPr>
        <w:t>a</w:t>
      </w:r>
      <w:r w:rsidR="00E62F5F" w:rsidRPr="009F42D1">
        <w:rPr>
          <w:sz w:val="28"/>
          <w:szCs w:val="28"/>
        </w:rPr>
        <w:t>pplication submitted by the Appellants for additional floors.</w:t>
      </w:r>
    </w:p>
    <w:p w:rsidR="00916C08" w:rsidRPr="009F42D1" w:rsidRDefault="00525EB8" w:rsidP="004A34CE">
      <w:pPr>
        <w:pStyle w:val="ListParagraph"/>
        <w:numPr>
          <w:ilvl w:val="0"/>
          <w:numId w:val="16"/>
        </w:numPr>
        <w:spacing w:line="360" w:lineRule="auto"/>
        <w:jc w:val="both"/>
        <w:rPr>
          <w:sz w:val="28"/>
          <w:szCs w:val="28"/>
        </w:rPr>
      </w:pPr>
      <w:r w:rsidRPr="009F42D1">
        <w:rPr>
          <w:sz w:val="28"/>
          <w:szCs w:val="28"/>
        </w:rPr>
        <w:t>I</w:t>
      </w:r>
      <w:r w:rsidR="00916C08" w:rsidRPr="009F42D1">
        <w:rPr>
          <w:sz w:val="28"/>
          <w:szCs w:val="28"/>
        </w:rPr>
        <w:t>t is clear that the impugned decision of the Respondent Authority to reject the proposal for the revised plan is illegal and as such required interference by the Hon’ble Board by directing the Respondent Authority to approve the plan submitted by the Appellant.</w:t>
      </w:r>
    </w:p>
    <w:p w:rsidR="002E304E" w:rsidRPr="00C15BB4" w:rsidRDefault="002E304E" w:rsidP="002E304E">
      <w:pPr>
        <w:spacing w:line="360" w:lineRule="auto"/>
        <w:ind w:left="360"/>
        <w:jc w:val="both"/>
        <w:rPr>
          <w:rFonts w:ascii="Times New Roman" w:hAnsi="Times New Roman" w:cs="Times New Roman"/>
          <w:sz w:val="6"/>
          <w:szCs w:val="28"/>
        </w:rPr>
      </w:pPr>
    </w:p>
    <w:p w:rsidR="002E304E" w:rsidRPr="009F42D1" w:rsidRDefault="002E304E" w:rsidP="002E304E">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 xml:space="preserve">The </w:t>
      </w:r>
      <w:r w:rsidR="00525EB8" w:rsidRPr="009F42D1">
        <w:rPr>
          <w:rFonts w:ascii="Times New Roman" w:hAnsi="Times New Roman" w:cs="Times New Roman"/>
          <w:sz w:val="28"/>
          <w:szCs w:val="28"/>
        </w:rPr>
        <w:t xml:space="preserve">prayer of the </w:t>
      </w:r>
      <w:r w:rsidRPr="009F42D1">
        <w:rPr>
          <w:rFonts w:ascii="Times New Roman" w:hAnsi="Times New Roman" w:cs="Times New Roman"/>
          <w:sz w:val="28"/>
          <w:szCs w:val="28"/>
        </w:rPr>
        <w:t xml:space="preserve">Appellant </w:t>
      </w:r>
      <w:r w:rsidR="008A1F73" w:rsidRPr="009F42D1">
        <w:rPr>
          <w:rFonts w:ascii="Times New Roman" w:hAnsi="Times New Roman" w:cs="Times New Roman"/>
          <w:sz w:val="28"/>
          <w:szCs w:val="28"/>
        </w:rPr>
        <w:t>is</w:t>
      </w:r>
      <w:r w:rsidR="00525EB8" w:rsidRPr="009F42D1">
        <w:rPr>
          <w:rFonts w:ascii="Times New Roman" w:hAnsi="Times New Roman" w:cs="Times New Roman"/>
          <w:sz w:val="28"/>
          <w:szCs w:val="28"/>
        </w:rPr>
        <w:t xml:space="preserve"> as under</w:t>
      </w:r>
      <w:r w:rsidRPr="009F42D1">
        <w:rPr>
          <w:rFonts w:ascii="Times New Roman" w:hAnsi="Times New Roman" w:cs="Times New Roman"/>
          <w:sz w:val="28"/>
          <w:szCs w:val="28"/>
        </w:rPr>
        <w:t>:-</w:t>
      </w:r>
    </w:p>
    <w:p w:rsidR="002E304E" w:rsidRPr="009F42D1" w:rsidRDefault="00525EB8" w:rsidP="008A2F93">
      <w:pPr>
        <w:spacing w:line="360" w:lineRule="auto"/>
        <w:ind w:left="720"/>
        <w:jc w:val="both"/>
        <w:rPr>
          <w:rFonts w:ascii="Times New Roman" w:hAnsi="Times New Roman" w:cs="Times New Roman"/>
          <w:sz w:val="28"/>
          <w:szCs w:val="28"/>
        </w:rPr>
      </w:pPr>
      <w:r w:rsidRPr="009F42D1">
        <w:rPr>
          <w:rFonts w:ascii="Times New Roman" w:hAnsi="Times New Roman" w:cs="Times New Roman"/>
          <w:sz w:val="28"/>
          <w:szCs w:val="28"/>
        </w:rPr>
        <w:t>T</w:t>
      </w:r>
      <w:r w:rsidR="004D500B" w:rsidRPr="009F42D1">
        <w:rPr>
          <w:rFonts w:ascii="Times New Roman" w:hAnsi="Times New Roman" w:cs="Times New Roman"/>
          <w:sz w:val="28"/>
          <w:szCs w:val="28"/>
        </w:rPr>
        <w:t>o quash and set aside the impugned decision of the Respondent Authority communicated vide letter dated 04/08/2022 and</w:t>
      </w:r>
      <w:r w:rsidR="008A2F93" w:rsidRPr="009F42D1">
        <w:rPr>
          <w:rFonts w:ascii="Times New Roman" w:hAnsi="Times New Roman" w:cs="Times New Roman"/>
          <w:sz w:val="28"/>
          <w:szCs w:val="28"/>
        </w:rPr>
        <w:t xml:space="preserve"> to</w:t>
      </w:r>
      <w:r w:rsidR="004D500B" w:rsidRPr="009F42D1">
        <w:rPr>
          <w:rFonts w:ascii="Times New Roman" w:hAnsi="Times New Roman" w:cs="Times New Roman"/>
          <w:sz w:val="28"/>
          <w:szCs w:val="28"/>
        </w:rPr>
        <w:t xml:space="preserve"> direct the Respondent Authority to grant approval in respect of the revised plan as submitted by the Appellant.</w:t>
      </w:r>
    </w:p>
    <w:p w:rsidR="002E304E" w:rsidRPr="009F42D1" w:rsidRDefault="002E304E" w:rsidP="002E304E">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Notices are accordingly issued to both the parties to remain present for meeting.</w:t>
      </w:r>
    </w:p>
    <w:p w:rsidR="00144181" w:rsidRPr="00525526" w:rsidRDefault="002E304E" w:rsidP="00525526">
      <w:pPr>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Board may decide.</w:t>
      </w:r>
    </w:p>
    <w:p w:rsidR="00144181" w:rsidRPr="009F42D1" w:rsidRDefault="00144181" w:rsidP="00144181">
      <w:pPr>
        <w:spacing w:after="200" w:line="240" w:lineRule="auto"/>
        <w:jc w:val="both"/>
        <w:rPr>
          <w:rFonts w:ascii="Times New Roman" w:hAnsi="Times New Roman" w:cs="Times New Roman"/>
          <w:b/>
          <w:sz w:val="28"/>
          <w:szCs w:val="28"/>
        </w:rPr>
      </w:pPr>
    </w:p>
    <w:p w:rsidR="000254AD" w:rsidRPr="009F42D1" w:rsidRDefault="000254AD" w:rsidP="000254AD">
      <w:pPr>
        <w:spacing w:line="240" w:lineRule="auto"/>
        <w:jc w:val="both"/>
        <w:rPr>
          <w:rFonts w:ascii="Times New Roman" w:hAnsi="Times New Roman" w:cs="Times New Roman"/>
          <w:b/>
          <w:sz w:val="28"/>
          <w:szCs w:val="28"/>
        </w:rPr>
      </w:pPr>
      <w:r w:rsidRPr="009F42D1">
        <w:rPr>
          <w:rFonts w:ascii="Times New Roman" w:hAnsi="Times New Roman" w:cs="Times New Roman"/>
          <w:b/>
          <w:sz w:val="28"/>
          <w:szCs w:val="28"/>
        </w:rPr>
        <w:t xml:space="preserve">Item No. </w:t>
      </w:r>
      <w:r w:rsidR="00C15BB4">
        <w:rPr>
          <w:rFonts w:ascii="Times New Roman" w:hAnsi="Times New Roman" w:cs="Times New Roman"/>
          <w:b/>
          <w:sz w:val="28"/>
          <w:szCs w:val="28"/>
        </w:rPr>
        <w:t>3</w:t>
      </w:r>
      <w:r w:rsidRPr="009F42D1">
        <w:rPr>
          <w:rFonts w:ascii="Times New Roman" w:hAnsi="Times New Roman" w:cs="Times New Roman"/>
          <w:b/>
          <w:sz w:val="28"/>
          <w:szCs w:val="28"/>
        </w:rPr>
        <w:t>: Additional uses to be included under the Goa Land Development and Building Construction Regulations, 2010.</w:t>
      </w:r>
    </w:p>
    <w:p w:rsidR="000254AD" w:rsidRPr="009F42D1" w:rsidRDefault="000254AD" w:rsidP="000254AD">
      <w:pPr>
        <w:jc w:val="both"/>
        <w:rPr>
          <w:rFonts w:ascii="Times New Roman" w:eastAsia="Times New Roman" w:hAnsi="Times New Roman" w:cs="Times New Roman"/>
          <w:b/>
          <w:sz w:val="28"/>
          <w:szCs w:val="28"/>
        </w:rPr>
      </w:pPr>
      <w:r w:rsidRPr="009F42D1">
        <w:rPr>
          <w:rFonts w:ascii="Times New Roman" w:eastAsia="Times New Roman" w:hAnsi="Times New Roman" w:cs="Times New Roman"/>
          <w:b/>
          <w:sz w:val="28"/>
          <w:szCs w:val="28"/>
        </w:rPr>
        <w:t>a) Residential School</w:t>
      </w:r>
    </w:p>
    <w:p w:rsidR="000254AD" w:rsidRPr="009F42D1" w:rsidRDefault="000254AD"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The Goa Land Development and Building Construction Regulations 2010 has provisions for educational institutions, health and medical institutions etc.  Educational Institutions are allowed in settlement</w:t>
      </w:r>
      <w:r w:rsidR="008A1F73" w:rsidRPr="009F42D1">
        <w:rPr>
          <w:rFonts w:ascii="Times New Roman" w:eastAsia="Times New Roman" w:hAnsi="Times New Roman" w:cs="Times New Roman"/>
          <w:sz w:val="28"/>
          <w:szCs w:val="28"/>
        </w:rPr>
        <w:t xml:space="preserve">, institutional zones and other developable </w:t>
      </w:r>
      <w:r w:rsidRPr="009F42D1">
        <w:rPr>
          <w:rFonts w:ascii="Times New Roman" w:eastAsia="Times New Roman" w:hAnsi="Times New Roman" w:cs="Times New Roman"/>
          <w:sz w:val="28"/>
          <w:szCs w:val="28"/>
        </w:rPr>
        <w:t>zones under pre-requisite conditions where maximum ground coverage and max</w:t>
      </w:r>
      <w:r w:rsidR="008A1F73" w:rsidRPr="009F42D1">
        <w:rPr>
          <w:rFonts w:ascii="Times New Roman" w:eastAsia="Times New Roman" w:hAnsi="Times New Roman" w:cs="Times New Roman"/>
          <w:sz w:val="28"/>
          <w:szCs w:val="28"/>
        </w:rPr>
        <w:t>imum</w:t>
      </w:r>
      <w:r w:rsidRPr="009F42D1">
        <w:rPr>
          <w:rFonts w:ascii="Times New Roman" w:eastAsia="Times New Roman" w:hAnsi="Times New Roman" w:cs="Times New Roman"/>
          <w:sz w:val="28"/>
          <w:szCs w:val="28"/>
        </w:rPr>
        <w:t xml:space="preserve"> FAR </w:t>
      </w:r>
      <w:r w:rsidR="008A1F73" w:rsidRPr="009F42D1">
        <w:rPr>
          <w:rFonts w:ascii="Times New Roman" w:eastAsia="Times New Roman" w:hAnsi="Times New Roman" w:cs="Times New Roman"/>
          <w:sz w:val="28"/>
          <w:szCs w:val="28"/>
        </w:rPr>
        <w:t>is as applicable to the respective zones.</w:t>
      </w:r>
    </w:p>
    <w:p w:rsidR="00E1563F" w:rsidRDefault="00E1563F" w:rsidP="00AD2B32">
      <w:pPr>
        <w:spacing w:line="360" w:lineRule="auto"/>
        <w:ind w:firstLine="720"/>
        <w:jc w:val="both"/>
        <w:rPr>
          <w:rFonts w:ascii="Times New Roman" w:eastAsia="Times New Roman" w:hAnsi="Times New Roman" w:cs="Times New Roman"/>
          <w:sz w:val="28"/>
          <w:szCs w:val="28"/>
        </w:rPr>
      </w:pPr>
    </w:p>
    <w:p w:rsidR="000254AD" w:rsidRPr="009F42D1" w:rsidRDefault="000254AD"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lastRenderedPageBreak/>
        <w:t xml:space="preserve">The Regulations also has provisions allowing additional FAR to the educational institutions. </w:t>
      </w:r>
      <w:proofErr w:type="gramStart"/>
      <w:r w:rsidRPr="009F42D1">
        <w:rPr>
          <w:rFonts w:ascii="Times New Roman" w:eastAsia="Times New Roman" w:hAnsi="Times New Roman" w:cs="Times New Roman"/>
          <w:sz w:val="28"/>
          <w:szCs w:val="28"/>
        </w:rPr>
        <w:t>As per the regulations</w:t>
      </w:r>
      <w:r w:rsidR="008A1F73" w:rsidRPr="009F42D1">
        <w:rPr>
          <w:rFonts w:ascii="Times New Roman" w:eastAsia="Times New Roman" w:hAnsi="Times New Roman" w:cs="Times New Roman"/>
          <w:sz w:val="28"/>
          <w:szCs w:val="28"/>
        </w:rPr>
        <w:t>,</w:t>
      </w:r>
      <w:r w:rsidRPr="009F42D1">
        <w:rPr>
          <w:rFonts w:ascii="Times New Roman" w:eastAsia="Times New Roman" w:hAnsi="Times New Roman" w:cs="Times New Roman"/>
          <w:sz w:val="28"/>
          <w:szCs w:val="28"/>
        </w:rPr>
        <w:t xml:space="preserve"> the educational institutions recognized by the Education Department/Goa University/University, Grant Commission/All India Institute of Technical Education/Directorate of Highe</w:t>
      </w:r>
      <w:r w:rsidR="009F1D8A">
        <w:rPr>
          <w:rFonts w:ascii="Times New Roman" w:eastAsia="Times New Roman" w:hAnsi="Times New Roman" w:cs="Times New Roman"/>
          <w:sz w:val="28"/>
          <w:szCs w:val="28"/>
        </w:rPr>
        <w:t>r</w:t>
      </w:r>
      <w:r w:rsidRPr="009F42D1">
        <w:rPr>
          <w:rFonts w:ascii="Times New Roman" w:eastAsia="Times New Roman" w:hAnsi="Times New Roman" w:cs="Times New Roman"/>
          <w:sz w:val="28"/>
          <w:szCs w:val="28"/>
        </w:rPr>
        <w:t xml:space="preserve"> Education/Dir</w:t>
      </w:r>
      <w:r w:rsidR="007C5B9A" w:rsidRPr="009F42D1">
        <w:rPr>
          <w:rFonts w:ascii="Times New Roman" w:eastAsia="Times New Roman" w:hAnsi="Times New Roman" w:cs="Times New Roman"/>
          <w:sz w:val="28"/>
          <w:szCs w:val="28"/>
        </w:rPr>
        <w:t>ectorate of Technical Education</w:t>
      </w:r>
      <w:r w:rsidRPr="009F42D1">
        <w:rPr>
          <w:rFonts w:ascii="Times New Roman" w:eastAsia="Times New Roman" w:hAnsi="Times New Roman" w:cs="Times New Roman"/>
          <w:sz w:val="28"/>
          <w:szCs w:val="28"/>
        </w:rPr>
        <w:t xml:space="preserve"> and the Government of Goa</w:t>
      </w:r>
      <w:r w:rsidR="008A1F73" w:rsidRPr="009F42D1">
        <w:rPr>
          <w:rFonts w:ascii="Times New Roman" w:eastAsia="Times New Roman" w:hAnsi="Times New Roman" w:cs="Times New Roman"/>
          <w:sz w:val="28"/>
          <w:szCs w:val="28"/>
        </w:rPr>
        <w:t>,</w:t>
      </w:r>
      <w:r w:rsidRPr="009F42D1">
        <w:rPr>
          <w:rFonts w:ascii="Times New Roman" w:eastAsia="Times New Roman" w:hAnsi="Times New Roman" w:cs="Times New Roman"/>
          <w:sz w:val="28"/>
          <w:szCs w:val="28"/>
        </w:rPr>
        <w:t xml:space="preserve"> are eligible to avail additional </w:t>
      </w:r>
      <w:r w:rsidR="008A1F73" w:rsidRPr="009F42D1">
        <w:rPr>
          <w:rFonts w:ascii="Times New Roman" w:eastAsia="Times New Roman" w:hAnsi="Times New Roman" w:cs="Times New Roman"/>
          <w:sz w:val="28"/>
          <w:szCs w:val="28"/>
        </w:rPr>
        <w:t xml:space="preserve">20% </w:t>
      </w:r>
      <w:r w:rsidRPr="009F42D1">
        <w:rPr>
          <w:rFonts w:ascii="Times New Roman" w:eastAsia="Times New Roman" w:hAnsi="Times New Roman" w:cs="Times New Roman"/>
          <w:sz w:val="28"/>
          <w:szCs w:val="28"/>
        </w:rPr>
        <w:t>FAR for this facility.</w:t>
      </w:r>
      <w:proofErr w:type="gramEnd"/>
      <w:r w:rsidRPr="009F42D1">
        <w:rPr>
          <w:rFonts w:ascii="Times New Roman" w:eastAsia="Times New Roman" w:hAnsi="Times New Roman" w:cs="Times New Roman"/>
          <w:sz w:val="28"/>
          <w:szCs w:val="28"/>
        </w:rPr>
        <w:t xml:space="preserve"> However, they shall obtain a prior no objection certificate for the additional </w:t>
      </w:r>
      <w:proofErr w:type="gramStart"/>
      <w:r w:rsidRPr="009F42D1">
        <w:rPr>
          <w:rFonts w:ascii="Times New Roman" w:eastAsia="Times New Roman" w:hAnsi="Times New Roman" w:cs="Times New Roman"/>
          <w:sz w:val="28"/>
          <w:szCs w:val="28"/>
        </w:rPr>
        <w:t>FAR  from</w:t>
      </w:r>
      <w:proofErr w:type="gramEnd"/>
      <w:r w:rsidRPr="009F42D1">
        <w:rPr>
          <w:rFonts w:ascii="Times New Roman" w:eastAsia="Times New Roman" w:hAnsi="Times New Roman" w:cs="Times New Roman"/>
          <w:sz w:val="28"/>
          <w:szCs w:val="28"/>
        </w:rPr>
        <w:t xml:space="preserve"> the concerned Department of the Government of Goa. The educational institutes shall have a minimum plot area of 2,000 sq. </w:t>
      </w:r>
      <w:proofErr w:type="spellStart"/>
      <w:r w:rsidRPr="009F42D1">
        <w:rPr>
          <w:rFonts w:ascii="Times New Roman" w:eastAsia="Times New Roman" w:hAnsi="Times New Roman" w:cs="Times New Roman"/>
          <w:sz w:val="28"/>
          <w:szCs w:val="28"/>
        </w:rPr>
        <w:t>mts.</w:t>
      </w:r>
      <w:proofErr w:type="spellEnd"/>
      <w:r w:rsidRPr="009F42D1">
        <w:rPr>
          <w:rFonts w:ascii="Times New Roman" w:eastAsia="Times New Roman" w:hAnsi="Times New Roman" w:cs="Times New Roman"/>
          <w:sz w:val="28"/>
          <w:szCs w:val="28"/>
        </w:rPr>
        <w:t xml:space="preserve"> and are eligible for additional FAR of up to 20% of the standard FAR permissible.</w:t>
      </w:r>
    </w:p>
    <w:p w:rsidR="000254AD" w:rsidRPr="009F42D1" w:rsidRDefault="000254AD" w:rsidP="00C77701">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Goa currently has various colleges which have hostel facilities, but do not have schools with facilities that house the students studying in the school. The Regulations do not provide separate provisions for Residential Schools which may be defined as educational institutions with special focus on community engagement, where the schools builds a relationship with its surroundings – from the natural bounty that encompasses it to the community that cohabits the space in many villages and hamlets that surround it.</w:t>
      </w:r>
    </w:p>
    <w:p w:rsidR="00C15BB4" w:rsidRPr="00090230" w:rsidRDefault="008A1F73" w:rsidP="00090230">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The Board may deliberate on framing the regulations for same.</w:t>
      </w:r>
    </w:p>
    <w:p w:rsidR="000254AD" w:rsidRPr="009F42D1" w:rsidRDefault="000254AD" w:rsidP="000254AD">
      <w:pPr>
        <w:rPr>
          <w:rFonts w:ascii="Times New Roman" w:eastAsia="Times New Roman" w:hAnsi="Times New Roman" w:cs="Times New Roman"/>
          <w:b/>
          <w:sz w:val="28"/>
          <w:szCs w:val="28"/>
        </w:rPr>
      </w:pPr>
      <w:r w:rsidRPr="009F42D1">
        <w:rPr>
          <w:rFonts w:ascii="Times New Roman" w:eastAsia="Times New Roman" w:hAnsi="Times New Roman" w:cs="Times New Roman"/>
          <w:b/>
          <w:sz w:val="28"/>
          <w:szCs w:val="28"/>
        </w:rPr>
        <w:t xml:space="preserve">b)  Yoga and Meditation Centers </w:t>
      </w:r>
    </w:p>
    <w:p w:rsidR="000254AD" w:rsidRPr="009F42D1" w:rsidRDefault="000254AD"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 xml:space="preserve">Yoga and meditation centers have become the need of the hour for people in search of solace and calm. Goa is known for its serene beauty and its peaceful environment which would make it an ideal destination for Yoga and meditation centers attracting tourists in search of mental and spiritual wellbeing. Goa being a top tourist attraction could offer tourists a place to rejuvenate themselves in the form of meditation and yoga. The </w:t>
      </w:r>
      <w:proofErr w:type="gramStart"/>
      <w:r w:rsidRPr="009F42D1">
        <w:rPr>
          <w:rFonts w:ascii="Times New Roman" w:eastAsia="Times New Roman" w:hAnsi="Times New Roman" w:cs="Times New Roman"/>
          <w:sz w:val="28"/>
          <w:szCs w:val="28"/>
        </w:rPr>
        <w:t>remote  hinterlands</w:t>
      </w:r>
      <w:proofErr w:type="gramEnd"/>
      <w:r w:rsidRPr="009F42D1">
        <w:rPr>
          <w:rFonts w:ascii="Times New Roman" w:eastAsia="Times New Roman" w:hAnsi="Times New Roman" w:cs="Times New Roman"/>
          <w:sz w:val="28"/>
          <w:szCs w:val="28"/>
        </w:rPr>
        <w:t xml:space="preserve"> in the </w:t>
      </w:r>
      <w:proofErr w:type="spellStart"/>
      <w:r w:rsidRPr="009F42D1">
        <w:rPr>
          <w:rFonts w:ascii="Times New Roman" w:eastAsia="Times New Roman" w:hAnsi="Times New Roman" w:cs="Times New Roman"/>
          <w:sz w:val="28"/>
          <w:szCs w:val="28"/>
        </w:rPr>
        <w:t>Ghat</w:t>
      </w:r>
      <w:proofErr w:type="spellEnd"/>
      <w:r w:rsidRPr="009F42D1">
        <w:rPr>
          <w:rFonts w:ascii="Times New Roman" w:eastAsia="Times New Roman" w:hAnsi="Times New Roman" w:cs="Times New Roman"/>
          <w:sz w:val="28"/>
          <w:szCs w:val="28"/>
        </w:rPr>
        <w:t xml:space="preserve"> regions of Goa would be ideal locations for such centers. </w:t>
      </w:r>
    </w:p>
    <w:p w:rsidR="000254AD" w:rsidRPr="009F42D1" w:rsidRDefault="00FA4BA8"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TCP D</w:t>
      </w:r>
      <w:r w:rsidR="000254AD" w:rsidRPr="009F42D1">
        <w:rPr>
          <w:rFonts w:ascii="Times New Roman" w:eastAsia="Times New Roman" w:hAnsi="Times New Roman" w:cs="Times New Roman"/>
          <w:sz w:val="28"/>
          <w:szCs w:val="28"/>
        </w:rPr>
        <w:t xml:space="preserve">epartment is in the process of formulating guidelines for the  Yoga and meditation centers where it is suggested that Yoga and Meditation Centers shall be permitted provided that the plots have a minimum area of 50,000 </w:t>
      </w:r>
      <w:proofErr w:type="spellStart"/>
      <w:r w:rsidR="000254AD" w:rsidRPr="009F42D1">
        <w:rPr>
          <w:rFonts w:ascii="Times New Roman" w:eastAsia="Times New Roman" w:hAnsi="Times New Roman" w:cs="Times New Roman"/>
          <w:sz w:val="28"/>
          <w:szCs w:val="28"/>
        </w:rPr>
        <w:t>sq</w:t>
      </w:r>
      <w:proofErr w:type="spellEnd"/>
      <w:r w:rsidR="000254AD" w:rsidRPr="009F42D1">
        <w:rPr>
          <w:rFonts w:ascii="Times New Roman" w:eastAsia="Times New Roman" w:hAnsi="Times New Roman" w:cs="Times New Roman"/>
          <w:sz w:val="28"/>
          <w:szCs w:val="28"/>
        </w:rPr>
        <w:t xml:space="preserve"> meters, the maximum coverage shall be 5%, FAR shall be 5% and maximum height of the building will be 7.6 meters. It is essential that the Yoga and Meditation centers comply with the IGBC norms. </w:t>
      </w:r>
    </w:p>
    <w:p w:rsidR="008A1F73" w:rsidRPr="009F42D1" w:rsidRDefault="008A1F73"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lastRenderedPageBreak/>
        <w:t xml:space="preserve">Regulations need to clearly define the zones in which such facilities could be set up and the exemption for obtaining conversion </w:t>
      </w:r>
      <w:proofErr w:type="spellStart"/>
      <w:r w:rsidRPr="009F42D1">
        <w:rPr>
          <w:rFonts w:ascii="Times New Roman" w:eastAsia="Times New Roman" w:hAnsi="Times New Roman" w:cs="Times New Roman"/>
          <w:sz w:val="28"/>
          <w:szCs w:val="28"/>
        </w:rPr>
        <w:t>sanad</w:t>
      </w:r>
      <w:proofErr w:type="spellEnd"/>
      <w:r w:rsidRPr="009F42D1">
        <w:rPr>
          <w:rFonts w:ascii="Times New Roman" w:eastAsia="Times New Roman" w:hAnsi="Times New Roman" w:cs="Times New Roman"/>
          <w:sz w:val="28"/>
          <w:szCs w:val="28"/>
        </w:rPr>
        <w:t xml:space="preserve"> shall also have to be considered.</w:t>
      </w:r>
    </w:p>
    <w:p w:rsidR="007C5B9A" w:rsidRDefault="007C5B9A" w:rsidP="007C5B9A">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 xml:space="preserve">Board may deliberate.  </w:t>
      </w:r>
    </w:p>
    <w:p w:rsidR="00C15BB4" w:rsidRPr="00C15BB4" w:rsidRDefault="00C15BB4" w:rsidP="007C5B9A">
      <w:pPr>
        <w:spacing w:line="360" w:lineRule="auto"/>
        <w:ind w:firstLine="720"/>
        <w:jc w:val="both"/>
        <w:rPr>
          <w:rFonts w:ascii="Times New Roman" w:eastAsia="Times New Roman" w:hAnsi="Times New Roman" w:cs="Times New Roman"/>
          <w:sz w:val="2"/>
          <w:szCs w:val="28"/>
        </w:rPr>
      </w:pPr>
    </w:p>
    <w:p w:rsidR="000254AD" w:rsidRPr="009F42D1" w:rsidRDefault="000254AD" w:rsidP="000254AD">
      <w:pPr>
        <w:spacing w:after="0" w:line="276" w:lineRule="auto"/>
        <w:rPr>
          <w:rFonts w:ascii="Times New Roman" w:eastAsia="Times New Roman" w:hAnsi="Times New Roman" w:cs="Times New Roman"/>
          <w:b/>
          <w:sz w:val="28"/>
          <w:szCs w:val="28"/>
        </w:rPr>
      </w:pPr>
      <w:r w:rsidRPr="009F42D1">
        <w:rPr>
          <w:rFonts w:ascii="Times New Roman" w:eastAsia="Times New Roman" w:hAnsi="Times New Roman" w:cs="Times New Roman"/>
          <w:b/>
          <w:sz w:val="28"/>
          <w:szCs w:val="28"/>
        </w:rPr>
        <w:t xml:space="preserve">c) Open Spaces for the residential buildings having 25/ 50 flats.  </w:t>
      </w:r>
    </w:p>
    <w:p w:rsidR="000254AD" w:rsidRPr="009F42D1" w:rsidRDefault="000254AD"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 xml:space="preserve"> As per the Goa Land Development and Building Construction Regulations 2010, When a plot, having an area of more than 4000 m2, is used for the construction of a building/group of buildings, 15% of the area shall be kept as an open space, in addition to the parking requirements. There is</w:t>
      </w:r>
      <w:r w:rsidR="00754209" w:rsidRPr="009F42D1">
        <w:rPr>
          <w:rFonts w:ascii="Times New Roman" w:eastAsia="Times New Roman" w:hAnsi="Times New Roman" w:cs="Times New Roman"/>
          <w:sz w:val="28"/>
          <w:szCs w:val="28"/>
        </w:rPr>
        <w:t xml:space="preserve"> however</w:t>
      </w:r>
      <w:r w:rsidRPr="009F42D1">
        <w:rPr>
          <w:rFonts w:ascii="Times New Roman" w:eastAsia="Times New Roman" w:hAnsi="Times New Roman" w:cs="Times New Roman"/>
          <w:sz w:val="28"/>
          <w:szCs w:val="28"/>
        </w:rPr>
        <w:t xml:space="preserve"> no provision for open spaces to be kept </w:t>
      </w:r>
      <w:proofErr w:type="gramStart"/>
      <w:r w:rsidRPr="009F42D1">
        <w:rPr>
          <w:rFonts w:ascii="Times New Roman" w:eastAsia="Times New Roman" w:hAnsi="Times New Roman" w:cs="Times New Roman"/>
          <w:sz w:val="28"/>
          <w:szCs w:val="28"/>
        </w:rPr>
        <w:t>for  plots</w:t>
      </w:r>
      <w:proofErr w:type="gramEnd"/>
      <w:r w:rsidRPr="009F42D1">
        <w:rPr>
          <w:rFonts w:ascii="Times New Roman" w:eastAsia="Times New Roman" w:hAnsi="Times New Roman" w:cs="Times New Roman"/>
          <w:sz w:val="28"/>
          <w:szCs w:val="28"/>
        </w:rPr>
        <w:t xml:space="preserve"> with sizes less than 4,0000sqmeters  used for the construction of a building/group of buildings.</w:t>
      </w:r>
      <w:r w:rsidR="00754209" w:rsidRPr="009F42D1">
        <w:rPr>
          <w:rFonts w:ascii="Times New Roman" w:eastAsia="Times New Roman" w:hAnsi="Times New Roman" w:cs="Times New Roman"/>
          <w:sz w:val="28"/>
          <w:szCs w:val="28"/>
        </w:rPr>
        <w:t xml:space="preserve">  A need is therefore felt for having an </w:t>
      </w:r>
      <w:proofErr w:type="gramStart"/>
      <w:r w:rsidR="00754209" w:rsidRPr="009F42D1">
        <w:rPr>
          <w:rFonts w:ascii="Times New Roman" w:eastAsia="Times New Roman" w:hAnsi="Times New Roman" w:cs="Times New Roman"/>
          <w:sz w:val="28"/>
          <w:szCs w:val="28"/>
        </w:rPr>
        <w:t>organized  open</w:t>
      </w:r>
      <w:proofErr w:type="gramEnd"/>
      <w:r w:rsidR="00754209" w:rsidRPr="009F42D1">
        <w:rPr>
          <w:rFonts w:ascii="Times New Roman" w:eastAsia="Times New Roman" w:hAnsi="Times New Roman" w:cs="Times New Roman"/>
          <w:sz w:val="28"/>
          <w:szCs w:val="28"/>
        </w:rPr>
        <w:t xml:space="preserve"> space and well defined parking spaces, even for the residential building</w:t>
      </w:r>
      <w:r w:rsidR="007C5B9A" w:rsidRPr="009F42D1">
        <w:rPr>
          <w:rFonts w:ascii="Times New Roman" w:eastAsia="Times New Roman" w:hAnsi="Times New Roman" w:cs="Times New Roman"/>
          <w:sz w:val="28"/>
          <w:szCs w:val="28"/>
        </w:rPr>
        <w:t>s</w:t>
      </w:r>
      <w:r w:rsidR="00754209" w:rsidRPr="009F42D1">
        <w:rPr>
          <w:rFonts w:ascii="Times New Roman" w:eastAsia="Times New Roman" w:hAnsi="Times New Roman" w:cs="Times New Roman"/>
          <w:sz w:val="28"/>
          <w:szCs w:val="28"/>
        </w:rPr>
        <w:t xml:space="preserve"> having more than 25/</w:t>
      </w:r>
      <w:r w:rsidR="007C5B9A" w:rsidRPr="009F42D1">
        <w:rPr>
          <w:rFonts w:ascii="Times New Roman" w:eastAsia="Times New Roman" w:hAnsi="Times New Roman" w:cs="Times New Roman"/>
          <w:sz w:val="28"/>
          <w:szCs w:val="28"/>
        </w:rPr>
        <w:t xml:space="preserve"> </w:t>
      </w:r>
      <w:r w:rsidR="00754209" w:rsidRPr="009F42D1">
        <w:rPr>
          <w:rFonts w:ascii="Times New Roman" w:eastAsia="Times New Roman" w:hAnsi="Times New Roman" w:cs="Times New Roman"/>
          <w:sz w:val="28"/>
          <w:szCs w:val="28"/>
        </w:rPr>
        <w:t>50 units, suc</w:t>
      </w:r>
      <w:r w:rsidR="007C5B9A" w:rsidRPr="009F42D1">
        <w:rPr>
          <w:rFonts w:ascii="Times New Roman" w:eastAsia="Times New Roman" w:hAnsi="Times New Roman" w:cs="Times New Roman"/>
          <w:sz w:val="28"/>
          <w:szCs w:val="28"/>
        </w:rPr>
        <w:t>h that the occupants can have so</w:t>
      </w:r>
      <w:r w:rsidR="00754209" w:rsidRPr="009F42D1">
        <w:rPr>
          <w:rFonts w:ascii="Times New Roman" w:eastAsia="Times New Roman" w:hAnsi="Times New Roman" w:cs="Times New Roman"/>
          <w:sz w:val="28"/>
          <w:szCs w:val="28"/>
        </w:rPr>
        <w:t>me kind of recreational open space, etc.</w:t>
      </w:r>
    </w:p>
    <w:p w:rsidR="007C5B9A" w:rsidRPr="009F42D1" w:rsidRDefault="00754209"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 xml:space="preserve">Board may deliberate.  </w:t>
      </w:r>
    </w:p>
    <w:p w:rsidR="00754209" w:rsidRPr="009F42D1" w:rsidRDefault="00754209" w:rsidP="00AD2B32">
      <w:pPr>
        <w:spacing w:line="360" w:lineRule="auto"/>
        <w:ind w:firstLine="720"/>
        <w:jc w:val="both"/>
        <w:rPr>
          <w:rFonts w:ascii="Times New Roman" w:eastAsia="Times New Roman" w:hAnsi="Times New Roman" w:cs="Times New Roman"/>
          <w:sz w:val="28"/>
          <w:szCs w:val="28"/>
        </w:rPr>
      </w:pPr>
      <w:r w:rsidRPr="009F42D1">
        <w:rPr>
          <w:rFonts w:ascii="Times New Roman" w:eastAsia="Times New Roman" w:hAnsi="Times New Roman" w:cs="Times New Roman"/>
          <w:sz w:val="28"/>
          <w:szCs w:val="28"/>
        </w:rPr>
        <w:t>The Board may also decide on constitution of Committee for compliance of Green Certification.</w:t>
      </w:r>
    </w:p>
    <w:p w:rsidR="002F6425" w:rsidRPr="00090230" w:rsidRDefault="002F6425" w:rsidP="002F6425">
      <w:pPr>
        <w:pStyle w:val="ListParagraph"/>
        <w:spacing w:after="200"/>
        <w:jc w:val="both"/>
        <w:rPr>
          <w:b/>
          <w:sz w:val="28"/>
          <w:szCs w:val="28"/>
        </w:rPr>
      </w:pPr>
    </w:p>
    <w:p w:rsidR="002D5F67" w:rsidRPr="009F42D1" w:rsidRDefault="002D5F67" w:rsidP="002D5F67">
      <w:pPr>
        <w:spacing w:after="200" w:line="240" w:lineRule="auto"/>
        <w:jc w:val="both"/>
        <w:rPr>
          <w:rFonts w:ascii="Times New Roman" w:hAnsi="Times New Roman" w:cs="Times New Roman"/>
          <w:b/>
          <w:sz w:val="28"/>
          <w:szCs w:val="28"/>
        </w:rPr>
      </w:pPr>
      <w:r w:rsidRPr="009F42D1">
        <w:rPr>
          <w:rFonts w:ascii="Times New Roman" w:hAnsi="Times New Roman" w:cs="Times New Roman"/>
          <w:b/>
          <w:sz w:val="28"/>
          <w:szCs w:val="28"/>
        </w:rPr>
        <w:t xml:space="preserve">Item No. </w:t>
      </w:r>
      <w:r>
        <w:rPr>
          <w:rFonts w:ascii="Times New Roman" w:hAnsi="Times New Roman" w:cs="Times New Roman"/>
          <w:b/>
          <w:sz w:val="28"/>
          <w:szCs w:val="28"/>
        </w:rPr>
        <w:t>4</w:t>
      </w:r>
      <w:r w:rsidRPr="009F42D1">
        <w:rPr>
          <w:rFonts w:ascii="Times New Roman" w:hAnsi="Times New Roman" w:cs="Times New Roman"/>
          <w:b/>
          <w:sz w:val="28"/>
          <w:szCs w:val="28"/>
        </w:rPr>
        <w:t xml:space="preserve">: Regarding amendments to be affected to the Goa Land Development and Building Construction Regulations, 2010 - Presentation by Arch. Brian </w:t>
      </w:r>
      <w:proofErr w:type="spellStart"/>
      <w:r w:rsidRPr="009F42D1">
        <w:rPr>
          <w:rFonts w:ascii="Times New Roman" w:hAnsi="Times New Roman" w:cs="Times New Roman"/>
          <w:b/>
          <w:sz w:val="28"/>
          <w:szCs w:val="28"/>
        </w:rPr>
        <w:t>Soares</w:t>
      </w:r>
      <w:proofErr w:type="spellEnd"/>
      <w:r w:rsidRPr="009F42D1">
        <w:rPr>
          <w:rFonts w:ascii="Times New Roman" w:hAnsi="Times New Roman" w:cs="Times New Roman"/>
          <w:b/>
          <w:sz w:val="28"/>
          <w:szCs w:val="28"/>
        </w:rPr>
        <w:t>, Member Conservation Committee.</w:t>
      </w:r>
    </w:p>
    <w:p w:rsidR="002D5F67" w:rsidRPr="009F42D1" w:rsidRDefault="002D5F67" w:rsidP="002D5F67">
      <w:pPr>
        <w:spacing w:after="200"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 xml:space="preserve">In the Conservation Committee meeting held on 5/8/2022, several issues were raised pertaining to the regulations in force, which required clarity and interpretation.  </w:t>
      </w:r>
    </w:p>
    <w:p w:rsidR="002D5F67" w:rsidRPr="009F42D1" w:rsidRDefault="002D5F67" w:rsidP="002D5F67">
      <w:pPr>
        <w:spacing w:after="200"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 xml:space="preserve">Arch. Brian </w:t>
      </w:r>
      <w:proofErr w:type="spellStart"/>
      <w:r w:rsidRPr="009F42D1">
        <w:rPr>
          <w:rFonts w:ascii="Times New Roman" w:hAnsi="Times New Roman" w:cs="Times New Roman"/>
          <w:sz w:val="28"/>
          <w:szCs w:val="28"/>
        </w:rPr>
        <w:t>Soares</w:t>
      </w:r>
      <w:proofErr w:type="spellEnd"/>
      <w:r w:rsidRPr="009F42D1">
        <w:rPr>
          <w:rFonts w:ascii="Times New Roman" w:hAnsi="Times New Roman" w:cs="Times New Roman"/>
          <w:sz w:val="28"/>
          <w:szCs w:val="28"/>
        </w:rPr>
        <w:t>, member of the committee had therefore offered to place before the Board the issue regarding affecting necessary amendments to the regulations in this regard.</w:t>
      </w:r>
    </w:p>
    <w:p w:rsidR="002D5F67" w:rsidRDefault="002D5F67" w:rsidP="002D5F67">
      <w:pPr>
        <w:spacing w:after="200"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Board may deliberate.</w:t>
      </w:r>
    </w:p>
    <w:p w:rsidR="002D5F67" w:rsidRPr="009F42D1" w:rsidRDefault="002D5F67" w:rsidP="002D5F67">
      <w:pPr>
        <w:spacing w:after="200" w:line="360" w:lineRule="auto"/>
        <w:ind w:firstLine="720"/>
        <w:jc w:val="both"/>
        <w:rPr>
          <w:rFonts w:ascii="Times New Roman" w:hAnsi="Times New Roman" w:cs="Times New Roman"/>
          <w:sz w:val="28"/>
          <w:szCs w:val="28"/>
        </w:rPr>
      </w:pPr>
    </w:p>
    <w:p w:rsidR="00090230" w:rsidRDefault="00090230" w:rsidP="005D63AC">
      <w:pPr>
        <w:pStyle w:val="ListParagraph"/>
        <w:spacing w:after="200"/>
        <w:ind w:left="0"/>
        <w:jc w:val="both"/>
        <w:rPr>
          <w:b/>
          <w:sz w:val="28"/>
          <w:szCs w:val="28"/>
        </w:rPr>
      </w:pPr>
    </w:p>
    <w:p w:rsidR="00090230" w:rsidRDefault="00090230" w:rsidP="005D63AC">
      <w:pPr>
        <w:pStyle w:val="ListParagraph"/>
        <w:spacing w:after="200"/>
        <w:ind w:left="0"/>
        <w:jc w:val="both"/>
        <w:rPr>
          <w:b/>
          <w:sz w:val="28"/>
          <w:szCs w:val="28"/>
        </w:rPr>
      </w:pPr>
    </w:p>
    <w:p w:rsidR="00144181" w:rsidRPr="009F42D1" w:rsidRDefault="002F6425" w:rsidP="005D63AC">
      <w:pPr>
        <w:pStyle w:val="ListParagraph"/>
        <w:spacing w:after="200"/>
        <w:ind w:left="0"/>
        <w:jc w:val="both"/>
        <w:rPr>
          <w:b/>
          <w:sz w:val="28"/>
          <w:szCs w:val="28"/>
        </w:rPr>
      </w:pPr>
      <w:r w:rsidRPr="009F42D1">
        <w:rPr>
          <w:b/>
          <w:sz w:val="28"/>
          <w:szCs w:val="28"/>
        </w:rPr>
        <w:lastRenderedPageBreak/>
        <w:t xml:space="preserve">Item No. </w:t>
      </w:r>
      <w:r w:rsidR="002D5F67">
        <w:rPr>
          <w:b/>
          <w:sz w:val="28"/>
          <w:szCs w:val="28"/>
        </w:rPr>
        <w:t>5</w:t>
      </w:r>
      <w:r w:rsidRPr="009F42D1">
        <w:rPr>
          <w:b/>
          <w:sz w:val="28"/>
          <w:szCs w:val="28"/>
        </w:rPr>
        <w:t xml:space="preserve">:  </w:t>
      </w:r>
      <w:r w:rsidR="005D63AC" w:rsidRPr="009F42D1">
        <w:rPr>
          <w:b/>
          <w:sz w:val="28"/>
          <w:szCs w:val="28"/>
        </w:rPr>
        <w:t xml:space="preserve">Acquisition of land which </w:t>
      </w:r>
      <w:proofErr w:type="gramStart"/>
      <w:r w:rsidR="005D63AC" w:rsidRPr="009F42D1">
        <w:rPr>
          <w:b/>
          <w:sz w:val="28"/>
          <w:szCs w:val="28"/>
        </w:rPr>
        <w:t>are</w:t>
      </w:r>
      <w:proofErr w:type="gramEnd"/>
      <w:r w:rsidR="005D63AC" w:rsidRPr="009F42D1">
        <w:rPr>
          <w:b/>
          <w:sz w:val="28"/>
          <w:szCs w:val="28"/>
        </w:rPr>
        <w:t xml:space="preserve"> earmarked for </w:t>
      </w:r>
      <w:r w:rsidR="00754209" w:rsidRPr="009F42D1">
        <w:rPr>
          <w:b/>
          <w:sz w:val="28"/>
          <w:szCs w:val="28"/>
        </w:rPr>
        <w:t xml:space="preserve">roads and other amenities under </w:t>
      </w:r>
      <w:r w:rsidR="005D63AC" w:rsidRPr="009F42D1">
        <w:rPr>
          <w:b/>
          <w:sz w:val="28"/>
          <w:szCs w:val="28"/>
        </w:rPr>
        <w:t>RPG 2021.</w:t>
      </w:r>
    </w:p>
    <w:p w:rsidR="002F6425" w:rsidRPr="00C15BB4" w:rsidRDefault="002F6425" w:rsidP="002F6425">
      <w:pPr>
        <w:pStyle w:val="ListParagraph"/>
        <w:spacing w:after="200"/>
        <w:ind w:hanging="720"/>
        <w:jc w:val="both"/>
        <w:rPr>
          <w:b/>
          <w:szCs w:val="28"/>
        </w:rPr>
      </w:pPr>
    </w:p>
    <w:p w:rsidR="00F4134E" w:rsidRPr="009F42D1" w:rsidRDefault="009B45B6" w:rsidP="00754209">
      <w:pPr>
        <w:pStyle w:val="ListParagraph"/>
        <w:spacing w:after="200" w:line="360" w:lineRule="auto"/>
        <w:ind w:left="90" w:firstLine="630"/>
        <w:jc w:val="both"/>
        <w:rPr>
          <w:sz w:val="28"/>
          <w:szCs w:val="28"/>
        </w:rPr>
      </w:pPr>
      <w:r w:rsidRPr="009F42D1">
        <w:rPr>
          <w:sz w:val="28"/>
          <w:szCs w:val="28"/>
        </w:rPr>
        <w:t xml:space="preserve">The Regional Plan for Goa – 2021 notified under different stages has provision of </w:t>
      </w:r>
      <w:r w:rsidR="00754209" w:rsidRPr="009F42D1">
        <w:rPr>
          <w:sz w:val="28"/>
          <w:szCs w:val="28"/>
        </w:rPr>
        <w:t>various</w:t>
      </w:r>
      <w:r w:rsidRPr="009F42D1">
        <w:rPr>
          <w:sz w:val="28"/>
          <w:szCs w:val="28"/>
        </w:rPr>
        <w:t xml:space="preserve"> land uses</w:t>
      </w:r>
      <w:r w:rsidR="00416352" w:rsidRPr="009F42D1">
        <w:rPr>
          <w:sz w:val="28"/>
          <w:szCs w:val="28"/>
        </w:rPr>
        <w:t xml:space="preserve"> and so also</w:t>
      </w:r>
      <w:r w:rsidR="00754209" w:rsidRPr="009F42D1">
        <w:rPr>
          <w:sz w:val="28"/>
          <w:szCs w:val="28"/>
        </w:rPr>
        <w:t xml:space="preserve"> it</w:t>
      </w:r>
      <w:r w:rsidR="00416352" w:rsidRPr="009F42D1">
        <w:rPr>
          <w:sz w:val="28"/>
          <w:szCs w:val="28"/>
        </w:rPr>
        <w:t xml:space="preserve"> clearly </w:t>
      </w:r>
      <w:r w:rsidR="00754209" w:rsidRPr="009F42D1">
        <w:rPr>
          <w:sz w:val="28"/>
          <w:szCs w:val="28"/>
        </w:rPr>
        <w:t>defines</w:t>
      </w:r>
      <w:r w:rsidR="00416352" w:rsidRPr="009F42D1">
        <w:rPr>
          <w:sz w:val="28"/>
          <w:szCs w:val="28"/>
        </w:rPr>
        <w:t xml:space="preserve"> the road network in a proper hierarchical manner.  This road network includes National Highways, State Highways, Major District Roads and </w:t>
      </w:r>
      <w:r w:rsidR="00754209" w:rsidRPr="009F42D1">
        <w:rPr>
          <w:sz w:val="28"/>
          <w:szCs w:val="28"/>
        </w:rPr>
        <w:t xml:space="preserve">various </w:t>
      </w:r>
      <w:r w:rsidR="00416352" w:rsidRPr="009F42D1">
        <w:rPr>
          <w:sz w:val="28"/>
          <w:szCs w:val="28"/>
        </w:rPr>
        <w:t xml:space="preserve">other roads having width of 15.00 </w:t>
      </w:r>
      <w:proofErr w:type="spellStart"/>
      <w:r w:rsidR="00416352" w:rsidRPr="009F42D1">
        <w:rPr>
          <w:sz w:val="28"/>
          <w:szCs w:val="28"/>
        </w:rPr>
        <w:t>mts.</w:t>
      </w:r>
      <w:proofErr w:type="spellEnd"/>
      <w:r w:rsidR="00416352" w:rsidRPr="009F42D1">
        <w:rPr>
          <w:sz w:val="28"/>
          <w:szCs w:val="28"/>
        </w:rPr>
        <w:t xml:space="preserve"> 10.00 </w:t>
      </w:r>
      <w:proofErr w:type="spellStart"/>
      <w:r w:rsidR="00416352" w:rsidRPr="009F42D1">
        <w:rPr>
          <w:sz w:val="28"/>
          <w:szCs w:val="28"/>
        </w:rPr>
        <w:t>mts.</w:t>
      </w:r>
      <w:proofErr w:type="spellEnd"/>
      <w:r w:rsidR="00416352" w:rsidRPr="009F42D1">
        <w:rPr>
          <w:sz w:val="28"/>
          <w:szCs w:val="28"/>
        </w:rPr>
        <w:t xml:space="preserve">,  8.00 </w:t>
      </w:r>
      <w:proofErr w:type="spellStart"/>
      <w:r w:rsidR="00416352" w:rsidRPr="009F42D1">
        <w:rPr>
          <w:sz w:val="28"/>
          <w:szCs w:val="28"/>
        </w:rPr>
        <w:t>mts.</w:t>
      </w:r>
      <w:proofErr w:type="spellEnd"/>
      <w:r w:rsidR="00416352" w:rsidRPr="009F42D1">
        <w:rPr>
          <w:sz w:val="28"/>
          <w:szCs w:val="28"/>
        </w:rPr>
        <w:t xml:space="preserve"> and 6.00 </w:t>
      </w:r>
      <w:proofErr w:type="spellStart"/>
      <w:r w:rsidR="00416352" w:rsidRPr="009F42D1">
        <w:rPr>
          <w:sz w:val="28"/>
          <w:szCs w:val="28"/>
        </w:rPr>
        <w:t>mts.</w:t>
      </w:r>
      <w:proofErr w:type="spellEnd"/>
      <w:r w:rsidR="00416352" w:rsidRPr="009F42D1">
        <w:rPr>
          <w:sz w:val="28"/>
          <w:szCs w:val="28"/>
        </w:rPr>
        <w:t xml:space="preserve"> etc.</w:t>
      </w:r>
      <w:r w:rsidR="00754209" w:rsidRPr="009F42D1">
        <w:rPr>
          <w:sz w:val="28"/>
          <w:szCs w:val="28"/>
        </w:rPr>
        <w:t xml:space="preserve"> and </w:t>
      </w:r>
      <w:r w:rsidR="00416352" w:rsidRPr="009F42D1">
        <w:rPr>
          <w:sz w:val="28"/>
          <w:szCs w:val="28"/>
        </w:rPr>
        <w:t>the</w:t>
      </w:r>
      <w:r w:rsidR="00754209" w:rsidRPr="009F42D1">
        <w:rPr>
          <w:sz w:val="28"/>
          <w:szCs w:val="28"/>
        </w:rPr>
        <w:t>se</w:t>
      </w:r>
      <w:r w:rsidR="00416352" w:rsidRPr="009F42D1">
        <w:rPr>
          <w:sz w:val="28"/>
          <w:szCs w:val="28"/>
        </w:rPr>
        <w:t xml:space="preserve"> road</w:t>
      </w:r>
      <w:r w:rsidR="00754209" w:rsidRPr="009F42D1">
        <w:rPr>
          <w:sz w:val="28"/>
          <w:szCs w:val="28"/>
        </w:rPr>
        <w:t>s under RPG-2021</w:t>
      </w:r>
      <w:r w:rsidR="00416352" w:rsidRPr="009F42D1">
        <w:rPr>
          <w:sz w:val="28"/>
          <w:szCs w:val="28"/>
        </w:rPr>
        <w:t xml:space="preserve"> are either existing or are proposed.</w:t>
      </w:r>
    </w:p>
    <w:p w:rsidR="00416352" w:rsidRPr="00C15BB4" w:rsidRDefault="00416352" w:rsidP="00416352">
      <w:pPr>
        <w:pStyle w:val="ListParagraph"/>
        <w:spacing w:after="200" w:line="360" w:lineRule="auto"/>
        <w:ind w:left="90" w:firstLine="630"/>
        <w:jc w:val="both"/>
        <w:rPr>
          <w:sz w:val="14"/>
          <w:szCs w:val="28"/>
        </w:rPr>
      </w:pPr>
    </w:p>
    <w:p w:rsidR="00416352" w:rsidRPr="009F42D1" w:rsidRDefault="00416352" w:rsidP="00416352">
      <w:pPr>
        <w:pStyle w:val="ListParagraph"/>
        <w:spacing w:after="200" w:line="360" w:lineRule="auto"/>
        <w:ind w:left="90" w:firstLine="630"/>
        <w:jc w:val="both"/>
        <w:rPr>
          <w:sz w:val="28"/>
          <w:szCs w:val="28"/>
        </w:rPr>
      </w:pPr>
      <w:r w:rsidRPr="009F42D1">
        <w:rPr>
          <w:sz w:val="28"/>
          <w:szCs w:val="28"/>
        </w:rPr>
        <w:t xml:space="preserve">Proposed roads are intended to provide linkages to other major roads or are </w:t>
      </w:r>
      <w:r w:rsidR="00754209" w:rsidRPr="009F42D1">
        <w:rPr>
          <w:sz w:val="28"/>
          <w:szCs w:val="28"/>
        </w:rPr>
        <w:t>proposed</w:t>
      </w:r>
      <w:r w:rsidRPr="009F42D1">
        <w:rPr>
          <w:sz w:val="28"/>
          <w:szCs w:val="28"/>
        </w:rPr>
        <w:t xml:space="preserve"> to provide access to the landlocked areas.  </w:t>
      </w:r>
      <w:r w:rsidR="00754209" w:rsidRPr="009F42D1">
        <w:rPr>
          <w:sz w:val="28"/>
          <w:szCs w:val="28"/>
        </w:rPr>
        <w:t>P</w:t>
      </w:r>
      <w:r w:rsidRPr="009F42D1">
        <w:rPr>
          <w:sz w:val="28"/>
          <w:szCs w:val="28"/>
        </w:rPr>
        <w:t xml:space="preserve">rovision of these proposed roads has given a big relief to the </w:t>
      </w:r>
      <w:r w:rsidR="00754209" w:rsidRPr="009F42D1">
        <w:rPr>
          <w:sz w:val="28"/>
          <w:szCs w:val="28"/>
        </w:rPr>
        <w:t>properties</w:t>
      </w:r>
      <w:r w:rsidRPr="009F42D1">
        <w:rPr>
          <w:sz w:val="28"/>
          <w:szCs w:val="28"/>
        </w:rPr>
        <w:t xml:space="preserve"> which have remained landlocked for years together, however the purpose is not met till the area reserved for such roads</w:t>
      </w:r>
      <w:r w:rsidR="00754209" w:rsidRPr="009F42D1">
        <w:rPr>
          <w:sz w:val="28"/>
          <w:szCs w:val="28"/>
        </w:rPr>
        <w:t xml:space="preserve"> is</w:t>
      </w:r>
      <w:r w:rsidRPr="009F42D1">
        <w:rPr>
          <w:sz w:val="28"/>
          <w:szCs w:val="28"/>
        </w:rPr>
        <w:t xml:space="preserve"> acquired and the roads </w:t>
      </w:r>
      <w:r w:rsidR="00754209" w:rsidRPr="009F42D1">
        <w:rPr>
          <w:sz w:val="28"/>
          <w:szCs w:val="28"/>
        </w:rPr>
        <w:t xml:space="preserve">are actually </w:t>
      </w:r>
      <w:r w:rsidRPr="009F42D1">
        <w:rPr>
          <w:sz w:val="28"/>
          <w:szCs w:val="28"/>
        </w:rPr>
        <w:t>developed.</w:t>
      </w:r>
    </w:p>
    <w:p w:rsidR="00C15BB4" w:rsidRPr="00C15BB4" w:rsidRDefault="00C15BB4" w:rsidP="00416352">
      <w:pPr>
        <w:pStyle w:val="ListParagraph"/>
        <w:spacing w:after="200" w:line="360" w:lineRule="auto"/>
        <w:ind w:left="90" w:firstLine="630"/>
        <w:jc w:val="both"/>
        <w:rPr>
          <w:sz w:val="10"/>
          <w:szCs w:val="28"/>
        </w:rPr>
      </w:pPr>
    </w:p>
    <w:p w:rsidR="00416352" w:rsidRPr="009F42D1" w:rsidRDefault="00416352" w:rsidP="00416352">
      <w:pPr>
        <w:pStyle w:val="ListParagraph"/>
        <w:spacing w:after="200" w:line="360" w:lineRule="auto"/>
        <w:ind w:left="90" w:firstLine="630"/>
        <w:jc w:val="both"/>
        <w:rPr>
          <w:sz w:val="28"/>
          <w:szCs w:val="28"/>
        </w:rPr>
      </w:pPr>
      <w:r w:rsidRPr="009F42D1">
        <w:rPr>
          <w:sz w:val="28"/>
          <w:szCs w:val="28"/>
        </w:rPr>
        <w:t xml:space="preserve">There is </w:t>
      </w:r>
      <w:r w:rsidR="00246929" w:rsidRPr="009F42D1">
        <w:rPr>
          <w:sz w:val="28"/>
          <w:szCs w:val="28"/>
        </w:rPr>
        <w:t>however</w:t>
      </w:r>
      <w:r w:rsidRPr="009F42D1">
        <w:rPr>
          <w:sz w:val="28"/>
          <w:szCs w:val="28"/>
        </w:rPr>
        <w:t xml:space="preserve"> a growing concern expressed by affected parties, as the </w:t>
      </w:r>
      <w:r w:rsidR="00246929" w:rsidRPr="009F42D1">
        <w:rPr>
          <w:sz w:val="28"/>
          <w:szCs w:val="28"/>
        </w:rPr>
        <w:t xml:space="preserve">area under </w:t>
      </w:r>
      <w:r w:rsidRPr="009F42D1">
        <w:rPr>
          <w:sz w:val="28"/>
          <w:szCs w:val="28"/>
        </w:rPr>
        <w:t>roads p</w:t>
      </w:r>
      <w:r w:rsidR="00246929" w:rsidRPr="009F42D1">
        <w:rPr>
          <w:sz w:val="28"/>
          <w:szCs w:val="28"/>
        </w:rPr>
        <w:t>assing through their properties</w:t>
      </w:r>
      <w:r w:rsidRPr="009F42D1">
        <w:rPr>
          <w:sz w:val="28"/>
          <w:szCs w:val="28"/>
        </w:rPr>
        <w:t xml:space="preserve"> is neither acquired by the Government nor are they permitted to undertake any development in the area </w:t>
      </w:r>
      <w:r w:rsidR="00246929" w:rsidRPr="009F42D1">
        <w:rPr>
          <w:sz w:val="28"/>
          <w:szCs w:val="28"/>
        </w:rPr>
        <w:t>affected by such</w:t>
      </w:r>
      <w:r w:rsidRPr="009F42D1">
        <w:rPr>
          <w:sz w:val="28"/>
          <w:szCs w:val="28"/>
        </w:rPr>
        <w:t xml:space="preserve"> roads.  </w:t>
      </w:r>
    </w:p>
    <w:p w:rsidR="00C77701" w:rsidRPr="00C15BB4" w:rsidRDefault="00C77701" w:rsidP="00C77701">
      <w:pPr>
        <w:pStyle w:val="ListParagraph"/>
        <w:spacing w:after="200"/>
        <w:ind w:left="90" w:firstLine="630"/>
        <w:jc w:val="both"/>
        <w:rPr>
          <w:sz w:val="16"/>
          <w:szCs w:val="28"/>
        </w:rPr>
      </w:pPr>
    </w:p>
    <w:p w:rsidR="00416352" w:rsidRPr="009F42D1" w:rsidRDefault="00246929" w:rsidP="00416352">
      <w:pPr>
        <w:pStyle w:val="ListParagraph"/>
        <w:spacing w:after="200" w:line="360" w:lineRule="auto"/>
        <w:ind w:left="90" w:firstLine="630"/>
        <w:jc w:val="both"/>
        <w:rPr>
          <w:sz w:val="28"/>
          <w:szCs w:val="28"/>
        </w:rPr>
      </w:pPr>
      <w:r w:rsidRPr="009F42D1">
        <w:rPr>
          <w:sz w:val="28"/>
          <w:szCs w:val="28"/>
        </w:rPr>
        <w:t>There</w:t>
      </w:r>
      <w:r w:rsidR="00416352" w:rsidRPr="009F42D1">
        <w:rPr>
          <w:sz w:val="28"/>
          <w:szCs w:val="28"/>
        </w:rPr>
        <w:t xml:space="preserve"> is </w:t>
      </w:r>
      <w:r w:rsidRPr="009F42D1">
        <w:rPr>
          <w:sz w:val="28"/>
          <w:szCs w:val="28"/>
        </w:rPr>
        <w:t xml:space="preserve">therefore </w:t>
      </w:r>
      <w:r w:rsidR="00416352" w:rsidRPr="009F42D1">
        <w:rPr>
          <w:sz w:val="28"/>
          <w:szCs w:val="28"/>
        </w:rPr>
        <w:t>an urgent need to address this issue and to acquire the land earmarked for proposed roads, such that the purpose of proposa</w:t>
      </w:r>
      <w:r w:rsidRPr="009F42D1">
        <w:rPr>
          <w:sz w:val="28"/>
          <w:szCs w:val="28"/>
        </w:rPr>
        <w:t>ls reflected in RPG is achieved and the land locked areas are provided access.</w:t>
      </w:r>
    </w:p>
    <w:p w:rsidR="00C77701" w:rsidRPr="00C15BB4" w:rsidRDefault="00C77701" w:rsidP="00C77701">
      <w:pPr>
        <w:pStyle w:val="ListParagraph"/>
        <w:spacing w:after="200"/>
        <w:ind w:left="90" w:firstLine="630"/>
        <w:jc w:val="both"/>
        <w:rPr>
          <w:sz w:val="16"/>
          <w:szCs w:val="28"/>
        </w:rPr>
      </w:pPr>
    </w:p>
    <w:p w:rsidR="00416352" w:rsidRPr="009F42D1" w:rsidRDefault="00416352" w:rsidP="00416352">
      <w:pPr>
        <w:pStyle w:val="ListParagraph"/>
        <w:spacing w:after="200" w:line="360" w:lineRule="auto"/>
        <w:ind w:left="90" w:firstLine="630"/>
        <w:jc w:val="both"/>
        <w:rPr>
          <w:sz w:val="28"/>
          <w:szCs w:val="28"/>
        </w:rPr>
      </w:pPr>
      <w:r w:rsidRPr="009F42D1">
        <w:rPr>
          <w:sz w:val="28"/>
          <w:szCs w:val="28"/>
        </w:rPr>
        <w:t>In many a cases, the land owners or the affected public has shown their desire to develop such roads which are marked on RPG-2021 or have expressed the</w:t>
      </w:r>
      <w:r w:rsidR="000254AD" w:rsidRPr="009F42D1">
        <w:rPr>
          <w:sz w:val="28"/>
          <w:szCs w:val="28"/>
        </w:rPr>
        <w:t>ir</w:t>
      </w:r>
      <w:r w:rsidRPr="009F42D1">
        <w:rPr>
          <w:sz w:val="28"/>
          <w:szCs w:val="28"/>
        </w:rPr>
        <w:t xml:space="preserve"> </w:t>
      </w:r>
      <w:r w:rsidR="00246929" w:rsidRPr="009F42D1">
        <w:rPr>
          <w:sz w:val="28"/>
          <w:szCs w:val="28"/>
        </w:rPr>
        <w:t>willingness</w:t>
      </w:r>
      <w:r w:rsidRPr="009F42D1">
        <w:rPr>
          <w:sz w:val="28"/>
          <w:szCs w:val="28"/>
        </w:rPr>
        <w:t xml:space="preserve"> </w:t>
      </w:r>
      <w:r w:rsidR="000254AD" w:rsidRPr="009F42D1">
        <w:rPr>
          <w:sz w:val="28"/>
          <w:szCs w:val="28"/>
        </w:rPr>
        <w:t xml:space="preserve">to make the payment to the concerned </w:t>
      </w:r>
      <w:r w:rsidR="00246929" w:rsidRPr="009F42D1">
        <w:rPr>
          <w:sz w:val="28"/>
          <w:szCs w:val="28"/>
        </w:rPr>
        <w:t>Authorities</w:t>
      </w:r>
      <w:r w:rsidR="000254AD" w:rsidRPr="009F42D1">
        <w:rPr>
          <w:sz w:val="28"/>
          <w:szCs w:val="28"/>
        </w:rPr>
        <w:t xml:space="preserve">, such that the area earmarked for </w:t>
      </w:r>
      <w:r w:rsidR="00246929" w:rsidRPr="009F42D1">
        <w:rPr>
          <w:sz w:val="28"/>
          <w:szCs w:val="28"/>
        </w:rPr>
        <w:t xml:space="preserve">such </w:t>
      </w:r>
      <w:r w:rsidR="000254AD" w:rsidRPr="009F42D1">
        <w:rPr>
          <w:sz w:val="28"/>
          <w:szCs w:val="28"/>
        </w:rPr>
        <w:t xml:space="preserve">roads </w:t>
      </w:r>
      <w:r w:rsidR="00246929" w:rsidRPr="009F42D1">
        <w:rPr>
          <w:sz w:val="28"/>
          <w:szCs w:val="28"/>
        </w:rPr>
        <w:t>is</w:t>
      </w:r>
      <w:r w:rsidR="000254AD" w:rsidRPr="009F42D1">
        <w:rPr>
          <w:sz w:val="28"/>
          <w:szCs w:val="28"/>
        </w:rPr>
        <w:t xml:space="preserve"> acquired and their properties provided with proper </w:t>
      </w:r>
      <w:proofErr w:type="spellStart"/>
      <w:r w:rsidR="000254AD" w:rsidRPr="009F42D1">
        <w:rPr>
          <w:sz w:val="28"/>
          <w:szCs w:val="28"/>
        </w:rPr>
        <w:t>motorable</w:t>
      </w:r>
      <w:proofErr w:type="spellEnd"/>
      <w:r w:rsidR="000254AD" w:rsidRPr="009F42D1">
        <w:rPr>
          <w:sz w:val="28"/>
          <w:szCs w:val="28"/>
        </w:rPr>
        <w:t xml:space="preserve"> access.</w:t>
      </w:r>
    </w:p>
    <w:p w:rsidR="00C77701" w:rsidRPr="00C15BB4" w:rsidRDefault="00C77701" w:rsidP="00C77701">
      <w:pPr>
        <w:pStyle w:val="ListParagraph"/>
        <w:spacing w:after="200"/>
        <w:ind w:left="90" w:firstLine="630"/>
        <w:jc w:val="both"/>
        <w:rPr>
          <w:sz w:val="16"/>
          <w:szCs w:val="28"/>
        </w:rPr>
      </w:pPr>
    </w:p>
    <w:p w:rsidR="000254AD" w:rsidRPr="009F42D1" w:rsidRDefault="000254AD" w:rsidP="00416352">
      <w:pPr>
        <w:pStyle w:val="ListParagraph"/>
        <w:spacing w:after="200" w:line="360" w:lineRule="auto"/>
        <w:ind w:left="90" w:firstLine="630"/>
        <w:jc w:val="both"/>
        <w:rPr>
          <w:sz w:val="28"/>
          <w:szCs w:val="28"/>
        </w:rPr>
      </w:pPr>
      <w:r w:rsidRPr="009F42D1">
        <w:rPr>
          <w:sz w:val="28"/>
          <w:szCs w:val="28"/>
        </w:rPr>
        <w:t xml:space="preserve">A mechanism can therefore be worked out such that the interested parties </w:t>
      </w:r>
      <w:r w:rsidR="00246929" w:rsidRPr="009F42D1">
        <w:rPr>
          <w:sz w:val="28"/>
          <w:szCs w:val="28"/>
        </w:rPr>
        <w:t>can</w:t>
      </w:r>
      <w:r w:rsidRPr="009F42D1">
        <w:rPr>
          <w:sz w:val="28"/>
          <w:szCs w:val="28"/>
        </w:rPr>
        <w:t xml:space="preserve"> deposit part of the amount required for acquisition of land to the designated authority, which </w:t>
      </w:r>
      <w:r w:rsidR="00246929" w:rsidRPr="009F42D1">
        <w:rPr>
          <w:sz w:val="28"/>
          <w:szCs w:val="28"/>
        </w:rPr>
        <w:t xml:space="preserve">amount </w:t>
      </w:r>
      <w:r w:rsidRPr="009F42D1">
        <w:rPr>
          <w:sz w:val="28"/>
          <w:szCs w:val="28"/>
        </w:rPr>
        <w:t>can thereafter be deposited with the Land Acquisition Authority/ Revenue Department for the purpose of undertaking further land acquisition procedure/ development work.  This shall effectively bring the proposals under the Regional Plan for Goa - 2021 to a reality.</w:t>
      </w:r>
    </w:p>
    <w:p w:rsidR="000254AD" w:rsidRPr="009F42D1" w:rsidRDefault="000254AD" w:rsidP="00416352">
      <w:pPr>
        <w:pStyle w:val="ListParagraph"/>
        <w:spacing w:after="200" w:line="360" w:lineRule="auto"/>
        <w:ind w:left="90" w:firstLine="630"/>
        <w:jc w:val="both"/>
        <w:rPr>
          <w:sz w:val="28"/>
          <w:szCs w:val="28"/>
        </w:rPr>
      </w:pPr>
      <w:r w:rsidRPr="009F42D1">
        <w:rPr>
          <w:sz w:val="28"/>
          <w:szCs w:val="28"/>
        </w:rPr>
        <w:t>The Board may deliberate.</w:t>
      </w:r>
    </w:p>
    <w:p w:rsidR="002D5F67" w:rsidRPr="009F42D1" w:rsidRDefault="002D5F67" w:rsidP="002D5F67">
      <w:pPr>
        <w:spacing w:after="200" w:line="240" w:lineRule="auto"/>
        <w:jc w:val="both"/>
        <w:rPr>
          <w:rFonts w:ascii="Times New Roman" w:hAnsi="Times New Roman" w:cs="Times New Roman"/>
          <w:b/>
          <w:sz w:val="28"/>
          <w:szCs w:val="28"/>
        </w:rPr>
      </w:pPr>
      <w:r>
        <w:rPr>
          <w:rFonts w:ascii="Times New Roman" w:hAnsi="Times New Roman" w:cs="Times New Roman"/>
          <w:b/>
          <w:sz w:val="28"/>
          <w:szCs w:val="28"/>
        </w:rPr>
        <w:lastRenderedPageBreak/>
        <w:t>Item No. 6</w:t>
      </w:r>
      <w:r w:rsidRPr="009F42D1">
        <w:rPr>
          <w:rFonts w:ascii="Times New Roman" w:hAnsi="Times New Roman" w:cs="Times New Roman"/>
          <w:b/>
          <w:sz w:val="28"/>
          <w:szCs w:val="28"/>
        </w:rPr>
        <w:t xml:space="preserve">:  Regarding preparation of </w:t>
      </w:r>
      <w:proofErr w:type="spellStart"/>
      <w:r w:rsidRPr="009F42D1">
        <w:rPr>
          <w:rFonts w:ascii="Times New Roman" w:hAnsi="Times New Roman" w:cs="Times New Roman"/>
          <w:b/>
          <w:sz w:val="28"/>
          <w:szCs w:val="28"/>
        </w:rPr>
        <w:t>Taleigao</w:t>
      </w:r>
      <w:proofErr w:type="spellEnd"/>
      <w:r w:rsidRPr="009F42D1">
        <w:rPr>
          <w:rFonts w:ascii="Times New Roman" w:hAnsi="Times New Roman" w:cs="Times New Roman"/>
          <w:b/>
          <w:sz w:val="28"/>
          <w:szCs w:val="28"/>
        </w:rPr>
        <w:t xml:space="preserve"> Outline Development Plan.</w:t>
      </w:r>
    </w:p>
    <w:p w:rsidR="002D5F67" w:rsidRPr="009F42D1" w:rsidRDefault="002D5F67" w:rsidP="002D5F67">
      <w:pPr>
        <w:spacing w:after="200"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w:t>
      </w:r>
      <w:r w:rsidRPr="009F42D1">
        <w:rPr>
          <w:rFonts w:ascii="Times New Roman" w:hAnsi="Times New Roman" w:cs="Times New Roman"/>
          <w:b/>
          <w:sz w:val="28"/>
          <w:szCs w:val="28"/>
        </w:rPr>
        <w:t xml:space="preserve"> </w:t>
      </w:r>
      <w:r w:rsidRPr="009F42D1">
        <w:rPr>
          <w:rFonts w:ascii="Times New Roman" w:hAnsi="Times New Roman" w:cs="Times New Roman"/>
          <w:sz w:val="28"/>
          <w:szCs w:val="28"/>
        </w:rPr>
        <w:t xml:space="preserve">Government has notified </w:t>
      </w:r>
      <w:proofErr w:type="spellStart"/>
      <w:r w:rsidRPr="009F42D1">
        <w:rPr>
          <w:rFonts w:ascii="Times New Roman" w:hAnsi="Times New Roman" w:cs="Times New Roman"/>
          <w:sz w:val="28"/>
          <w:szCs w:val="28"/>
        </w:rPr>
        <w:t>Taleigao</w:t>
      </w:r>
      <w:proofErr w:type="spellEnd"/>
      <w:r w:rsidRPr="009F42D1">
        <w:rPr>
          <w:rFonts w:ascii="Times New Roman" w:hAnsi="Times New Roman" w:cs="Times New Roman"/>
          <w:sz w:val="28"/>
          <w:szCs w:val="28"/>
        </w:rPr>
        <w:t xml:space="preserve"> Planning Area and the same was under the jurisdiction of North </w:t>
      </w:r>
      <w:proofErr w:type="spellStart"/>
      <w:r w:rsidRPr="009F42D1">
        <w:rPr>
          <w:rFonts w:ascii="Times New Roman" w:hAnsi="Times New Roman" w:cs="Times New Roman"/>
          <w:sz w:val="28"/>
          <w:szCs w:val="28"/>
        </w:rPr>
        <w:t>Panaji</w:t>
      </w:r>
      <w:proofErr w:type="spellEnd"/>
      <w:r w:rsidRPr="009F42D1">
        <w:rPr>
          <w:rFonts w:ascii="Times New Roman" w:hAnsi="Times New Roman" w:cs="Times New Roman"/>
          <w:sz w:val="28"/>
          <w:szCs w:val="28"/>
        </w:rPr>
        <w:t xml:space="preserve"> PDA.  Subsequently, the Government has constituted Greater </w:t>
      </w:r>
      <w:proofErr w:type="spellStart"/>
      <w:r w:rsidRPr="009F42D1">
        <w:rPr>
          <w:rFonts w:ascii="Times New Roman" w:hAnsi="Times New Roman" w:cs="Times New Roman"/>
          <w:sz w:val="28"/>
          <w:szCs w:val="28"/>
        </w:rPr>
        <w:t>Panaji</w:t>
      </w:r>
      <w:proofErr w:type="spellEnd"/>
      <w:r w:rsidRPr="009F42D1">
        <w:rPr>
          <w:rFonts w:ascii="Times New Roman" w:hAnsi="Times New Roman" w:cs="Times New Roman"/>
          <w:sz w:val="28"/>
          <w:szCs w:val="28"/>
        </w:rPr>
        <w:t xml:space="preserve"> PDA and this area of </w:t>
      </w:r>
      <w:proofErr w:type="spellStart"/>
      <w:r w:rsidRPr="009F42D1">
        <w:rPr>
          <w:rFonts w:ascii="Times New Roman" w:hAnsi="Times New Roman" w:cs="Times New Roman"/>
          <w:sz w:val="28"/>
          <w:szCs w:val="28"/>
        </w:rPr>
        <w:t>Taleigao</w:t>
      </w:r>
      <w:proofErr w:type="spellEnd"/>
      <w:r w:rsidRPr="009F42D1">
        <w:rPr>
          <w:rFonts w:ascii="Times New Roman" w:hAnsi="Times New Roman" w:cs="Times New Roman"/>
          <w:sz w:val="28"/>
          <w:szCs w:val="28"/>
        </w:rPr>
        <w:t xml:space="preserve"> Planning Area was brought under the jurisdiction of this Greater </w:t>
      </w:r>
      <w:proofErr w:type="spellStart"/>
      <w:r w:rsidRPr="009F42D1">
        <w:rPr>
          <w:rFonts w:ascii="Times New Roman" w:hAnsi="Times New Roman" w:cs="Times New Roman"/>
          <w:sz w:val="28"/>
          <w:szCs w:val="28"/>
        </w:rPr>
        <w:t>Panaji</w:t>
      </w:r>
      <w:proofErr w:type="spellEnd"/>
      <w:r w:rsidRPr="009F42D1">
        <w:rPr>
          <w:rFonts w:ascii="Times New Roman" w:hAnsi="Times New Roman" w:cs="Times New Roman"/>
          <w:sz w:val="28"/>
          <w:szCs w:val="28"/>
        </w:rPr>
        <w:t xml:space="preserve"> PDA.</w:t>
      </w:r>
    </w:p>
    <w:p w:rsidR="002D5F67" w:rsidRPr="009F42D1" w:rsidRDefault="002D5F67" w:rsidP="002D5F67">
      <w:pPr>
        <w:spacing w:after="200"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 xml:space="preserve">On declaration of </w:t>
      </w:r>
      <w:proofErr w:type="spellStart"/>
      <w:r w:rsidRPr="009F42D1">
        <w:rPr>
          <w:rFonts w:ascii="Times New Roman" w:hAnsi="Times New Roman" w:cs="Times New Roman"/>
          <w:sz w:val="28"/>
          <w:szCs w:val="28"/>
        </w:rPr>
        <w:t>Taleigao</w:t>
      </w:r>
      <w:proofErr w:type="spellEnd"/>
      <w:r w:rsidRPr="009F42D1">
        <w:rPr>
          <w:rFonts w:ascii="Times New Roman" w:hAnsi="Times New Roman" w:cs="Times New Roman"/>
          <w:sz w:val="28"/>
          <w:szCs w:val="28"/>
        </w:rPr>
        <w:t xml:space="preserve"> Planning Area, PDA had prepared the ODP for this area and is finally notified.  As a result, any development coming under this planning area is now regulated by GPPDA under the provisions of ODP notified. </w:t>
      </w:r>
    </w:p>
    <w:p w:rsidR="002D5F67" w:rsidRPr="009F42D1" w:rsidRDefault="002D5F67" w:rsidP="002D5F67">
      <w:pPr>
        <w:spacing w:after="200"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 xml:space="preserve">Considering the rapid pace of development under </w:t>
      </w:r>
      <w:proofErr w:type="spellStart"/>
      <w:r w:rsidRPr="009F42D1">
        <w:rPr>
          <w:rFonts w:ascii="Times New Roman" w:hAnsi="Times New Roman" w:cs="Times New Roman"/>
          <w:sz w:val="28"/>
          <w:szCs w:val="28"/>
        </w:rPr>
        <w:t>Taleigao</w:t>
      </w:r>
      <w:proofErr w:type="spellEnd"/>
      <w:r w:rsidRPr="009F42D1">
        <w:rPr>
          <w:rFonts w:ascii="Times New Roman" w:hAnsi="Times New Roman" w:cs="Times New Roman"/>
          <w:sz w:val="28"/>
          <w:szCs w:val="28"/>
        </w:rPr>
        <w:t xml:space="preserve"> Planning Area, need is expressed to revise the </w:t>
      </w:r>
      <w:proofErr w:type="spellStart"/>
      <w:r w:rsidRPr="009F42D1">
        <w:rPr>
          <w:rFonts w:ascii="Times New Roman" w:hAnsi="Times New Roman" w:cs="Times New Roman"/>
          <w:sz w:val="28"/>
          <w:szCs w:val="28"/>
        </w:rPr>
        <w:t>Taleigao</w:t>
      </w:r>
      <w:proofErr w:type="spellEnd"/>
      <w:r w:rsidRPr="009F42D1">
        <w:rPr>
          <w:rFonts w:ascii="Times New Roman" w:hAnsi="Times New Roman" w:cs="Times New Roman"/>
          <w:sz w:val="28"/>
          <w:szCs w:val="28"/>
        </w:rPr>
        <w:t xml:space="preserve"> ODP to accommodate growth of </w:t>
      </w:r>
      <w:proofErr w:type="spellStart"/>
      <w:r w:rsidRPr="009F42D1">
        <w:rPr>
          <w:rFonts w:ascii="Times New Roman" w:hAnsi="Times New Roman" w:cs="Times New Roman"/>
          <w:sz w:val="28"/>
          <w:szCs w:val="28"/>
        </w:rPr>
        <w:t>Panaji</w:t>
      </w:r>
      <w:proofErr w:type="spellEnd"/>
      <w:r w:rsidRPr="009F42D1">
        <w:rPr>
          <w:rFonts w:ascii="Times New Roman" w:hAnsi="Times New Roman" w:cs="Times New Roman"/>
          <w:sz w:val="28"/>
          <w:szCs w:val="28"/>
        </w:rPr>
        <w:t xml:space="preserve"> city and its surrounding villages.</w:t>
      </w:r>
    </w:p>
    <w:p w:rsidR="002D5F67" w:rsidRDefault="002D5F67" w:rsidP="002D5F67">
      <w:pPr>
        <w:pStyle w:val="ListParagraph"/>
        <w:spacing w:after="200" w:line="360" w:lineRule="auto"/>
        <w:ind w:left="90" w:firstLine="630"/>
        <w:jc w:val="both"/>
        <w:rPr>
          <w:sz w:val="28"/>
          <w:szCs w:val="28"/>
        </w:rPr>
      </w:pPr>
      <w:r w:rsidRPr="009F42D1">
        <w:rPr>
          <w:sz w:val="28"/>
          <w:szCs w:val="28"/>
        </w:rPr>
        <w:t>The Board may deliberate.</w:t>
      </w:r>
    </w:p>
    <w:p w:rsidR="002D5F67" w:rsidRPr="009F42D1" w:rsidRDefault="002D5F67" w:rsidP="002D5F67">
      <w:pPr>
        <w:pStyle w:val="ListParagraph"/>
        <w:spacing w:after="200" w:line="360" w:lineRule="auto"/>
        <w:ind w:left="90" w:firstLine="630"/>
        <w:jc w:val="both"/>
        <w:rPr>
          <w:sz w:val="28"/>
          <w:szCs w:val="28"/>
        </w:rPr>
      </w:pPr>
    </w:p>
    <w:p w:rsidR="002D5F67" w:rsidRPr="009F42D1" w:rsidRDefault="002D5F67" w:rsidP="002D5F67">
      <w:pPr>
        <w:spacing w:after="200" w:line="240" w:lineRule="auto"/>
        <w:jc w:val="both"/>
        <w:rPr>
          <w:rFonts w:ascii="Times New Roman" w:hAnsi="Times New Roman" w:cs="Times New Roman"/>
          <w:b/>
          <w:sz w:val="28"/>
          <w:szCs w:val="28"/>
        </w:rPr>
      </w:pPr>
      <w:r w:rsidRPr="009F42D1">
        <w:rPr>
          <w:rFonts w:ascii="Times New Roman" w:hAnsi="Times New Roman" w:cs="Times New Roman"/>
          <w:b/>
          <w:sz w:val="28"/>
          <w:szCs w:val="28"/>
        </w:rPr>
        <w:t xml:space="preserve">Item No. </w:t>
      </w:r>
      <w:r>
        <w:rPr>
          <w:rFonts w:ascii="Times New Roman" w:hAnsi="Times New Roman" w:cs="Times New Roman"/>
          <w:b/>
          <w:sz w:val="28"/>
          <w:szCs w:val="28"/>
        </w:rPr>
        <w:t>7</w:t>
      </w:r>
      <w:r w:rsidRPr="009F42D1">
        <w:rPr>
          <w:rFonts w:ascii="Times New Roman" w:hAnsi="Times New Roman" w:cs="Times New Roman"/>
          <w:b/>
          <w:sz w:val="28"/>
          <w:szCs w:val="28"/>
        </w:rPr>
        <w:t xml:space="preserve">:  Regarding preparation of </w:t>
      </w:r>
      <w:proofErr w:type="spellStart"/>
      <w:r w:rsidRPr="009F42D1">
        <w:rPr>
          <w:rFonts w:ascii="Times New Roman" w:hAnsi="Times New Roman" w:cs="Times New Roman"/>
          <w:b/>
          <w:sz w:val="28"/>
          <w:szCs w:val="28"/>
        </w:rPr>
        <w:t>Panaji</w:t>
      </w:r>
      <w:proofErr w:type="spellEnd"/>
      <w:r w:rsidRPr="009F42D1">
        <w:rPr>
          <w:rFonts w:ascii="Times New Roman" w:hAnsi="Times New Roman" w:cs="Times New Roman"/>
          <w:b/>
          <w:sz w:val="28"/>
          <w:szCs w:val="28"/>
        </w:rPr>
        <w:t xml:space="preserve"> Outline Development Plan.  </w:t>
      </w:r>
    </w:p>
    <w:p w:rsidR="002D5F67" w:rsidRPr="009F42D1" w:rsidRDefault="002D5F67" w:rsidP="002D5F67">
      <w:pPr>
        <w:pStyle w:val="ListParagraph"/>
        <w:spacing w:after="200" w:line="360" w:lineRule="auto"/>
        <w:ind w:left="0" w:firstLine="720"/>
        <w:jc w:val="both"/>
        <w:rPr>
          <w:sz w:val="28"/>
          <w:szCs w:val="28"/>
        </w:rPr>
      </w:pPr>
      <w:r w:rsidRPr="009F42D1">
        <w:rPr>
          <w:sz w:val="28"/>
          <w:szCs w:val="28"/>
        </w:rPr>
        <w:t xml:space="preserve">The Government had earlier issued directions to GPPDA to undertake the preparation of ODP for </w:t>
      </w:r>
      <w:proofErr w:type="spellStart"/>
      <w:r w:rsidRPr="009F42D1">
        <w:rPr>
          <w:sz w:val="28"/>
          <w:szCs w:val="28"/>
        </w:rPr>
        <w:t>Panaji</w:t>
      </w:r>
      <w:proofErr w:type="spellEnd"/>
      <w:r w:rsidRPr="009F42D1">
        <w:rPr>
          <w:sz w:val="28"/>
          <w:szCs w:val="28"/>
        </w:rPr>
        <w:t xml:space="preserve"> and accordingly the work was initiated by GPPDA.  A draft ODP accordingly was prepared.  However, the Government vide Order No. 47/5/TCP/2022-23/1026 </w:t>
      </w:r>
      <w:proofErr w:type="spellStart"/>
      <w:r w:rsidRPr="009F42D1">
        <w:rPr>
          <w:sz w:val="28"/>
          <w:szCs w:val="28"/>
        </w:rPr>
        <w:t>dtd</w:t>
      </w:r>
      <w:proofErr w:type="spellEnd"/>
      <w:r w:rsidRPr="009F42D1">
        <w:rPr>
          <w:sz w:val="28"/>
          <w:szCs w:val="28"/>
        </w:rPr>
        <w:t xml:space="preserve">. 27/4/2022 has kept on hold the said draft ODP of </w:t>
      </w:r>
      <w:proofErr w:type="spellStart"/>
      <w:r w:rsidRPr="009F42D1">
        <w:rPr>
          <w:sz w:val="28"/>
          <w:szCs w:val="28"/>
        </w:rPr>
        <w:t>Panaji</w:t>
      </w:r>
      <w:proofErr w:type="spellEnd"/>
      <w:r w:rsidRPr="009F42D1">
        <w:rPr>
          <w:sz w:val="28"/>
          <w:szCs w:val="28"/>
        </w:rPr>
        <w:t>.</w:t>
      </w:r>
    </w:p>
    <w:p w:rsidR="002D5F67" w:rsidRPr="009F42D1" w:rsidRDefault="002D5F67" w:rsidP="002D5F67">
      <w:pPr>
        <w:pStyle w:val="ListParagraph"/>
        <w:spacing w:after="200"/>
        <w:ind w:left="0"/>
        <w:jc w:val="both"/>
        <w:rPr>
          <w:sz w:val="14"/>
          <w:szCs w:val="28"/>
        </w:rPr>
      </w:pPr>
    </w:p>
    <w:p w:rsidR="002D5F67" w:rsidRPr="009F42D1" w:rsidRDefault="002D5F67" w:rsidP="002D5F67">
      <w:pPr>
        <w:pStyle w:val="ListParagraph"/>
        <w:spacing w:after="200" w:line="360" w:lineRule="auto"/>
        <w:ind w:left="0" w:firstLine="720"/>
        <w:jc w:val="both"/>
        <w:rPr>
          <w:sz w:val="28"/>
          <w:szCs w:val="28"/>
        </w:rPr>
      </w:pPr>
      <w:r w:rsidRPr="009F42D1">
        <w:rPr>
          <w:sz w:val="28"/>
          <w:szCs w:val="28"/>
        </w:rPr>
        <w:t>The Board in its 182</w:t>
      </w:r>
      <w:r w:rsidRPr="009F42D1">
        <w:rPr>
          <w:sz w:val="28"/>
          <w:szCs w:val="28"/>
          <w:vertAlign w:val="superscript"/>
        </w:rPr>
        <w:t>nd</w:t>
      </w:r>
      <w:r w:rsidRPr="009F42D1">
        <w:rPr>
          <w:sz w:val="28"/>
          <w:szCs w:val="28"/>
        </w:rPr>
        <w:t xml:space="preserve"> meeting held on 01/8/2022 has recommended that the jurisdiction of </w:t>
      </w:r>
      <w:proofErr w:type="spellStart"/>
      <w:r w:rsidRPr="009F42D1">
        <w:rPr>
          <w:sz w:val="28"/>
          <w:szCs w:val="28"/>
        </w:rPr>
        <w:t>Panaji</w:t>
      </w:r>
      <w:proofErr w:type="spellEnd"/>
      <w:r w:rsidRPr="009F42D1">
        <w:rPr>
          <w:sz w:val="28"/>
          <w:szCs w:val="28"/>
        </w:rPr>
        <w:t xml:space="preserve"> Planning Area now be brought under North Goa PDA.  </w:t>
      </w:r>
      <w:proofErr w:type="gramStart"/>
      <w:r w:rsidRPr="009F42D1">
        <w:rPr>
          <w:sz w:val="28"/>
          <w:szCs w:val="28"/>
        </w:rPr>
        <w:t>Further  decision</w:t>
      </w:r>
      <w:proofErr w:type="gramEnd"/>
      <w:r w:rsidRPr="009F42D1">
        <w:rPr>
          <w:sz w:val="28"/>
          <w:szCs w:val="28"/>
        </w:rPr>
        <w:t xml:space="preserve"> accordingly need to be taken on the draft ODP prepared by GPPDA, which is currently kept on hold. </w:t>
      </w:r>
    </w:p>
    <w:p w:rsidR="002D5F67" w:rsidRPr="009F42D1" w:rsidRDefault="002D5F67" w:rsidP="002D5F67">
      <w:pPr>
        <w:pStyle w:val="ListParagraph"/>
        <w:spacing w:after="200"/>
        <w:ind w:left="0" w:firstLine="720"/>
        <w:jc w:val="both"/>
        <w:rPr>
          <w:sz w:val="14"/>
          <w:szCs w:val="28"/>
        </w:rPr>
      </w:pPr>
    </w:p>
    <w:p w:rsidR="002D5F67" w:rsidRPr="009F42D1" w:rsidRDefault="002D5F67" w:rsidP="002D5F67">
      <w:pPr>
        <w:pStyle w:val="ListParagraph"/>
        <w:spacing w:after="200" w:line="360" w:lineRule="auto"/>
        <w:ind w:left="0" w:firstLine="720"/>
        <w:jc w:val="both"/>
        <w:rPr>
          <w:sz w:val="28"/>
          <w:szCs w:val="28"/>
        </w:rPr>
      </w:pPr>
      <w:r w:rsidRPr="009F42D1">
        <w:rPr>
          <w:sz w:val="28"/>
          <w:szCs w:val="28"/>
        </w:rPr>
        <w:t>The Board may decide.</w:t>
      </w:r>
    </w:p>
    <w:p w:rsidR="002D5F67" w:rsidRPr="00C30D86" w:rsidRDefault="002D5F67" w:rsidP="002D5F67">
      <w:pPr>
        <w:spacing w:after="200" w:line="360" w:lineRule="auto"/>
        <w:jc w:val="both"/>
        <w:rPr>
          <w:rFonts w:ascii="Times New Roman" w:hAnsi="Times New Roman" w:cs="Times New Roman"/>
          <w:b/>
          <w:sz w:val="28"/>
          <w:szCs w:val="28"/>
        </w:rPr>
      </w:pPr>
      <w:r>
        <w:rPr>
          <w:rFonts w:ascii="Times New Roman" w:hAnsi="Times New Roman" w:cs="Times New Roman"/>
          <w:b/>
          <w:sz w:val="28"/>
          <w:szCs w:val="28"/>
        </w:rPr>
        <w:t>Item No. 8</w:t>
      </w:r>
      <w:r w:rsidRPr="00C30D86">
        <w:rPr>
          <w:rFonts w:ascii="Times New Roman" w:hAnsi="Times New Roman" w:cs="Times New Roman"/>
          <w:b/>
          <w:sz w:val="28"/>
          <w:szCs w:val="28"/>
        </w:rPr>
        <w:t>: Guidelines to be followed at the time of preparation of ODPs.</w:t>
      </w:r>
    </w:p>
    <w:p w:rsidR="002D5F67" w:rsidRDefault="002D5F67" w:rsidP="002D5F67">
      <w:pPr>
        <w:spacing w:after="200" w:line="360" w:lineRule="auto"/>
        <w:ind w:firstLine="720"/>
        <w:jc w:val="both"/>
        <w:rPr>
          <w:rFonts w:ascii="Times New Roman" w:hAnsi="Times New Roman" w:cs="Times New Roman"/>
          <w:sz w:val="28"/>
          <w:szCs w:val="28"/>
        </w:rPr>
      </w:pPr>
      <w:r w:rsidRPr="00C30D86">
        <w:rPr>
          <w:rFonts w:ascii="Times New Roman" w:hAnsi="Times New Roman" w:cs="Times New Roman"/>
          <w:sz w:val="28"/>
          <w:szCs w:val="28"/>
        </w:rPr>
        <w:t>It is noticed that at the time of preparation of ODPs</w:t>
      </w:r>
      <w:proofErr w:type="gramStart"/>
      <w:r w:rsidRPr="00C30D86">
        <w:rPr>
          <w:rFonts w:ascii="Times New Roman" w:hAnsi="Times New Roman" w:cs="Times New Roman"/>
          <w:sz w:val="28"/>
          <w:szCs w:val="28"/>
        </w:rPr>
        <w:t>,  properties</w:t>
      </w:r>
      <w:proofErr w:type="gramEnd"/>
      <w:r w:rsidRPr="00C30D86">
        <w:rPr>
          <w:rFonts w:ascii="Times New Roman" w:hAnsi="Times New Roman" w:cs="Times New Roman"/>
          <w:sz w:val="28"/>
          <w:szCs w:val="28"/>
        </w:rPr>
        <w:t xml:space="preserve"> </w:t>
      </w:r>
      <w:r>
        <w:rPr>
          <w:rFonts w:ascii="Times New Roman" w:hAnsi="Times New Roman" w:cs="Times New Roman"/>
          <w:sz w:val="28"/>
          <w:szCs w:val="28"/>
        </w:rPr>
        <w:t xml:space="preserve">even </w:t>
      </w:r>
      <w:r w:rsidRPr="00C30D86">
        <w:rPr>
          <w:rFonts w:ascii="Times New Roman" w:hAnsi="Times New Roman" w:cs="Times New Roman"/>
          <w:sz w:val="28"/>
          <w:szCs w:val="28"/>
        </w:rPr>
        <w:t xml:space="preserve">which are </w:t>
      </w:r>
      <w:r>
        <w:rPr>
          <w:rFonts w:ascii="Times New Roman" w:hAnsi="Times New Roman" w:cs="Times New Roman"/>
          <w:sz w:val="28"/>
          <w:szCs w:val="28"/>
        </w:rPr>
        <w:t xml:space="preserve">of </w:t>
      </w:r>
      <w:r w:rsidRPr="00C30D86">
        <w:rPr>
          <w:rFonts w:ascii="Times New Roman" w:hAnsi="Times New Roman" w:cs="Times New Roman"/>
          <w:sz w:val="28"/>
          <w:szCs w:val="28"/>
        </w:rPr>
        <w:t xml:space="preserve">eco-sensitive </w:t>
      </w:r>
      <w:r>
        <w:rPr>
          <w:rFonts w:ascii="Times New Roman" w:hAnsi="Times New Roman" w:cs="Times New Roman"/>
          <w:sz w:val="28"/>
          <w:szCs w:val="28"/>
        </w:rPr>
        <w:t xml:space="preserve">in nature, </w:t>
      </w:r>
      <w:r w:rsidRPr="00C30D86">
        <w:rPr>
          <w:rFonts w:ascii="Times New Roman" w:hAnsi="Times New Roman" w:cs="Times New Roman"/>
          <w:sz w:val="28"/>
          <w:szCs w:val="28"/>
        </w:rPr>
        <w:t xml:space="preserve">are considered for </w:t>
      </w:r>
      <w:r>
        <w:rPr>
          <w:rFonts w:ascii="Times New Roman" w:hAnsi="Times New Roman" w:cs="Times New Roman"/>
          <w:sz w:val="28"/>
          <w:szCs w:val="28"/>
        </w:rPr>
        <w:t xml:space="preserve">change of zone by the PDAs.  </w:t>
      </w:r>
    </w:p>
    <w:p w:rsidR="002D5F67" w:rsidRDefault="002D5F67" w:rsidP="002D5F67">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It is often seen that these areas inc</w:t>
      </w:r>
      <w:r w:rsidRPr="00C30D86">
        <w:rPr>
          <w:rFonts w:ascii="Times New Roman" w:hAnsi="Times New Roman" w:cs="Times New Roman"/>
          <w:sz w:val="28"/>
          <w:szCs w:val="28"/>
        </w:rPr>
        <w:t xml:space="preserve">ludes </w:t>
      </w:r>
      <w:r>
        <w:rPr>
          <w:rFonts w:ascii="Times New Roman" w:hAnsi="Times New Roman" w:cs="Times New Roman"/>
          <w:sz w:val="28"/>
          <w:szCs w:val="28"/>
        </w:rPr>
        <w:t xml:space="preserve">low lying paddy fields, water bodies, </w:t>
      </w:r>
      <w:proofErr w:type="spellStart"/>
      <w:r>
        <w:rPr>
          <w:rFonts w:ascii="Times New Roman" w:hAnsi="Times New Roman" w:cs="Times New Roman"/>
          <w:sz w:val="28"/>
          <w:szCs w:val="28"/>
        </w:rPr>
        <w:t>khazan</w:t>
      </w:r>
      <w:proofErr w:type="spellEnd"/>
      <w:r>
        <w:rPr>
          <w:rFonts w:ascii="Times New Roman" w:hAnsi="Times New Roman" w:cs="Times New Roman"/>
          <w:sz w:val="28"/>
          <w:szCs w:val="28"/>
        </w:rPr>
        <w:t xml:space="preserve"> lands, flood prone areas, land having slopes more than 25%, forest land includ</w:t>
      </w:r>
      <w:r w:rsidR="00B20D78">
        <w:rPr>
          <w:rFonts w:ascii="Times New Roman" w:hAnsi="Times New Roman" w:cs="Times New Roman"/>
          <w:sz w:val="28"/>
          <w:szCs w:val="28"/>
        </w:rPr>
        <w:t>ing private forest land, land fa</w:t>
      </w:r>
      <w:r>
        <w:rPr>
          <w:rFonts w:ascii="Times New Roman" w:hAnsi="Times New Roman" w:cs="Times New Roman"/>
          <w:sz w:val="28"/>
          <w:szCs w:val="28"/>
        </w:rPr>
        <w:t xml:space="preserve">lling in the buffer zone of Wild Life Sanctuaries, tenanted agricultural lands etc., </w:t>
      </w:r>
    </w:p>
    <w:p w:rsidR="002D5F67" w:rsidRDefault="002D5F67" w:rsidP="002D5F67">
      <w:pPr>
        <w:spacing w:after="200" w:line="360" w:lineRule="auto"/>
        <w:ind w:firstLine="720"/>
        <w:jc w:val="both"/>
        <w:rPr>
          <w:rFonts w:ascii="Times New Roman" w:hAnsi="Times New Roman" w:cs="Times New Roman"/>
          <w:sz w:val="28"/>
          <w:szCs w:val="28"/>
        </w:rPr>
      </w:pPr>
      <w:r w:rsidRPr="00C30D86">
        <w:rPr>
          <w:rFonts w:ascii="Times New Roman" w:hAnsi="Times New Roman" w:cs="Times New Roman"/>
          <w:sz w:val="28"/>
          <w:szCs w:val="28"/>
        </w:rPr>
        <w:t xml:space="preserve">It is observed that once considered for change of zone under the draft ODP, </w:t>
      </w:r>
      <w:r>
        <w:rPr>
          <w:rFonts w:ascii="Times New Roman" w:hAnsi="Times New Roman" w:cs="Times New Roman"/>
          <w:sz w:val="28"/>
          <w:szCs w:val="28"/>
        </w:rPr>
        <w:t>even</w:t>
      </w:r>
      <w:r w:rsidRPr="00C30D86">
        <w:rPr>
          <w:rFonts w:ascii="Times New Roman" w:hAnsi="Times New Roman" w:cs="Times New Roman"/>
          <w:sz w:val="28"/>
          <w:szCs w:val="28"/>
        </w:rPr>
        <w:t xml:space="preserve"> the objection received for</w:t>
      </w:r>
      <w:r>
        <w:rPr>
          <w:rFonts w:ascii="Times New Roman" w:hAnsi="Times New Roman" w:cs="Times New Roman"/>
          <w:sz w:val="28"/>
          <w:szCs w:val="28"/>
        </w:rPr>
        <w:t xml:space="preserve"> the same are overruled by the A</w:t>
      </w:r>
      <w:r w:rsidRPr="00C30D86">
        <w:rPr>
          <w:rFonts w:ascii="Times New Roman" w:hAnsi="Times New Roman" w:cs="Times New Roman"/>
          <w:sz w:val="28"/>
          <w:szCs w:val="28"/>
        </w:rPr>
        <w:t xml:space="preserve">uthority and this often </w:t>
      </w:r>
      <w:proofErr w:type="gramStart"/>
      <w:r w:rsidRPr="00C30D86">
        <w:rPr>
          <w:rFonts w:ascii="Times New Roman" w:hAnsi="Times New Roman" w:cs="Times New Roman"/>
          <w:sz w:val="28"/>
          <w:szCs w:val="28"/>
        </w:rPr>
        <w:t>creates  litigations</w:t>
      </w:r>
      <w:proofErr w:type="gramEnd"/>
      <w:r w:rsidRPr="00C30D86">
        <w:rPr>
          <w:rFonts w:ascii="Times New Roman" w:hAnsi="Times New Roman" w:cs="Times New Roman"/>
          <w:sz w:val="28"/>
          <w:szCs w:val="28"/>
        </w:rPr>
        <w:t xml:space="preserve"> and raise</w:t>
      </w:r>
      <w:r>
        <w:rPr>
          <w:rFonts w:ascii="Times New Roman" w:hAnsi="Times New Roman" w:cs="Times New Roman"/>
          <w:sz w:val="28"/>
          <w:szCs w:val="28"/>
        </w:rPr>
        <w:t>s</w:t>
      </w:r>
      <w:r w:rsidRPr="00C30D86">
        <w:rPr>
          <w:rFonts w:ascii="Times New Roman" w:hAnsi="Times New Roman" w:cs="Times New Roman"/>
          <w:sz w:val="28"/>
          <w:szCs w:val="28"/>
        </w:rPr>
        <w:t xml:space="preserve"> other issues.  </w:t>
      </w:r>
    </w:p>
    <w:p w:rsidR="002D5F67" w:rsidRPr="00C30D86" w:rsidRDefault="002D5F67" w:rsidP="002D5F67">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t>Member Secretaries</w:t>
      </w:r>
      <w:r w:rsidRPr="00C30D86">
        <w:rPr>
          <w:rFonts w:ascii="Times New Roman" w:hAnsi="Times New Roman" w:cs="Times New Roman"/>
          <w:sz w:val="28"/>
          <w:szCs w:val="28"/>
        </w:rPr>
        <w:t xml:space="preserve"> of the </w:t>
      </w:r>
      <w:r>
        <w:rPr>
          <w:rFonts w:ascii="Times New Roman" w:hAnsi="Times New Roman" w:cs="Times New Roman"/>
          <w:sz w:val="28"/>
          <w:szCs w:val="28"/>
        </w:rPr>
        <w:t xml:space="preserve">PDAs are therefore required to </w:t>
      </w:r>
      <w:r w:rsidRPr="00C30D86">
        <w:rPr>
          <w:rFonts w:ascii="Times New Roman" w:hAnsi="Times New Roman" w:cs="Times New Roman"/>
          <w:sz w:val="28"/>
          <w:szCs w:val="28"/>
        </w:rPr>
        <w:t xml:space="preserve">ensure that no such </w:t>
      </w:r>
      <w:r>
        <w:rPr>
          <w:rFonts w:ascii="Times New Roman" w:hAnsi="Times New Roman" w:cs="Times New Roman"/>
          <w:sz w:val="28"/>
          <w:szCs w:val="28"/>
        </w:rPr>
        <w:t>proposals</w:t>
      </w:r>
      <w:r w:rsidRPr="00C30D86">
        <w:rPr>
          <w:rFonts w:ascii="Times New Roman" w:hAnsi="Times New Roman" w:cs="Times New Roman"/>
          <w:sz w:val="28"/>
          <w:szCs w:val="28"/>
        </w:rPr>
        <w:t xml:space="preserve"> are considered for change of zone, failing which they shall be </w:t>
      </w:r>
      <w:r>
        <w:rPr>
          <w:rFonts w:ascii="Times New Roman" w:hAnsi="Times New Roman" w:cs="Times New Roman"/>
          <w:sz w:val="28"/>
          <w:szCs w:val="28"/>
        </w:rPr>
        <w:t>held</w:t>
      </w:r>
      <w:r w:rsidRPr="00C30D86">
        <w:rPr>
          <w:rFonts w:ascii="Times New Roman" w:hAnsi="Times New Roman" w:cs="Times New Roman"/>
          <w:sz w:val="28"/>
          <w:szCs w:val="28"/>
        </w:rPr>
        <w:t xml:space="preserve"> responsible </w:t>
      </w:r>
      <w:proofErr w:type="gramStart"/>
      <w:r w:rsidRPr="00C30D86">
        <w:rPr>
          <w:rFonts w:ascii="Times New Roman" w:hAnsi="Times New Roman" w:cs="Times New Roman"/>
          <w:sz w:val="28"/>
          <w:szCs w:val="28"/>
        </w:rPr>
        <w:t>for  lapses</w:t>
      </w:r>
      <w:proofErr w:type="gramEnd"/>
      <w:r w:rsidRPr="00C30D86">
        <w:rPr>
          <w:rFonts w:ascii="Times New Roman" w:hAnsi="Times New Roman" w:cs="Times New Roman"/>
          <w:sz w:val="28"/>
          <w:szCs w:val="28"/>
        </w:rPr>
        <w:t xml:space="preserve"> in this regard.</w:t>
      </w:r>
    </w:p>
    <w:p w:rsidR="002D5F67" w:rsidRPr="00C30D86" w:rsidRDefault="002D5F67" w:rsidP="002D5F67">
      <w:pPr>
        <w:spacing w:after="200" w:line="360" w:lineRule="auto"/>
        <w:ind w:firstLine="720"/>
        <w:jc w:val="both"/>
        <w:rPr>
          <w:rFonts w:ascii="Times New Roman" w:hAnsi="Times New Roman" w:cs="Times New Roman"/>
          <w:sz w:val="28"/>
          <w:szCs w:val="28"/>
        </w:rPr>
      </w:pPr>
      <w:r w:rsidRPr="00C30D86">
        <w:rPr>
          <w:rFonts w:ascii="Times New Roman" w:hAnsi="Times New Roman" w:cs="Times New Roman"/>
          <w:sz w:val="28"/>
          <w:szCs w:val="28"/>
        </w:rPr>
        <w:t>It shall also be ensured that right of ways of notified roads such as National Highways, State Highways and MDR are not altered.  So also</w:t>
      </w:r>
      <w:r>
        <w:rPr>
          <w:rFonts w:ascii="Times New Roman" w:hAnsi="Times New Roman" w:cs="Times New Roman"/>
          <w:sz w:val="28"/>
          <w:szCs w:val="28"/>
        </w:rPr>
        <w:t>,</w:t>
      </w:r>
      <w:r w:rsidRPr="00C30D86">
        <w:rPr>
          <w:rFonts w:ascii="Times New Roman" w:hAnsi="Times New Roman" w:cs="Times New Roman"/>
          <w:sz w:val="28"/>
          <w:szCs w:val="28"/>
        </w:rPr>
        <w:t xml:space="preserve"> it shall be seen that de-zoning of the properties</w:t>
      </w:r>
      <w:r>
        <w:rPr>
          <w:rFonts w:ascii="Times New Roman" w:hAnsi="Times New Roman" w:cs="Times New Roman"/>
          <w:sz w:val="28"/>
          <w:szCs w:val="28"/>
        </w:rPr>
        <w:t>,</w:t>
      </w:r>
      <w:r w:rsidRPr="00C30D86">
        <w:rPr>
          <w:rFonts w:ascii="Times New Roman" w:hAnsi="Times New Roman" w:cs="Times New Roman"/>
          <w:sz w:val="28"/>
          <w:szCs w:val="28"/>
        </w:rPr>
        <w:t xml:space="preserve"> which are under developable zone, </w:t>
      </w:r>
      <w:proofErr w:type="gramStart"/>
      <w:r w:rsidRPr="00C30D86">
        <w:rPr>
          <w:rFonts w:ascii="Times New Roman" w:hAnsi="Times New Roman" w:cs="Times New Roman"/>
          <w:sz w:val="28"/>
          <w:szCs w:val="28"/>
        </w:rPr>
        <w:t>is  discouraged</w:t>
      </w:r>
      <w:proofErr w:type="gramEnd"/>
      <w:r w:rsidRPr="00C30D86">
        <w:rPr>
          <w:rFonts w:ascii="Times New Roman" w:hAnsi="Times New Roman" w:cs="Times New Roman"/>
          <w:sz w:val="28"/>
          <w:szCs w:val="28"/>
        </w:rPr>
        <w:t>.</w:t>
      </w:r>
    </w:p>
    <w:p w:rsidR="002D5F67" w:rsidRPr="00C30D86" w:rsidRDefault="002D5F67" w:rsidP="002D5F67">
      <w:pPr>
        <w:spacing w:after="200" w:line="360" w:lineRule="auto"/>
        <w:ind w:firstLine="720"/>
        <w:jc w:val="both"/>
        <w:rPr>
          <w:rFonts w:ascii="Times New Roman" w:hAnsi="Times New Roman" w:cs="Times New Roman"/>
          <w:sz w:val="28"/>
          <w:szCs w:val="28"/>
        </w:rPr>
      </w:pPr>
      <w:r w:rsidRPr="00C30D86">
        <w:rPr>
          <w:rFonts w:ascii="Times New Roman" w:hAnsi="Times New Roman" w:cs="Times New Roman"/>
          <w:sz w:val="28"/>
          <w:szCs w:val="28"/>
        </w:rPr>
        <w:t>D</w:t>
      </w:r>
      <w:r>
        <w:rPr>
          <w:rFonts w:ascii="Times New Roman" w:hAnsi="Times New Roman" w:cs="Times New Roman"/>
          <w:sz w:val="28"/>
          <w:szCs w:val="28"/>
        </w:rPr>
        <w:t xml:space="preserve">irection to the Member Secretaries of the PDAs need to be </w:t>
      </w:r>
      <w:proofErr w:type="gramStart"/>
      <w:r>
        <w:rPr>
          <w:rFonts w:ascii="Times New Roman" w:hAnsi="Times New Roman" w:cs="Times New Roman"/>
          <w:sz w:val="28"/>
          <w:szCs w:val="28"/>
        </w:rPr>
        <w:t>issued  accordingly</w:t>
      </w:r>
      <w:proofErr w:type="gramEnd"/>
      <w:r w:rsidRPr="00C30D86">
        <w:rPr>
          <w:rFonts w:ascii="Times New Roman" w:hAnsi="Times New Roman" w:cs="Times New Roman"/>
          <w:sz w:val="28"/>
          <w:szCs w:val="28"/>
        </w:rPr>
        <w:t>.</w:t>
      </w:r>
    </w:p>
    <w:p w:rsidR="002D5F67" w:rsidRPr="00C30D86" w:rsidRDefault="002D5F67" w:rsidP="002D5F67">
      <w:pPr>
        <w:spacing w:after="200" w:line="360" w:lineRule="auto"/>
        <w:ind w:firstLine="720"/>
        <w:jc w:val="both"/>
        <w:rPr>
          <w:rFonts w:ascii="Times New Roman" w:hAnsi="Times New Roman" w:cs="Times New Roman"/>
          <w:sz w:val="28"/>
          <w:szCs w:val="28"/>
        </w:rPr>
      </w:pPr>
      <w:proofErr w:type="gramStart"/>
      <w:r w:rsidRPr="00C30D86">
        <w:rPr>
          <w:rFonts w:ascii="Times New Roman" w:hAnsi="Times New Roman" w:cs="Times New Roman"/>
          <w:sz w:val="28"/>
          <w:szCs w:val="28"/>
        </w:rPr>
        <w:t>For consideration of the Board.</w:t>
      </w:r>
      <w:proofErr w:type="gramEnd"/>
    </w:p>
    <w:p w:rsidR="002D5F67" w:rsidRDefault="002D5F67" w:rsidP="00F4134E">
      <w:pPr>
        <w:pStyle w:val="ListParagraph"/>
        <w:spacing w:after="200"/>
        <w:ind w:left="0"/>
        <w:jc w:val="both"/>
        <w:rPr>
          <w:b/>
          <w:sz w:val="28"/>
          <w:szCs w:val="28"/>
        </w:rPr>
      </w:pPr>
    </w:p>
    <w:p w:rsidR="00E5418C" w:rsidRPr="009F42D1" w:rsidRDefault="002448EF" w:rsidP="00F4134E">
      <w:pPr>
        <w:pStyle w:val="ListParagraph"/>
        <w:spacing w:after="200"/>
        <w:ind w:left="0"/>
        <w:jc w:val="both"/>
        <w:rPr>
          <w:b/>
          <w:sz w:val="28"/>
          <w:szCs w:val="28"/>
        </w:rPr>
      </w:pPr>
      <w:r w:rsidRPr="009F42D1">
        <w:rPr>
          <w:b/>
          <w:sz w:val="28"/>
          <w:szCs w:val="28"/>
        </w:rPr>
        <w:t xml:space="preserve">Item No. </w:t>
      </w:r>
      <w:r w:rsidR="002D5F67">
        <w:rPr>
          <w:b/>
          <w:sz w:val="28"/>
          <w:szCs w:val="28"/>
        </w:rPr>
        <w:t>9</w:t>
      </w:r>
      <w:r w:rsidRPr="009F42D1">
        <w:rPr>
          <w:b/>
          <w:sz w:val="28"/>
          <w:szCs w:val="28"/>
        </w:rPr>
        <w:t xml:space="preserve">:  </w:t>
      </w:r>
      <w:r w:rsidR="00E5418C" w:rsidRPr="009F42D1">
        <w:rPr>
          <w:b/>
          <w:sz w:val="28"/>
          <w:szCs w:val="28"/>
        </w:rPr>
        <w:t>Regarding e</w:t>
      </w:r>
      <w:r w:rsidRPr="009F42D1">
        <w:rPr>
          <w:b/>
          <w:sz w:val="28"/>
          <w:szCs w:val="28"/>
        </w:rPr>
        <w:t>xtension of Margao Planning Area</w:t>
      </w:r>
      <w:r w:rsidR="00E5418C" w:rsidRPr="009F42D1">
        <w:rPr>
          <w:b/>
          <w:sz w:val="28"/>
          <w:szCs w:val="28"/>
        </w:rPr>
        <w:t>.</w:t>
      </w:r>
    </w:p>
    <w:p w:rsidR="00D6568C" w:rsidRPr="009F42D1" w:rsidRDefault="002448EF" w:rsidP="00F4134E">
      <w:pPr>
        <w:pStyle w:val="ListParagraph"/>
        <w:spacing w:after="200"/>
        <w:ind w:left="0"/>
        <w:jc w:val="both"/>
        <w:rPr>
          <w:b/>
          <w:sz w:val="28"/>
          <w:szCs w:val="28"/>
        </w:rPr>
      </w:pPr>
      <w:r w:rsidRPr="009F42D1">
        <w:rPr>
          <w:b/>
          <w:sz w:val="28"/>
          <w:szCs w:val="28"/>
        </w:rPr>
        <w:t xml:space="preserve"> </w:t>
      </w:r>
    </w:p>
    <w:p w:rsidR="008A2F93" w:rsidRPr="009F42D1" w:rsidRDefault="008A2F93" w:rsidP="00D6568C">
      <w:pPr>
        <w:pStyle w:val="ListParagraph"/>
        <w:spacing w:after="200" w:line="360" w:lineRule="auto"/>
        <w:ind w:left="0" w:firstLine="720"/>
        <w:jc w:val="both"/>
        <w:rPr>
          <w:sz w:val="28"/>
          <w:szCs w:val="28"/>
        </w:rPr>
      </w:pPr>
      <w:r w:rsidRPr="009F42D1">
        <w:rPr>
          <w:sz w:val="28"/>
          <w:szCs w:val="28"/>
        </w:rPr>
        <w:t>The Government has constituted South Goa PDA having its jurisdiction over Margao Planning A</w:t>
      </w:r>
      <w:r w:rsidR="00D6568C" w:rsidRPr="009F42D1">
        <w:rPr>
          <w:sz w:val="28"/>
          <w:szCs w:val="28"/>
        </w:rPr>
        <w:t>r</w:t>
      </w:r>
      <w:r w:rsidRPr="009F42D1">
        <w:rPr>
          <w:sz w:val="28"/>
          <w:szCs w:val="28"/>
        </w:rPr>
        <w:t>ea</w:t>
      </w:r>
      <w:r w:rsidR="00D6568C" w:rsidRPr="009F42D1">
        <w:rPr>
          <w:sz w:val="28"/>
          <w:szCs w:val="28"/>
        </w:rPr>
        <w:t xml:space="preserve"> </w:t>
      </w:r>
      <w:r w:rsidR="00DD6B40" w:rsidRPr="009F42D1">
        <w:rPr>
          <w:sz w:val="28"/>
          <w:szCs w:val="28"/>
        </w:rPr>
        <w:t xml:space="preserve">and </w:t>
      </w:r>
      <w:proofErr w:type="spellStart"/>
      <w:r w:rsidR="00DD6B40" w:rsidRPr="009F42D1">
        <w:rPr>
          <w:sz w:val="28"/>
          <w:szCs w:val="28"/>
        </w:rPr>
        <w:t>Ponda</w:t>
      </w:r>
      <w:proofErr w:type="spellEnd"/>
      <w:r w:rsidR="00DD6B40" w:rsidRPr="009F42D1">
        <w:rPr>
          <w:sz w:val="28"/>
          <w:szCs w:val="28"/>
        </w:rPr>
        <w:t xml:space="preserve"> Planning Area.  As regards to Margao Planning area, it consist</w:t>
      </w:r>
      <w:r w:rsidR="00246929" w:rsidRPr="009F42D1">
        <w:rPr>
          <w:sz w:val="28"/>
          <w:szCs w:val="28"/>
        </w:rPr>
        <w:t>s</w:t>
      </w:r>
      <w:r w:rsidR="00DD6B40" w:rsidRPr="009F42D1">
        <w:rPr>
          <w:sz w:val="28"/>
          <w:szCs w:val="28"/>
        </w:rPr>
        <w:t xml:space="preserve"> of municipal areas coming under </w:t>
      </w:r>
      <w:proofErr w:type="spellStart"/>
      <w:r w:rsidR="00DD6B40" w:rsidRPr="009F42D1">
        <w:rPr>
          <w:sz w:val="28"/>
          <w:szCs w:val="28"/>
        </w:rPr>
        <w:t>Margao</w:t>
      </w:r>
      <w:proofErr w:type="spellEnd"/>
      <w:r w:rsidR="00DD6B40" w:rsidRPr="009F42D1">
        <w:rPr>
          <w:sz w:val="28"/>
          <w:szCs w:val="28"/>
        </w:rPr>
        <w:t xml:space="preserve"> and </w:t>
      </w:r>
      <w:proofErr w:type="spellStart"/>
      <w:r w:rsidR="00DD6B40" w:rsidRPr="009F42D1">
        <w:rPr>
          <w:sz w:val="28"/>
          <w:szCs w:val="28"/>
        </w:rPr>
        <w:t>Fatorda</w:t>
      </w:r>
      <w:proofErr w:type="spellEnd"/>
      <w:r w:rsidR="00DD6B40" w:rsidRPr="009F42D1">
        <w:rPr>
          <w:sz w:val="28"/>
          <w:szCs w:val="28"/>
        </w:rPr>
        <w:t>.</w:t>
      </w:r>
    </w:p>
    <w:p w:rsidR="00C77701" w:rsidRPr="00C15BB4" w:rsidRDefault="00C77701" w:rsidP="00C77701">
      <w:pPr>
        <w:pStyle w:val="ListParagraph"/>
        <w:spacing w:after="200"/>
        <w:ind w:left="0" w:firstLine="720"/>
        <w:jc w:val="both"/>
        <w:rPr>
          <w:sz w:val="14"/>
          <w:szCs w:val="28"/>
        </w:rPr>
      </w:pPr>
    </w:p>
    <w:p w:rsidR="009B45B6" w:rsidRPr="009F42D1" w:rsidRDefault="009B45B6" w:rsidP="00D6568C">
      <w:pPr>
        <w:pStyle w:val="ListParagraph"/>
        <w:spacing w:after="200" w:line="360" w:lineRule="auto"/>
        <w:ind w:left="0" w:firstLine="720"/>
        <w:jc w:val="both"/>
        <w:rPr>
          <w:sz w:val="28"/>
          <w:szCs w:val="28"/>
        </w:rPr>
      </w:pPr>
      <w:r w:rsidRPr="009F42D1">
        <w:rPr>
          <w:sz w:val="28"/>
          <w:szCs w:val="28"/>
        </w:rPr>
        <w:t xml:space="preserve">Over the years, </w:t>
      </w:r>
      <w:proofErr w:type="spellStart"/>
      <w:r w:rsidRPr="009F42D1">
        <w:rPr>
          <w:sz w:val="28"/>
          <w:szCs w:val="28"/>
        </w:rPr>
        <w:t>Margao</w:t>
      </w:r>
      <w:proofErr w:type="spellEnd"/>
      <w:r w:rsidRPr="009F42D1">
        <w:rPr>
          <w:sz w:val="28"/>
          <w:szCs w:val="28"/>
        </w:rPr>
        <w:t xml:space="preserve"> Town is developing along its outskirts on </w:t>
      </w:r>
      <w:proofErr w:type="spellStart"/>
      <w:r w:rsidRPr="009F42D1">
        <w:rPr>
          <w:sz w:val="28"/>
          <w:szCs w:val="28"/>
        </w:rPr>
        <w:t>Davorlim</w:t>
      </w:r>
      <w:proofErr w:type="spellEnd"/>
      <w:r w:rsidRPr="009F42D1">
        <w:rPr>
          <w:sz w:val="28"/>
          <w:szCs w:val="28"/>
        </w:rPr>
        <w:t xml:space="preserve">, </w:t>
      </w:r>
      <w:proofErr w:type="spellStart"/>
      <w:r w:rsidRPr="009F42D1">
        <w:rPr>
          <w:sz w:val="28"/>
          <w:szCs w:val="28"/>
        </w:rPr>
        <w:t>Arlem</w:t>
      </w:r>
      <w:proofErr w:type="spellEnd"/>
      <w:r w:rsidRPr="009F42D1">
        <w:rPr>
          <w:sz w:val="28"/>
          <w:szCs w:val="28"/>
        </w:rPr>
        <w:t xml:space="preserve">, </w:t>
      </w:r>
      <w:proofErr w:type="spellStart"/>
      <w:r w:rsidRPr="009F42D1">
        <w:rPr>
          <w:sz w:val="28"/>
          <w:szCs w:val="28"/>
        </w:rPr>
        <w:t>Aquem-Baixo</w:t>
      </w:r>
      <w:proofErr w:type="spellEnd"/>
      <w:r w:rsidRPr="009F42D1">
        <w:rPr>
          <w:sz w:val="28"/>
          <w:szCs w:val="28"/>
        </w:rPr>
        <w:t xml:space="preserve"> and </w:t>
      </w:r>
      <w:proofErr w:type="spellStart"/>
      <w:r w:rsidRPr="009F42D1">
        <w:rPr>
          <w:sz w:val="28"/>
          <w:szCs w:val="28"/>
        </w:rPr>
        <w:t>Navelim</w:t>
      </w:r>
      <w:proofErr w:type="spellEnd"/>
      <w:r w:rsidRPr="009F42D1">
        <w:rPr>
          <w:sz w:val="28"/>
          <w:szCs w:val="28"/>
        </w:rPr>
        <w:t xml:space="preserve"> side.  </w:t>
      </w:r>
      <w:proofErr w:type="spellStart"/>
      <w:r w:rsidRPr="009F42D1">
        <w:rPr>
          <w:sz w:val="28"/>
          <w:szCs w:val="28"/>
        </w:rPr>
        <w:t>Navelim</w:t>
      </w:r>
      <w:proofErr w:type="spellEnd"/>
      <w:r w:rsidRPr="009F42D1">
        <w:rPr>
          <w:sz w:val="28"/>
          <w:szCs w:val="28"/>
        </w:rPr>
        <w:t xml:space="preserve"> is already considered as census town and has got all the characteristics as that of any city.  Large number of commercial, educational and medical institutions are saturated in this constituency.  It may also be seen that several residential complexes have come up in many parts of </w:t>
      </w:r>
      <w:proofErr w:type="spellStart"/>
      <w:r w:rsidRPr="009F42D1">
        <w:rPr>
          <w:sz w:val="28"/>
          <w:szCs w:val="28"/>
        </w:rPr>
        <w:t>Navelim</w:t>
      </w:r>
      <w:proofErr w:type="spellEnd"/>
      <w:r w:rsidRPr="009F42D1">
        <w:rPr>
          <w:sz w:val="28"/>
          <w:szCs w:val="28"/>
        </w:rPr>
        <w:t xml:space="preserve"> village.</w:t>
      </w:r>
    </w:p>
    <w:p w:rsidR="00C77701" w:rsidRPr="00C15BB4" w:rsidRDefault="00C77701" w:rsidP="00C77701">
      <w:pPr>
        <w:pStyle w:val="ListParagraph"/>
        <w:spacing w:after="200"/>
        <w:ind w:left="0" w:firstLine="720"/>
        <w:jc w:val="both"/>
        <w:rPr>
          <w:sz w:val="18"/>
          <w:szCs w:val="28"/>
        </w:rPr>
      </w:pPr>
    </w:p>
    <w:p w:rsidR="008C7DBC" w:rsidRDefault="008C7DBC" w:rsidP="00D6568C">
      <w:pPr>
        <w:pStyle w:val="ListParagraph"/>
        <w:spacing w:after="200" w:line="360" w:lineRule="auto"/>
        <w:ind w:left="0" w:firstLine="720"/>
        <w:jc w:val="both"/>
        <w:rPr>
          <w:sz w:val="28"/>
          <w:szCs w:val="28"/>
        </w:rPr>
      </w:pPr>
    </w:p>
    <w:p w:rsidR="008C7DBC" w:rsidRDefault="008C7DBC" w:rsidP="00D6568C">
      <w:pPr>
        <w:pStyle w:val="ListParagraph"/>
        <w:spacing w:after="200" w:line="360" w:lineRule="auto"/>
        <w:ind w:left="0" w:firstLine="720"/>
        <w:jc w:val="both"/>
        <w:rPr>
          <w:sz w:val="28"/>
          <w:szCs w:val="28"/>
        </w:rPr>
      </w:pPr>
    </w:p>
    <w:p w:rsidR="009B45B6" w:rsidRPr="009F42D1" w:rsidRDefault="009B45B6" w:rsidP="00D6568C">
      <w:pPr>
        <w:pStyle w:val="ListParagraph"/>
        <w:spacing w:after="200" w:line="360" w:lineRule="auto"/>
        <w:ind w:left="0" w:firstLine="720"/>
        <w:jc w:val="both"/>
        <w:rPr>
          <w:sz w:val="28"/>
          <w:szCs w:val="28"/>
        </w:rPr>
      </w:pPr>
      <w:r w:rsidRPr="009F42D1">
        <w:rPr>
          <w:sz w:val="28"/>
          <w:szCs w:val="28"/>
        </w:rPr>
        <w:lastRenderedPageBreak/>
        <w:t xml:space="preserve">As notified under Release-I policy of RPG-2021, </w:t>
      </w:r>
      <w:proofErr w:type="spellStart"/>
      <w:r w:rsidRPr="009F42D1">
        <w:rPr>
          <w:sz w:val="28"/>
          <w:szCs w:val="28"/>
        </w:rPr>
        <w:t>Navelim</w:t>
      </w:r>
      <w:proofErr w:type="spellEnd"/>
      <w:r w:rsidRPr="009F42D1">
        <w:rPr>
          <w:sz w:val="28"/>
          <w:szCs w:val="28"/>
        </w:rPr>
        <w:t xml:space="preserve"> is however categorised under VP-2 category having FAR only as 60.  Therefore there is a growing demand to increase the FAR in certain parts of the village, however the Regional Plan policy does not permit the same.</w:t>
      </w:r>
    </w:p>
    <w:p w:rsidR="009B45B6" w:rsidRPr="00C15BB4" w:rsidRDefault="009B45B6" w:rsidP="009B45B6">
      <w:pPr>
        <w:pStyle w:val="ListParagraph"/>
        <w:spacing w:after="200"/>
        <w:ind w:left="0" w:firstLine="720"/>
        <w:jc w:val="both"/>
        <w:rPr>
          <w:sz w:val="14"/>
          <w:szCs w:val="28"/>
        </w:rPr>
      </w:pPr>
    </w:p>
    <w:p w:rsidR="009B45B6" w:rsidRPr="009F42D1" w:rsidRDefault="009B45B6" w:rsidP="00D6568C">
      <w:pPr>
        <w:pStyle w:val="ListParagraph"/>
        <w:spacing w:after="200" w:line="360" w:lineRule="auto"/>
        <w:ind w:left="0" w:firstLine="720"/>
        <w:jc w:val="both"/>
        <w:rPr>
          <w:sz w:val="28"/>
          <w:szCs w:val="28"/>
        </w:rPr>
      </w:pPr>
      <w:r w:rsidRPr="009F42D1">
        <w:rPr>
          <w:sz w:val="28"/>
          <w:szCs w:val="28"/>
        </w:rPr>
        <w:t xml:space="preserve">The Board may deliberate further on </w:t>
      </w:r>
      <w:r w:rsidR="00246929" w:rsidRPr="009F42D1">
        <w:rPr>
          <w:sz w:val="28"/>
          <w:szCs w:val="28"/>
        </w:rPr>
        <w:t>revising Margao</w:t>
      </w:r>
      <w:r w:rsidRPr="009F42D1">
        <w:rPr>
          <w:sz w:val="28"/>
          <w:szCs w:val="28"/>
        </w:rPr>
        <w:t xml:space="preserve"> </w:t>
      </w:r>
      <w:r w:rsidR="00C77701" w:rsidRPr="009F42D1">
        <w:rPr>
          <w:sz w:val="28"/>
          <w:szCs w:val="28"/>
        </w:rPr>
        <w:t xml:space="preserve">Planning Area </w:t>
      </w:r>
      <w:r w:rsidRPr="009F42D1">
        <w:rPr>
          <w:sz w:val="28"/>
          <w:szCs w:val="28"/>
        </w:rPr>
        <w:t xml:space="preserve">to include part of fast growing area of </w:t>
      </w:r>
      <w:proofErr w:type="spellStart"/>
      <w:r w:rsidRPr="009F42D1">
        <w:rPr>
          <w:sz w:val="28"/>
          <w:szCs w:val="28"/>
        </w:rPr>
        <w:t>Navelim</w:t>
      </w:r>
      <w:proofErr w:type="spellEnd"/>
      <w:r w:rsidRPr="009F42D1">
        <w:rPr>
          <w:sz w:val="28"/>
          <w:szCs w:val="28"/>
        </w:rPr>
        <w:t xml:space="preserve"> under the jurisdiction of SGPDA so as to regulate the growth in a planned manner.</w:t>
      </w:r>
    </w:p>
    <w:p w:rsidR="00FD227C" w:rsidRPr="009F42D1" w:rsidRDefault="00FD227C" w:rsidP="00D6568C">
      <w:pPr>
        <w:pStyle w:val="ListParagraph"/>
        <w:spacing w:after="200" w:line="360" w:lineRule="auto"/>
        <w:ind w:left="0" w:firstLine="720"/>
        <w:jc w:val="both"/>
        <w:rPr>
          <w:sz w:val="28"/>
          <w:szCs w:val="28"/>
        </w:rPr>
      </w:pPr>
    </w:p>
    <w:p w:rsidR="00E63836" w:rsidRPr="009F42D1" w:rsidRDefault="00E63836" w:rsidP="00F4134E">
      <w:pPr>
        <w:pStyle w:val="ListParagraph"/>
        <w:spacing w:after="200"/>
        <w:ind w:left="0"/>
        <w:jc w:val="both"/>
        <w:rPr>
          <w:b/>
          <w:sz w:val="28"/>
          <w:szCs w:val="28"/>
        </w:rPr>
      </w:pPr>
      <w:r w:rsidRPr="009F42D1">
        <w:rPr>
          <w:b/>
          <w:sz w:val="28"/>
          <w:szCs w:val="28"/>
        </w:rPr>
        <w:t xml:space="preserve">Item No. </w:t>
      </w:r>
      <w:r w:rsidR="002D5F67">
        <w:rPr>
          <w:b/>
          <w:sz w:val="28"/>
          <w:szCs w:val="28"/>
        </w:rPr>
        <w:t>10</w:t>
      </w:r>
      <w:r w:rsidRPr="009F42D1">
        <w:rPr>
          <w:b/>
          <w:sz w:val="28"/>
          <w:szCs w:val="28"/>
        </w:rPr>
        <w:t xml:space="preserve">:  </w:t>
      </w:r>
      <w:proofErr w:type="gramStart"/>
      <w:r w:rsidR="00E5418C" w:rsidRPr="009F42D1">
        <w:rPr>
          <w:b/>
          <w:sz w:val="28"/>
          <w:szCs w:val="28"/>
        </w:rPr>
        <w:t xml:space="preserve">Regarding </w:t>
      </w:r>
      <w:r w:rsidRPr="009F42D1">
        <w:rPr>
          <w:b/>
          <w:sz w:val="28"/>
          <w:szCs w:val="28"/>
        </w:rPr>
        <w:t xml:space="preserve"> appoint</w:t>
      </w:r>
      <w:r w:rsidR="00E5418C" w:rsidRPr="009F42D1">
        <w:rPr>
          <w:b/>
          <w:sz w:val="28"/>
          <w:szCs w:val="28"/>
        </w:rPr>
        <w:t>ment</w:t>
      </w:r>
      <w:proofErr w:type="gramEnd"/>
      <w:r w:rsidR="00E5418C" w:rsidRPr="009F42D1">
        <w:rPr>
          <w:b/>
          <w:sz w:val="28"/>
          <w:szCs w:val="28"/>
        </w:rPr>
        <w:t xml:space="preserve"> of </w:t>
      </w:r>
      <w:r w:rsidRPr="009F42D1">
        <w:rPr>
          <w:b/>
          <w:sz w:val="28"/>
          <w:szCs w:val="28"/>
        </w:rPr>
        <w:t xml:space="preserve"> Arch. </w:t>
      </w:r>
      <w:proofErr w:type="spellStart"/>
      <w:r w:rsidRPr="009F42D1">
        <w:rPr>
          <w:b/>
          <w:sz w:val="28"/>
          <w:szCs w:val="28"/>
        </w:rPr>
        <w:t>Vinayak</w:t>
      </w:r>
      <w:proofErr w:type="spellEnd"/>
      <w:r w:rsidRPr="009F42D1">
        <w:rPr>
          <w:b/>
          <w:sz w:val="28"/>
          <w:szCs w:val="28"/>
        </w:rPr>
        <w:t xml:space="preserve"> </w:t>
      </w:r>
      <w:proofErr w:type="spellStart"/>
      <w:r w:rsidRPr="009F42D1">
        <w:rPr>
          <w:b/>
          <w:sz w:val="28"/>
          <w:szCs w:val="28"/>
        </w:rPr>
        <w:t>B</w:t>
      </w:r>
      <w:r w:rsidR="005F7959">
        <w:rPr>
          <w:b/>
          <w:sz w:val="28"/>
          <w:szCs w:val="28"/>
        </w:rPr>
        <w:t>h</w:t>
      </w:r>
      <w:bookmarkStart w:id="0" w:name="_GoBack"/>
      <w:bookmarkEnd w:id="0"/>
      <w:r w:rsidRPr="009F42D1">
        <w:rPr>
          <w:b/>
          <w:sz w:val="28"/>
          <w:szCs w:val="28"/>
        </w:rPr>
        <w:t>arne</w:t>
      </w:r>
      <w:proofErr w:type="spellEnd"/>
      <w:r w:rsidRPr="009F42D1">
        <w:rPr>
          <w:b/>
          <w:sz w:val="28"/>
          <w:szCs w:val="28"/>
        </w:rPr>
        <w:t xml:space="preserve"> on TCP Board on honorary basis for the purpose of obtaining consultancy in various planning matters.</w:t>
      </w:r>
    </w:p>
    <w:p w:rsidR="00580177" w:rsidRPr="009F42D1" w:rsidRDefault="00580177" w:rsidP="004636B0">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9F42D1">
        <w:rPr>
          <w:color w:val="222222"/>
          <w:sz w:val="28"/>
          <w:szCs w:val="28"/>
        </w:rPr>
        <w:t xml:space="preserve">Arch. </w:t>
      </w:r>
      <w:proofErr w:type="spellStart"/>
      <w:r w:rsidRPr="009F42D1">
        <w:rPr>
          <w:color w:val="222222"/>
          <w:sz w:val="28"/>
          <w:szCs w:val="28"/>
        </w:rPr>
        <w:t>Vinayak</w:t>
      </w:r>
      <w:proofErr w:type="spellEnd"/>
      <w:r w:rsidRPr="009F42D1">
        <w:rPr>
          <w:color w:val="222222"/>
          <w:sz w:val="28"/>
          <w:szCs w:val="28"/>
        </w:rPr>
        <w:t xml:space="preserve"> </w:t>
      </w:r>
      <w:proofErr w:type="spellStart"/>
      <w:r w:rsidRPr="009F42D1">
        <w:rPr>
          <w:color w:val="222222"/>
          <w:sz w:val="28"/>
          <w:szCs w:val="28"/>
        </w:rPr>
        <w:t>Bharne</w:t>
      </w:r>
      <w:proofErr w:type="spellEnd"/>
      <w:r w:rsidRPr="009F42D1">
        <w:rPr>
          <w:color w:val="222222"/>
          <w:sz w:val="28"/>
          <w:szCs w:val="28"/>
        </w:rPr>
        <w:t xml:space="preserve"> is a</w:t>
      </w:r>
      <w:r w:rsidR="0052767B" w:rsidRPr="009F42D1">
        <w:rPr>
          <w:color w:val="222222"/>
          <w:sz w:val="28"/>
          <w:szCs w:val="28"/>
        </w:rPr>
        <w:t xml:space="preserve"> </w:t>
      </w:r>
      <w:proofErr w:type="spellStart"/>
      <w:r w:rsidR="0052767B" w:rsidRPr="009F42D1">
        <w:rPr>
          <w:color w:val="222222"/>
          <w:sz w:val="28"/>
          <w:szCs w:val="28"/>
        </w:rPr>
        <w:t>Goan</w:t>
      </w:r>
      <w:proofErr w:type="spellEnd"/>
      <w:r w:rsidR="0052767B" w:rsidRPr="009F42D1">
        <w:rPr>
          <w:color w:val="222222"/>
          <w:sz w:val="28"/>
          <w:szCs w:val="28"/>
        </w:rPr>
        <w:t xml:space="preserve"> Architect and has obtained Bachelor of Architecture degree from Goa College of Arc</w:t>
      </w:r>
      <w:r w:rsidR="00E1563F">
        <w:rPr>
          <w:color w:val="222222"/>
          <w:sz w:val="28"/>
          <w:szCs w:val="28"/>
        </w:rPr>
        <w:t>hitecture, Panaji.  He is now a</w:t>
      </w:r>
      <w:r w:rsidRPr="009F42D1">
        <w:rPr>
          <w:color w:val="222222"/>
          <w:sz w:val="28"/>
          <w:szCs w:val="28"/>
        </w:rPr>
        <w:t xml:space="preserve"> leading </w:t>
      </w:r>
      <w:r w:rsidR="0052767B" w:rsidRPr="009F42D1">
        <w:rPr>
          <w:color w:val="222222"/>
          <w:sz w:val="28"/>
          <w:szCs w:val="28"/>
        </w:rPr>
        <w:t xml:space="preserve">Urban Designer and City Planner </w:t>
      </w:r>
      <w:r w:rsidRPr="009F42D1">
        <w:rPr>
          <w:color w:val="222222"/>
          <w:sz w:val="28"/>
          <w:szCs w:val="28"/>
        </w:rPr>
        <w:t xml:space="preserve">in private practice in Los Angeles, USA. </w:t>
      </w:r>
    </w:p>
    <w:p w:rsidR="004636B0" w:rsidRPr="009F42D1" w:rsidRDefault="004636B0" w:rsidP="004636B0">
      <w:pPr>
        <w:pStyle w:val="NormalWeb"/>
        <w:shd w:val="clear" w:color="auto" w:fill="FFFFFF"/>
        <w:spacing w:before="0" w:beforeAutospacing="0" w:after="0" w:afterAutospacing="0"/>
        <w:ind w:firstLine="720"/>
        <w:jc w:val="both"/>
        <w:textAlignment w:val="baseline"/>
        <w:rPr>
          <w:color w:val="222222"/>
          <w:sz w:val="10"/>
          <w:szCs w:val="28"/>
        </w:rPr>
      </w:pPr>
    </w:p>
    <w:p w:rsidR="00580177" w:rsidRPr="009F42D1" w:rsidRDefault="00580177" w:rsidP="004636B0">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9F42D1">
        <w:rPr>
          <w:color w:val="222222"/>
          <w:sz w:val="28"/>
          <w:szCs w:val="28"/>
        </w:rPr>
        <w:t xml:space="preserve">His professional work of Arch. </w:t>
      </w:r>
      <w:proofErr w:type="spellStart"/>
      <w:r w:rsidRPr="009F42D1">
        <w:rPr>
          <w:color w:val="222222"/>
          <w:sz w:val="28"/>
          <w:szCs w:val="28"/>
        </w:rPr>
        <w:t>Vinayak</w:t>
      </w:r>
      <w:proofErr w:type="spellEnd"/>
      <w:r w:rsidRPr="009F42D1">
        <w:rPr>
          <w:color w:val="222222"/>
          <w:sz w:val="28"/>
          <w:szCs w:val="28"/>
        </w:rPr>
        <w:t xml:space="preserve"> </w:t>
      </w:r>
      <w:proofErr w:type="spellStart"/>
      <w:r w:rsidRPr="009F42D1">
        <w:rPr>
          <w:color w:val="222222"/>
          <w:sz w:val="28"/>
          <w:szCs w:val="28"/>
        </w:rPr>
        <w:t>Bharne</w:t>
      </w:r>
      <w:proofErr w:type="spellEnd"/>
      <w:r w:rsidRPr="009F42D1">
        <w:rPr>
          <w:color w:val="222222"/>
          <w:sz w:val="28"/>
          <w:szCs w:val="28"/>
        </w:rPr>
        <w:t xml:space="preserve"> ranges from satellite cities, new towns, inner-city revitalization, resort-villages, campuses, and housing for corporate, private and institutional clients; to urban policies and advising for Government and Non-Government agencies in the United States, Canada, India, Australia, China, United Arab Emirates, Panama, Mexico, Kenya and Mauritius. </w:t>
      </w:r>
    </w:p>
    <w:p w:rsidR="00580177" w:rsidRPr="009F42D1" w:rsidRDefault="00580177" w:rsidP="004636B0">
      <w:pPr>
        <w:pStyle w:val="NormalWeb"/>
        <w:shd w:val="clear" w:color="auto" w:fill="FFFFFF"/>
        <w:spacing w:before="0" w:beforeAutospacing="0" w:after="0" w:afterAutospacing="0" w:line="413" w:lineRule="atLeast"/>
        <w:ind w:firstLine="720"/>
        <w:jc w:val="both"/>
        <w:textAlignment w:val="baseline"/>
        <w:rPr>
          <w:color w:val="222222"/>
          <w:sz w:val="28"/>
          <w:szCs w:val="28"/>
        </w:rPr>
      </w:pPr>
      <w:r w:rsidRPr="009F42D1">
        <w:rPr>
          <w:color w:val="222222"/>
          <w:sz w:val="28"/>
          <w:szCs w:val="28"/>
        </w:rPr>
        <w:t xml:space="preserve">Arch. </w:t>
      </w:r>
      <w:proofErr w:type="spellStart"/>
      <w:r w:rsidRPr="009F42D1">
        <w:rPr>
          <w:color w:val="222222"/>
          <w:sz w:val="28"/>
          <w:szCs w:val="28"/>
        </w:rPr>
        <w:t>Bharne’s</w:t>
      </w:r>
      <w:proofErr w:type="spellEnd"/>
      <w:r w:rsidRPr="009F42D1">
        <w:rPr>
          <w:color w:val="222222"/>
          <w:sz w:val="28"/>
          <w:szCs w:val="28"/>
        </w:rPr>
        <w:t xml:space="preserve"> projects have received numerous awards which includes the following: </w:t>
      </w:r>
    </w:p>
    <w:p w:rsidR="00580177" w:rsidRPr="009F42D1" w:rsidRDefault="00580177" w:rsidP="00580177">
      <w:pPr>
        <w:pStyle w:val="NormalWeb"/>
        <w:numPr>
          <w:ilvl w:val="0"/>
          <w:numId w:val="21"/>
        </w:numPr>
        <w:shd w:val="clear" w:color="auto" w:fill="FFFFFF"/>
        <w:spacing w:before="0" w:beforeAutospacing="0" w:after="0" w:afterAutospacing="0" w:line="413" w:lineRule="atLeast"/>
        <w:jc w:val="both"/>
        <w:textAlignment w:val="baseline"/>
        <w:rPr>
          <w:color w:val="222222"/>
          <w:sz w:val="28"/>
          <w:szCs w:val="28"/>
        </w:rPr>
      </w:pPr>
      <w:r w:rsidRPr="009F42D1">
        <w:rPr>
          <w:color w:val="222222"/>
          <w:sz w:val="28"/>
          <w:szCs w:val="28"/>
        </w:rPr>
        <w:t xml:space="preserve">The 2013 National Award for Smart Growth Achievement - Overall Excellence by the United States Environmental Protection Agency; </w:t>
      </w:r>
    </w:p>
    <w:p w:rsidR="00580177" w:rsidRPr="009F42D1" w:rsidRDefault="00580177" w:rsidP="00580177">
      <w:pPr>
        <w:pStyle w:val="NormalWeb"/>
        <w:numPr>
          <w:ilvl w:val="0"/>
          <w:numId w:val="21"/>
        </w:numPr>
        <w:shd w:val="clear" w:color="auto" w:fill="FFFFFF"/>
        <w:spacing w:before="0" w:beforeAutospacing="0" w:after="0" w:afterAutospacing="0" w:line="413" w:lineRule="atLeast"/>
        <w:jc w:val="both"/>
        <w:textAlignment w:val="baseline"/>
        <w:rPr>
          <w:color w:val="222222"/>
          <w:sz w:val="28"/>
          <w:szCs w:val="28"/>
        </w:rPr>
      </w:pPr>
      <w:r w:rsidRPr="009F42D1">
        <w:rPr>
          <w:color w:val="222222"/>
          <w:sz w:val="28"/>
          <w:szCs w:val="28"/>
        </w:rPr>
        <w:t xml:space="preserve">The 2013 Pinnacle Award from the International Downtown Association; </w:t>
      </w:r>
    </w:p>
    <w:p w:rsidR="00580177" w:rsidRPr="009F42D1" w:rsidRDefault="00580177" w:rsidP="00580177">
      <w:pPr>
        <w:pStyle w:val="NormalWeb"/>
        <w:numPr>
          <w:ilvl w:val="0"/>
          <w:numId w:val="21"/>
        </w:numPr>
        <w:shd w:val="clear" w:color="auto" w:fill="FFFFFF"/>
        <w:spacing w:before="0" w:beforeAutospacing="0" w:after="0" w:afterAutospacing="0" w:line="413" w:lineRule="atLeast"/>
        <w:jc w:val="both"/>
        <w:textAlignment w:val="baseline"/>
        <w:rPr>
          <w:color w:val="222222"/>
          <w:sz w:val="28"/>
          <w:szCs w:val="28"/>
        </w:rPr>
      </w:pPr>
      <w:r w:rsidRPr="009F42D1">
        <w:rPr>
          <w:color w:val="222222"/>
          <w:sz w:val="28"/>
          <w:szCs w:val="28"/>
        </w:rPr>
        <w:t>The Excellence in Planning Implementation Award from the California Chapter of the American Planning Association.</w:t>
      </w:r>
    </w:p>
    <w:p w:rsidR="00580177" w:rsidRPr="009F42D1" w:rsidRDefault="00580177" w:rsidP="00580177">
      <w:pPr>
        <w:pStyle w:val="NormalWeb"/>
        <w:shd w:val="clear" w:color="auto" w:fill="FFFFFF"/>
        <w:spacing w:before="0" w:beforeAutospacing="0" w:after="0" w:afterAutospacing="0" w:line="413" w:lineRule="atLeast"/>
        <w:textAlignment w:val="baseline"/>
        <w:rPr>
          <w:color w:val="222222"/>
          <w:sz w:val="12"/>
          <w:szCs w:val="28"/>
        </w:rPr>
      </w:pPr>
    </w:p>
    <w:p w:rsidR="00580177" w:rsidRPr="009F42D1" w:rsidRDefault="00580177" w:rsidP="004636B0">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9F42D1">
        <w:rPr>
          <w:color w:val="222222"/>
          <w:sz w:val="28"/>
          <w:szCs w:val="28"/>
        </w:rPr>
        <w:t xml:space="preserve">Arch. </w:t>
      </w:r>
      <w:proofErr w:type="spellStart"/>
      <w:r w:rsidRPr="009F42D1">
        <w:rPr>
          <w:color w:val="222222"/>
          <w:sz w:val="28"/>
          <w:szCs w:val="28"/>
        </w:rPr>
        <w:t>Vinayak</w:t>
      </w:r>
      <w:proofErr w:type="spellEnd"/>
      <w:r w:rsidRPr="009F42D1">
        <w:rPr>
          <w:color w:val="222222"/>
          <w:sz w:val="28"/>
          <w:szCs w:val="28"/>
        </w:rPr>
        <w:t xml:space="preserve"> </w:t>
      </w:r>
      <w:proofErr w:type="spellStart"/>
      <w:r w:rsidRPr="009F42D1">
        <w:rPr>
          <w:color w:val="222222"/>
          <w:sz w:val="28"/>
          <w:szCs w:val="28"/>
        </w:rPr>
        <w:t>Bharne</w:t>
      </w:r>
      <w:proofErr w:type="spellEnd"/>
      <w:r w:rsidRPr="009F42D1">
        <w:rPr>
          <w:color w:val="222222"/>
          <w:sz w:val="28"/>
          <w:szCs w:val="28"/>
        </w:rPr>
        <w:t xml:space="preserve"> is also an Adjunct Professor of Urbanism in the School of Architecture at the University of Southern California, and Director of the India-Netherlands-based think tank, My Livable City. </w:t>
      </w:r>
    </w:p>
    <w:p w:rsidR="00580177" w:rsidRPr="009F42D1" w:rsidRDefault="00580177" w:rsidP="009F42D1">
      <w:pPr>
        <w:pStyle w:val="NormalWeb"/>
        <w:shd w:val="clear" w:color="auto" w:fill="FFFFFF"/>
        <w:spacing w:before="0" w:beforeAutospacing="0" w:after="0" w:afterAutospacing="0"/>
        <w:jc w:val="both"/>
        <w:textAlignment w:val="baseline"/>
        <w:rPr>
          <w:color w:val="222222"/>
          <w:sz w:val="18"/>
          <w:szCs w:val="28"/>
        </w:rPr>
      </w:pPr>
    </w:p>
    <w:p w:rsidR="008C7DBC" w:rsidRDefault="008C7DBC" w:rsidP="004636B0">
      <w:pPr>
        <w:pStyle w:val="NormalWeb"/>
        <w:shd w:val="clear" w:color="auto" w:fill="FFFFFF"/>
        <w:spacing w:before="0" w:beforeAutospacing="0" w:after="0" w:afterAutospacing="0" w:line="360" w:lineRule="auto"/>
        <w:ind w:firstLine="720"/>
        <w:jc w:val="both"/>
        <w:textAlignment w:val="baseline"/>
        <w:rPr>
          <w:color w:val="222222"/>
          <w:sz w:val="28"/>
          <w:szCs w:val="28"/>
        </w:rPr>
      </w:pPr>
    </w:p>
    <w:p w:rsidR="00580177" w:rsidRPr="009F42D1" w:rsidRDefault="00580177" w:rsidP="004636B0">
      <w:pPr>
        <w:pStyle w:val="NormalWeb"/>
        <w:shd w:val="clear" w:color="auto" w:fill="FFFFFF"/>
        <w:spacing w:before="0" w:beforeAutospacing="0" w:after="0" w:afterAutospacing="0" w:line="360" w:lineRule="auto"/>
        <w:ind w:firstLine="720"/>
        <w:jc w:val="both"/>
        <w:textAlignment w:val="baseline"/>
        <w:rPr>
          <w:color w:val="222222"/>
          <w:sz w:val="28"/>
          <w:szCs w:val="28"/>
        </w:rPr>
      </w:pPr>
      <w:r w:rsidRPr="009F42D1">
        <w:rPr>
          <w:color w:val="222222"/>
          <w:sz w:val="28"/>
          <w:szCs w:val="28"/>
        </w:rPr>
        <w:lastRenderedPageBreak/>
        <w:t xml:space="preserve">Arch. </w:t>
      </w:r>
      <w:proofErr w:type="spellStart"/>
      <w:r w:rsidRPr="009F42D1">
        <w:rPr>
          <w:color w:val="222222"/>
          <w:sz w:val="28"/>
          <w:szCs w:val="28"/>
        </w:rPr>
        <w:t>Vinayak</w:t>
      </w:r>
      <w:proofErr w:type="spellEnd"/>
      <w:r w:rsidRPr="009F42D1">
        <w:rPr>
          <w:color w:val="222222"/>
          <w:sz w:val="28"/>
          <w:szCs w:val="28"/>
        </w:rPr>
        <w:t xml:space="preserve"> </w:t>
      </w:r>
      <w:proofErr w:type="spellStart"/>
      <w:r w:rsidRPr="009F42D1">
        <w:rPr>
          <w:color w:val="222222"/>
          <w:sz w:val="28"/>
          <w:szCs w:val="28"/>
        </w:rPr>
        <w:t>Bharne</w:t>
      </w:r>
      <w:proofErr w:type="spellEnd"/>
      <w:r w:rsidRPr="009F42D1">
        <w:rPr>
          <w:color w:val="222222"/>
          <w:sz w:val="28"/>
          <w:szCs w:val="28"/>
        </w:rPr>
        <w:t xml:space="preserve"> is the author/editor of eight books including </w:t>
      </w:r>
      <w:hyperlink r:id="rId9" w:tgtFrame="_blank" w:history="1">
        <w:r w:rsidRPr="009F42D1">
          <w:rPr>
            <w:rStyle w:val="Emphasis"/>
            <w:i w:val="0"/>
            <w:color w:val="000000"/>
            <w:sz w:val="28"/>
            <w:szCs w:val="28"/>
            <w:bdr w:val="none" w:sz="0" w:space="0" w:color="auto" w:frame="1"/>
          </w:rPr>
          <w:t>Urbanism Beyond 2020</w:t>
        </w:r>
      </w:hyperlink>
      <w:r w:rsidRPr="009F42D1">
        <w:rPr>
          <w:rStyle w:val="Emphasis"/>
          <w:i w:val="0"/>
          <w:color w:val="222222"/>
          <w:sz w:val="28"/>
          <w:szCs w:val="28"/>
          <w:bdr w:val="none" w:sz="0" w:space="0" w:color="auto" w:frame="1"/>
        </w:rPr>
        <w:t>: Reflections during the COVID-19 Pandemic;</w:t>
      </w:r>
      <w:r w:rsidRPr="009F42D1">
        <w:rPr>
          <w:i/>
          <w:color w:val="222222"/>
          <w:sz w:val="28"/>
          <w:szCs w:val="28"/>
        </w:rPr>
        <w:t xml:space="preserve"> </w:t>
      </w:r>
      <w:hyperlink r:id="rId10" w:tgtFrame="_blank" w:history="1">
        <w:r w:rsidRPr="009F42D1">
          <w:rPr>
            <w:rStyle w:val="Emphasis"/>
            <w:i w:val="0"/>
            <w:color w:val="000000"/>
            <w:sz w:val="28"/>
            <w:szCs w:val="28"/>
            <w:bdr w:val="none" w:sz="0" w:space="0" w:color="auto" w:frame="1"/>
          </w:rPr>
          <w:t>Affordable Housing, Inclusive Cities</w:t>
        </w:r>
      </w:hyperlink>
      <w:r w:rsidRPr="009F42D1">
        <w:rPr>
          <w:i/>
          <w:iCs/>
          <w:color w:val="222222"/>
          <w:sz w:val="28"/>
          <w:szCs w:val="28"/>
        </w:rPr>
        <w:t xml:space="preserve">; </w:t>
      </w:r>
      <w:r w:rsidRPr="009F42D1">
        <w:rPr>
          <w:i/>
          <w:color w:val="222222"/>
          <w:sz w:val="28"/>
          <w:szCs w:val="28"/>
        </w:rPr>
        <w:t xml:space="preserve">and </w:t>
      </w:r>
      <w:r w:rsidRPr="009F42D1">
        <w:rPr>
          <w:rStyle w:val="Emphasis"/>
          <w:i w:val="0"/>
          <w:color w:val="222222"/>
          <w:sz w:val="28"/>
          <w:szCs w:val="28"/>
          <w:bdr w:val="none" w:sz="0" w:space="0" w:color="auto" w:frame="1"/>
        </w:rPr>
        <w:t xml:space="preserve">Streets for All: 50 Ideas for Shaping Resilient Cities.  </w:t>
      </w:r>
      <w:r w:rsidR="00246929" w:rsidRPr="009F42D1">
        <w:rPr>
          <w:color w:val="222222"/>
          <w:sz w:val="28"/>
          <w:szCs w:val="28"/>
        </w:rPr>
        <w:t>He</w:t>
      </w:r>
      <w:r w:rsidRPr="009F42D1">
        <w:rPr>
          <w:color w:val="222222"/>
          <w:sz w:val="28"/>
          <w:szCs w:val="28"/>
        </w:rPr>
        <w:t xml:space="preserve"> has also featured as a thought leader in the field of urbanism by </w:t>
      </w:r>
      <w:r w:rsidR="00246929" w:rsidRPr="009F42D1">
        <w:rPr>
          <w:color w:val="222222"/>
          <w:sz w:val="28"/>
          <w:szCs w:val="28"/>
        </w:rPr>
        <w:t xml:space="preserve">World Architecture News in 2013 and </w:t>
      </w:r>
      <w:r w:rsidRPr="009F42D1">
        <w:rPr>
          <w:color w:val="222222"/>
          <w:sz w:val="28"/>
          <w:szCs w:val="28"/>
        </w:rPr>
        <w:t>currently serves on the International Speakers Bureau of the Intelligence Community Forum in Canada, and an advisor to several international think-tanks such as CUSP-India, and U for Urban Impact in Egypt.</w:t>
      </w:r>
    </w:p>
    <w:p w:rsidR="00580177" w:rsidRPr="009F42D1" w:rsidRDefault="00580177" w:rsidP="009F42D1">
      <w:pPr>
        <w:spacing w:line="240" w:lineRule="auto"/>
        <w:rPr>
          <w:rFonts w:ascii="Times New Roman" w:hAnsi="Times New Roman" w:cs="Times New Roman"/>
          <w:sz w:val="6"/>
          <w:szCs w:val="28"/>
        </w:rPr>
      </w:pPr>
    </w:p>
    <w:p w:rsidR="00580177" w:rsidRPr="009F42D1" w:rsidRDefault="0052767B" w:rsidP="004636B0">
      <w:pPr>
        <w:pStyle w:val="ListParagraph"/>
        <w:spacing w:after="200" w:line="360" w:lineRule="auto"/>
        <w:ind w:left="0" w:firstLine="720"/>
        <w:jc w:val="both"/>
        <w:rPr>
          <w:sz w:val="28"/>
          <w:szCs w:val="28"/>
        </w:rPr>
      </w:pPr>
      <w:r w:rsidRPr="009F42D1">
        <w:rPr>
          <w:sz w:val="28"/>
          <w:szCs w:val="28"/>
        </w:rPr>
        <w:t xml:space="preserve">During his recent visit to Goa, Arch. </w:t>
      </w:r>
      <w:proofErr w:type="spellStart"/>
      <w:r w:rsidRPr="009F42D1">
        <w:rPr>
          <w:sz w:val="28"/>
          <w:szCs w:val="28"/>
        </w:rPr>
        <w:t>Bharne</w:t>
      </w:r>
      <w:proofErr w:type="spellEnd"/>
      <w:r w:rsidRPr="009F42D1">
        <w:rPr>
          <w:sz w:val="28"/>
          <w:szCs w:val="28"/>
        </w:rPr>
        <w:t xml:space="preserve"> has had interaction with various professionals and institutions in the field of Architecture, Urban Design, Town Planning and Builders Association.  Being a </w:t>
      </w:r>
      <w:proofErr w:type="spellStart"/>
      <w:r w:rsidRPr="009F42D1">
        <w:rPr>
          <w:sz w:val="28"/>
          <w:szCs w:val="28"/>
        </w:rPr>
        <w:t>Goan</w:t>
      </w:r>
      <w:proofErr w:type="spellEnd"/>
      <w:r w:rsidR="004636B0" w:rsidRPr="009F42D1">
        <w:rPr>
          <w:sz w:val="28"/>
          <w:szCs w:val="28"/>
        </w:rPr>
        <w:t>,</w:t>
      </w:r>
      <w:r w:rsidRPr="009F42D1">
        <w:rPr>
          <w:sz w:val="28"/>
          <w:szCs w:val="28"/>
        </w:rPr>
        <w:t xml:space="preserve"> he has a vast knowledge of the planning scenario in Goa and </w:t>
      </w:r>
      <w:r w:rsidR="00246929" w:rsidRPr="009F42D1">
        <w:rPr>
          <w:sz w:val="28"/>
          <w:szCs w:val="28"/>
        </w:rPr>
        <w:t>expressed to share</w:t>
      </w:r>
      <w:r w:rsidR="002B4D0D" w:rsidRPr="009F42D1">
        <w:rPr>
          <w:sz w:val="28"/>
          <w:szCs w:val="28"/>
        </w:rPr>
        <w:t xml:space="preserve"> </w:t>
      </w:r>
      <w:r w:rsidRPr="009F42D1">
        <w:rPr>
          <w:sz w:val="28"/>
          <w:szCs w:val="28"/>
        </w:rPr>
        <w:t xml:space="preserve">his knowledge and experience in the planning field for the benefit of Goa.  Arch. </w:t>
      </w:r>
      <w:proofErr w:type="spellStart"/>
      <w:r w:rsidRPr="009F42D1">
        <w:rPr>
          <w:sz w:val="28"/>
          <w:szCs w:val="28"/>
        </w:rPr>
        <w:t>Bharne</w:t>
      </w:r>
      <w:proofErr w:type="spellEnd"/>
      <w:r w:rsidRPr="009F42D1">
        <w:rPr>
          <w:sz w:val="28"/>
          <w:szCs w:val="28"/>
        </w:rPr>
        <w:t xml:space="preserve"> has also expressed his desire to associate with the planning institutions to guide and </w:t>
      </w:r>
      <w:r w:rsidR="002B4D0D" w:rsidRPr="009F42D1">
        <w:rPr>
          <w:sz w:val="28"/>
          <w:szCs w:val="28"/>
        </w:rPr>
        <w:t>exchange</w:t>
      </w:r>
      <w:r w:rsidRPr="009F42D1">
        <w:rPr>
          <w:sz w:val="28"/>
          <w:szCs w:val="28"/>
        </w:rPr>
        <w:t xml:space="preserve"> his ideas.  </w:t>
      </w:r>
    </w:p>
    <w:p w:rsidR="004636B0" w:rsidRPr="009F42D1" w:rsidRDefault="004636B0" w:rsidP="004636B0">
      <w:pPr>
        <w:pStyle w:val="ListParagraph"/>
        <w:spacing w:after="200"/>
        <w:ind w:left="0" w:firstLine="720"/>
        <w:jc w:val="both"/>
        <w:rPr>
          <w:sz w:val="16"/>
          <w:szCs w:val="28"/>
        </w:rPr>
      </w:pPr>
    </w:p>
    <w:p w:rsidR="0052767B" w:rsidRPr="009F42D1" w:rsidRDefault="0052767B" w:rsidP="004636B0">
      <w:pPr>
        <w:pStyle w:val="ListParagraph"/>
        <w:spacing w:after="200" w:line="360" w:lineRule="auto"/>
        <w:ind w:left="0" w:firstLine="720"/>
        <w:jc w:val="both"/>
        <w:rPr>
          <w:color w:val="222222"/>
          <w:sz w:val="28"/>
          <w:szCs w:val="28"/>
        </w:rPr>
      </w:pPr>
      <w:r w:rsidRPr="009F42D1">
        <w:rPr>
          <w:sz w:val="28"/>
          <w:szCs w:val="28"/>
        </w:rPr>
        <w:t xml:space="preserve">The Board </w:t>
      </w:r>
      <w:r w:rsidR="009871C8" w:rsidRPr="009F42D1">
        <w:rPr>
          <w:sz w:val="28"/>
          <w:szCs w:val="28"/>
        </w:rPr>
        <w:t xml:space="preserve">has already decided to engage services of various consultants/experts in the field of Planning and therefore </w:t>
      </w:r>
      <w:r w:rsidRPr="009F42D1">
        <w:rPr>
          <w:sz w:val="28"/>
          <w:szCs w:val="28"/>
        </w:rPr>
        <w:t>may</w:t>
      </w:r>
      <w:r w:rsidR="009871C8" w:rsidRPr="009F42D1">
        <w:rPr>
          <w:sz w:val="28"/>
          <w:szCs w:val="28"/>
        </w:rPr>
        <w:t xml:space="preserve"> </w:t>
      </w:r>
      <w:proofErr w:type="gramStart"/>
      <w:r w:rsidR="009871C8" w:rsidRPr="009F42D1">
        <w:rPr>
          <w:sz w:val="28"/>
          <w:szCs w:val="28"/>
        </w:rPr>
        <w:t xml:space="preserve">also </w:t>
      </w:r>
      <w:r w:rsidRPr="009F42D1">
        <w:rPr>
          <w:sz w:val="28"/>
          <w:szCs w:val="28"/>
        </w:rPr>
        <w:t xml:space="preserve"> consider</w:t>
      </w:r>
      <w:proofErr w:type="gramEnd"/>
      <w:r w:rsidRPr="009F42D1">
        <w:rPr>
          <w:sz w:val="28"/>
          <w:szCs w:val="28"/>
        </w:rPr>
        <w:t xml:space="preserve"> association </w:t>
      </w:r>
      <w:r w:rsidR="009871C8" w:rsidRPr="009F42D1">
        <w:rPr>
          <w:sz w:val="28"/>
          <w:szCs w:val="28"/>
        </w:rPr>
        <w:t>with</w:t>
      </w:r>
      <w:r w:rsidRPr="009F42D1">
        <w:rPr>
          <w:sz w:val="28"/>
          <w:szCs w:val="28"/>
        </w:rPr>
        <w:t xml:space="preserve"> </w:t>
      </w:r>
      <w:r w:rsidRPr="009F42D1">
        <w:rPr>
          <w:color w:val="222222"/>
          <w:sz w:val="28"/>
          <w:szCs w:val="28"/>
        </w:rPr>
        <w:t xml:space="preserve">Arch. </w:t>
      </w:r>
      <w:proofErr w:type="spellStart"/>
      <w:r w:rsidRPr="009F42D1">
        <w:rPr>
          <w:color w:val="222222"/>
          <w:sz w:val="28"/>
          <w:szCs w:val="28"/>
        </w:rPr>
        <w:t>Vinayak</w:t>
      </w:r>
      <w:proofErr w:type="spellEnd"/>
      <w:r w:rsidRPr="009F42D1">
        <w:rPr>
          <w:color w:val="222222"/>
          <w:sz w:val="28"/>
          <w:szCs w:val="28"/>
        </w:rPr>
        <w:t xml:space="preserve"> </w:t>
      </w:r>
      <w:proofErr w:type="spellStart"/>
      <w:r w:rsidRPr="009F42D1">
        <w:rPr>
          <w:color w:val="222222"/>
          <w:sz w:val="28"/>
          <w:szCs w:val="28"/>
        </w:rPr>
        <w:t>Bharne</w:t>
      </w:r>
      <w:proofErr w:type="spellEnd"/>
      <w:r w:rsidRPr="009F42D1">
        <w:rPr>
          <w:color w:val="222222"/>
          <w:sz w:val="28"/>
          <w:szCs w:val="28"/>
        </w:rPr>
        <w:t xml:space="preserve"> as a honorary member</w:t>
      </w:r>
      <w:r w:rsidR="009871C8" w:rsidRPr="009F42D1">
        <w:rPr>
          <w:color w:val="222222"/>
          <w:sz w:val="28"/>
          <w:szCs w:val="28"/>
        </w:rPr>
        <w:t xml:space="preserve"> of the Board, such that his inputs can be obtained during various planning exercise undertaken by the TCP Dept.</w:t>
      </w:r>
      <w:r w:rsidR="002B4D0D" w:rsidRPr="009F42D1">
        <w:rPr>
          <w:color w:val="222222"/>
          <w:sz w:val="28"/>
          <w:szCs w:val="28"/>
        </w:rPr>
        <w:t>, including that for preparation of ODPs and formulating policies for TDR, higher FAR, etc.</w:t>
      </w:r>
    </w:p>
    <w:p w:rsidR="004636B0" w:rsidRPr="009F42D1" w:rsidRDefault="004636B0" w:rsidP="004636B0">
      <w:pPr>
        <w:pStyle w:val="ListParagraph"/>
        <w:spacing w:after="200"/>
        <w:ind w:left="0" w:firstLine="720"/>
        <w:jc w:val="both"/>
        <w:rPr>
          <w:color w:val="222222"/>
          <w:sz w:val="12"/>
          <w:szCs w:val="28"/>
        </w:rPr>
      </w:pPr>
    </w:p>
    <w:p w:rsidR="009871C8" w:rsidRPr="009F42D1" w:rsidRDefault="009871C8" w:rsidP="0052767B">
      <w:pPr>
        <w:pStyle w:val="ListParagraph"/>
        <w:spacing w:after="200" w:line="360" w:lineRule="auto"/>
        <w:ind w:left="0" w:firstLine="720"/>
        <w:jc w:val="both"/>
        <w:rPr>
          <w:sz w:val="28"/>
          <w:szCs w:val="28"/>
        </w:rPr>
      </w:pPr>
      <w:r w:rsidRPr="009F42D1">
        <w:rPr>
          <w:color w:val="222222"/>
          <w:sz w:val="28"/>
          <w:szCs w:val="28"/>
        </w:rPr>
        <w:t>The Board may deliberate.</w:t>
      </w:r>
    </w:p>
    <w:p w:rsidR="00E63836" w:rsidRDefault="00E63836" w:rsidP="00F4134E">
      <w:pPr>
        <w:pStyle w:val="ListParagraph"/>
        <w:spacing w:after="200"/>
        <w:ind w:left="0"/>
        <w:jc w:val="both"/>
        <w:rPr>
          <w:b/>
          <w:sz w:val="28"/>
          <w:szCs w:val="28"/>
        </w:rPr>
      </w:pPr>
    </w:p>
    <w:p w:rsidR="00C15BB4" w:rsidRPr="009F42D1" w:rsidRDefault="00C15BB4" w:rsidP="00C15BB4">
      <w:pPr>
        <w:spacing w:line="240" w:lineRule="auto"/>
        <w:jc w:val="both"/>
        <w:rPr>
          <w:rFonts w:ascii="Times New Roman" w:hAnsi="Times New Roman" w:cs="Times New Roman"/>
          <w:b/>
          <w:sz w:val="28"/>
          <w:szCs w:val="28"/>
        </w:rPr>
      </w:pPr>
      <w:r w:rsidRPr="009F42D1">
        <w:rPr>
          <w:rFonts w:ascii="Times New Roman" w:hAnsi="Times New Roman" w:cs="Times New Roman"/>
          <w:b/>
          <w:sz w:val="28"/>
          <w:szCs w:val="28"/>
        </w:rPr>
        <w:t xml:space="preserve">Item No. </w:t>
      </w:r>
      <w:r w:rsidR="002D5F67">
        <w:rPr>
          <w:rFonts w:ascii="Times New Roman" w:hAnsi="Times New Roman" w:cs="Times New Roman"/>
          <w:b/>
          <w:sz w:val="28"/>
          <w:szCs w:val="28"/>
        </w:rPr>
        <w:t>11</w:t>
      </w:r>
      <w:r w:rsidRPr="009F42D1">
        <w:rPr>
          <w:rFonts w:ascii="Times New Roman" w:hAnsi="Times New Roman" w:cs="Times New Roman"/>
          <w:b/>
          <w:sz w:val="28"/>
          <w:szCs w:val="28"/>
        </w:rPr>
        <w:t>:  Decision on proposals considered in 36</w:t>
      </w:r>
      <w:r w:rsidRPr="009F42D1">
        <w:rPr>
          <w:rFonts w:ascii="Times New Roman" w:hAnsi="Times New Roman" w:cs="Times New Roman"/>
          <w:b/>
          <w:sz w:val="28"/>
          <w:szCs w:val="28"/>
          <w:vertAlign w:val="superscript"/>
        </w:rPr>
        <w:t xml:space="preserve">th </w:t>
      </w:r>
      <w:r w:rsidRPr="009F42D1">
        <w:rPr>
          <w:rFonts w:ascii="Times New Roman" w:hAnsi="Times New Roman" w:cs="Times New Roman"/>
          <w:b/>
          <w:sz w:val="28"/>
          <w:szCs w:val="28"/>
        </w:rPr>
        <w:t>meeting of the 16-A Committee, constituted under sub-rule 4 of Rule 3 of the Goa Town &amp; Country Planning (Public Projects/Schemes/Development work by the Government) Rules - 2008 held on 02/08/2022.</w:t>
      </w:r>
    </w:p>
    <w:p w:rsidR="00C15BB4" w:rsidRPr="00C15BB4" w:rsidRDefault="00C15BB4" w:rsidP="00C15BB4">
      <w:pPr>
        <w:pStyle w:val="NoSpacing"/>
        <w:spacing w:before="120" w:after="120" w:line="360" w:lineRule="auto"/>
        <w:contextualSpacing/>
        <w:jc w:val="both"/>
        <w:rPr>
          <w:rFonts w:ascii="Times New Roman" w:hAnsi="Times New Roman" w:cs="Times New Roman"/>
          <w:color w:val="000000" w:themeColor="text1"/>
          <w:sz w:val="8"/>
          <w:szCs w:val="28"/>
        </w:rPr>
      </w:pPr>
    </w:p>
    <w:p w:rsidR="00C15BB4" w:rsidRPr="009F42D1" w:rsidRDefault="00C15BB4" w:rsidP="00C15BB4">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sidRPr="009F42D1">
        <w:rPr>
          <w:rFonts w:ascii="Times New Roman" w:hAnsi="Times New Roman" w:cs="Times New Roman"/>
          <w:color w:val="000000" w:themeColor="text1"/>
          <w:sz w:val="28"/>
          <w:szCs w:val="28"/>
        </w:rPr>
        <w:t>The proposals as given in Table placed at Annexure ‘A’ have been considered by the Committee constituted under sub rule 4 of Rule 3 of the Goa Town &amp; Country Planning (Public Projects/Schemes/Development work by the Government) Rules - 2008 in its 36</w:t>
      </w:r>
      <w:r w:rsidRPr="009F42D1">
        <w:rPr>
          <w:rFonts w:ascii="Times New Roman" w:hAnsi="Times New Roman" w:cs="Times New Roman"/>
          <w:color w:val="000000" w:themeColor="text1"/>
          <w:sz w:val="28"/>
          <w:szCs w:val="28"/>
          <w:vertAlign w:val="superscript"/>
        </w:rPr>
        <w:t xml:space="preserve">th </w:t>
      </w:r>
      <w:r w:rsidRPr="009F42D1">
        <w:rPr>
          <w:rFonts w:ascii="Times New Roman" w:hAnsi="Times New Roman" w:cs="Times New Roman"/>
          <w:color w:val="000000" w:themeColor="text1"/>
          <w:sz w:val="28"/>
          <w:szCs w:val="28"/>
        </w:rPr>
        <w:t xml:space="preserve">meeting held on 02/08/2022. </w:t>
      </w:r>
    </w:p>
    <w:p w:rsidR="00C15BB4" w:rsidRPr="00C15BB4" w:rsidRDefault="00C15BB4" w:rsidP="00C15BB4">
      <w:pPr>
        <w:pStyle w:val="NoSpacing"/>
        <w:spacing w:before="120" w:after="120" w:line="360" w:lineRule="auto"/>
        <w:contextualSpacing/>
        <w:jc w:val="both"/>
        <w:rPr>
          <w:rFonts w:ascii="Times New Roman" w:hAnsi="Times New Roman" w:cs="Times New Roman"/>
          <w:color w:val="000000" w:themeColor="text1"/>
          <w:sz w:val="12"/>
          <w:szCs w:val="28"/>
        </w:rPr>
      </w:pPr>
    </w:p>
    <w:p w:rsidR="008C7DBC" w:rsidRDefault="008C7DBC" w:rsidP="00C15BB4">
      <w:pPr>
        <w:pStyle w:val="NoSpacing"/>
        <w:spacing w:before="120" w:after="120" w:line="360" w:lineRule="auto"/>
        <w:ind w:firstLine="720"/>
        <w:contextualSpacing/>
        <w:jc w:val="both"/>
        <w:rPr>
          <w:rFonts w:ascii="Times New Roman" w:hAnsi="Times New Roman" w:cs="Times New Roman"/>
          <w:color w:val="000000" w:themeColor="text1"/>
          <w:sz w:val="28"/>
          <w:szCs w:val="28"/>
        </w:rPr>
      </w:pPr>
    </w:p>
    <w:p w:rsidR="00C15BB4" w:rsidRPr="009F42D1" w:rsidRDefault="00C15BB4" w:rsidP="00C15BB4">
      <w:pPr>
        <w:pStyle w:val="NoSpacing"/>
        <w:spacing w:before="120" w:after="120" w:line="360" w:lineRule="auto"/>
        <w:ind w:firstLine="720"/>
        <w:contextualSpacing/>
        <w:jc w:val="both"/>
        <w:rPr>
          <w:rFonts w:ascii="Times New Roman" w:hAnsi="Times New Roman" w:cs="Times New Roman"/>
          <w:color w:val="000000" w:themeColor="text1"/>
          <w:sz w:val="28"/>
          <w:szCs w:val="28"/>
        </w:rPr>
      </w:pPr>
      <w:r w:rsidRPr="009F42D1">
        <w:rPr>
          <w:rFonts w:ascii="Times New Roman" w:hAnsi="Times New Roman" w:cs="Times New Roman"/>
          <w:color w:val="000000" w:themeColor="text1"/>
          <w:sz w:val="28"/>
          <w:szCs w:val="28"/>
        </w:rPr>
        <w:lastRenderedPageBreak/>
        <w:t>The same proposals are placed before the Town &amp; Country Planning Board for its consideration.</w:t>
      </w:r>
    </w:p>
    <w:p w:rsidR="00C15BB4" w:rsidRPr="00C15BB4" w:rsidRDefault="00C15BB4" w:rsidP="00C15BB4">
      <w:pPr>
        <w:pStyle w:val="NoSpacing"/>
        <w:spacing w:before="120" w:after="120" w:line="360" w:lineRule="auto"/>
        <w:ind w:firstLine="720"/>
        <w:contextualSpacing/>
        <w:jc w:val="both"/>
        <w:rPr>
          <w:rFonts w:ascii="Times New Roman" w:hAnsi="Times New Roman" w:cs="Times New Roman"/>
          <w:color w:val="000000" w:themeColor="text1"/>
          <w:sz w:val="8"/>
          <w:szCs w:val="28"/>
        </w:rPr>
      </w:pPr>
    </w:p>
    <w:p w:rsidR="00C15BB4" w:rsidRPr="009F42D1" w:rsidRDefault="00C15BB4" w:rsidP="00C15BB4">
      <w:pPr>
        <w:pStyle w:val="NoSpacing"/>
        <w:spacing w:line="36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decisions taken shall be forwarded to the Government for its approval.</w:t>
      </w:r>
    </w:p>
    <w:p w:rsidR="00E1563F" w:rsidRDefault="00E1563F" w:rsidP="00525526">
      <w:pPr>
        <w:pStyle w:val="ListParagraph"/>
        <w:spacing w:after="200"/>
        <w:ind w:hanging="720"/>
        <w:jc w:val="both"/>
        <w:rPr>
          <w:b/>
          <w:sz w:val="28"/>
          <w:szCs w:val="28"/>
        </w:rPr>
      </w:pPr>
    </w:p>
    <w:p w:rsidR="00525526" w:rsidRDefault="00525526" w:rsidP="00525526">
      <w:pPr>
        <w:pStyle w:val="ListParagraph"/>
        <w:spacing w:after="200"/>
        <w:ind w:hanging="720"/>
        <w:jc w:val="both"/>
        <w:rPr>
          <w:b/>
          <w:sz w:val="28"/>
          <w:szCs w:val="28"/>
        </w:rPr>
      </w:pPr>
      <w:r>
        <w:rPr>
          <w:b/>
          <w:sz w:val="28"/>
          <w:szCs w:val="28"/>
        </w:rPr>
        <w:t>Item No. 12: Regarding transfer policy guidelines.</w:t>
      </w:r>
    </w:p>
    <w:p w:rsidR="00525526" w:rsidRDefault="00525526" w:rsidP="00525526">
      <w:pPr>
        <w:pStyle w:val="ListParagraph"/>
        <w:spacing w:after="200"/>
        <w:ind w:hanging="720"/>
        <w:jc w:val="both"/>
        <w:rPr>
          <w:b/>
          <w:sz w:val="28"/>
          <w:szCs w:val="28"/>
        </w:rPr>
      </w:pPr>
    </w:p>
    <w:p w:rsidR="00525526" w:rsidRDefault="00525526" w:rsidP="00525526">
      <w:pPr>
        <w:pStyle w:val="ListParagraph"/>
        <w:spacing w:after="200" w:line="360" w:lineRule="auto"/>
        <w:ind w:left="0" w:firstLine="720"/>
        <w:jc w:val="both"/>
        <w:rPr>
          <w:sz w:val="28"/>
          <w:szCs w:val="28"/>
        </w:rPr>
      </w:pPr>
      <w:r w:rsidRPr="004E01CC">
        <w:rPr>
          <w:sz w:val="28"/>
          <w:szCs w:val="28"/>
        </w:rPr>
        <w:t xml:space="preserve">The Government of Goa has issued transfer </w:t>
      </w:r>
      <w:r>
        <w:rPr>
          <w:sz w:val="28"/>
          <w:szCs w:val="28"/>
        </w:rPr>
        <w:t>policy guidelines from time to time.  However, office Memorandum dated 1</w:t>
      </w:r>
      <w:r w:rsidRPr="004E01CC">
        <w:rPr>
          <w:sz w:val="28"/>
          <w:szCs w:val="28"/>
          <w:vertAlign w:val="superscript"/>
        </w:rPr>
        <w:t>st</w:t>
      </w:r>
      <w:r>
        <w:rPr>
          <w:sz w:val="28"/>
          <w:szCs w:val="28"/>
        </w:rPr>
        <w:t xml:space="preserve"> April, 1993 has been issued stating that some Departments have been issuing transfer Orders of their employees in violation of these guidelines.</w:t>
      </w:r>
    </w:p>
    <w:p w:rsidR="00525526" w:rsidRDefault="00525526" w:rsidP="00525526">
      <w:pPr>
        <w:pStyle w:val="ListParagraph"/>
        <w:spacing w:after="200" w:line="360" w:lineRule="auto"/>
        <w:ind w:left="0"/>
        <w:jc w:val="both"/>
        <w:rPr>
          <w:sz w:val="28"/>
          <w:szCs w:val="28"/>
        </w:rPr>
      </w:pPr>
      <w:r>
        <w:rPr>
          <w:sz w:val="28"/>
          <w:szCs w:val="28"/>
        </w:rPr>
        <w:tab/>
        <w:t>As per the guidelines issued by the Government, servants who have completed three years in one place as on 31</w:t>
      </w:r>
      <w:r w:rsidRPr="004E01CC">
        <w:rPr>
          <w:sz w:val="28"/>
          <w:szCs w:val="28"/>
          <w:vertAlign w:val="superscript"/>
        </w:rPr>
        <w:t>st</w:t>
      </w:r>
      <w:r>
        <w:rPr>
          <w:sz w:val="28"/>
          <w:szCs w:val="28"/>
        </w:rPr>
        <w:t xml:space="preserve"> March should normally be transferred.  It also states that Government servants who have completed four years at one place as on 31</w:t>
      </w:r>
      <w:r w:rsidRPr="004E01CC">
        <w:rPr>
          <w:sz w:val="28"/>
          <w:szCs w:val="28"/>
          <w:vertAlign w:val="superscript"/>
        </w:rPr>
        <w:t>st</w:t>
      </w:r>
      <w:r>
        <w:rPr>
          <w:sz w:val="28"/>
          <w:szCs w:val="28"/>
        </w:rPr>
        <w:t xml:space="preserve"> March should invariably be transferred.  Normally no official will be transferred unless he has completed 3 years in his present post. </w:t>
      </w:r>
    </w:p>
    <w:p w:rsidR="00525526" w:rsidRDefault="00525526" w:rsidP="00525526">
      <w:pPr>
        <w:pStyle w:val="ListParagraph"/>
        <w:spacing w:after="200" w:line="360" w:lineRule="auto"/>
        <w:ind w:left="0"/>
        <w:jc w:val="both"/>
        <w:rPr>
          <w:sz w:val="28"/>
          <w:szCs w:val="28"/>
        </w:rPr>
      </w:pPr>
      <w:r>
        <w:rPr>
          <w:sz w:val="28"/>
          <w:szCs w:val="28"/>
        </w:rPr>
        <w:tab/>
        <w:t xml:space="preserve">Office memorandum also gives guidelines for transfer of Group ‘C’ and Group ‘D’ employees.  </w:t>
      </w:r>
    </w:p>
    <w:p w:rsidR="00525526" w:rsidRPr="004E01CC" w:rsidRDefault="00525526" w:rsidP="00525526">
      <w:pPr>
        <w:pStyle w:val="ListParagraph"/>
        <w:spacing w:after="200" w:line="360" w:lineRule="auto"/>
        <w:ind w:left="0" w:firstLine="720"/>
        <w:jc w:val="both"/>
        <w:rPr>
          <w:sz w:val="28"/>
          <w:szCs w:val="28"/>
        </w:rPr>
      </w:pPr>
      <w:r>
        <w:rPr>
          <w:sz w:val="28"/>
          <w:szCs w:val="28"/>
        </w:rPr>
        <w:t>Matter is brought to the notice of the Board for its information and for issue of any further directions in this regard.</w:t>
      </w:r>
    </w:p>
    <w:p w:rsidR="00E1563F" w:rsidRDefault="00E1563F" w:rsidP="00F4134E">
      <w:pPr>
        <w:pStyle w:val="ListParagraph"/>
        <w:spacing w:after="200"/>
        <w:ind w:left="0"/>
        <w:jc w:val="both"/>
        <w:rPr>
          <w:b/>
          <w:sz w:val="28"/>
          <w:szCs w:val="28"/>
        </w:rPr>
      </w:pPr>
    </w:p>
    <w:p w:rsidR="008C7DBC" w:rsidRDefault="008C7DBC" w:rsidP="00F4134E">
      <w:pPr>
        <w:pStyle w:val="ListParagraph"/>
        <w:spacing w:after="200"/>
        <w:ind w:left="0"/>
        <w:jc w:val="both"/>
        <w:rPr>
          <w:b/>
          <w:sz w:val="28"/>
          <w:szCs w:val="28"/>
        </w:rPr>
      </w:pPr>
    </w:p>
    <w:p w:rsidR="007C5B9A" w:rsidRPr="009F42D1" w:rsidRDefault="002448EF" w:rsidP="00F4134E">
      <w:pPr>
        <w:pStyle w:val="ListParagraph"/>
        <w:spacing w:after="200"/>
        <w:ind w:left="0"/>
        <w:jc w:val="both"/>
        <w:rPr>
          <w:b/>
          <w:sz w:val="28"/>
          <w:szCs w:val="28"/>
        </w:rPr>
      </w:pPr>
      <w:r w:rsidRPr="009F42D1">
        <w:rPr>
          <w:b/>
          <w:sz w:val="28"/>
          <w:szCs w:val="28"/>
        </w:rPr>
        <w:t xml:space="preserve">Item No. </w:t>
      </w:r>
      <w:r w:rsidR="00AD2B32" w:rsidRPr="009F42D1">
        <w:rPr>
          <w:b/>
          <w:sz w:val="28"/>
          <w:szCs w:val="28"/>
        </w:rPr>
        <w:t>1</w:t>
      </w:r>
      <w:r w:rsidR="00525526">
        <w:rPr>
          <w:b/>
          <w:sz w:val="28"/>
          <w:szCs w:val="28"/>
        </w:rPr>
        <w:t>3</w:t>
      </w:r>
      <w:r w:rsidRPr="009F42D1">
        <w:rPr>
          <w:b/>
          <w:sz w:val="28"/>
          <w:szCs w:val="28"/>
        </w:rPr>
        <w:t xml:space="preserve">:  </w:t>
      </w:r>
      <w:r w:rsidR="007C5B9A" w:rsidRPr="009F42D1">
        <w:rPr>
          <w:b/>
          <w:sz w:val="28"/>
          <w:szCs w:val="28"/>
        </w:rPr>
        <w:t>Regarding c</w:t>
      </w:r>
      <w:r w:rsidRPr="009F42D1">
        <w:rPr>
          <w:b/>
          <w:sz w:val="28"/>
          <w:szCs w:val="28"/>
        </w:rPr>
        <w:t xml:space="preserve">hange of zone </w:t>
      </w:r>
      <w:r w:rsidR="007C5B9A" w:rsidRPr="009F42D1">
        <w:rPr>
          <w:b/>
          <w:sz w:val="28"/>
          <w:szCs w:val="28"/>
        </w:rPr>
        <w:t>in the ODP – 2031 of Panaji Planning Area.</w:t>
      </w:r>
    </w:p>
    <w:p w:rsidR="007C5B9A" w:rsidRPr="009F42D1" w:rsidRDefault="007C5B9A" w:rsidP="00F4134E">
      <w:pPr>
        <w:pStyle w:val="ListParagraph"/>
        <w:spacing w:after="200"/>
        <w:ind w:left="0"/>
        <w:jc w:val="both"/>
        <w:rPr>
          <w:b/>
          <w:sz w:val="28"/>
          <w:szCs w:val="28"/>
        </w:rPr>
      </w:pPr>
    </w:p>
    <w:p w:rsidR="00A3141F" w:rsidRPr="009F42D1" w:rsidRDefault="007C5B9A" w:rsidP="00A3141F">
      <w:pPr>
        <w:pStyle w:val="ListParagraph"/>
        <w:spacing w:after="200" w:line="360" w:lineRule="auto"/>
        <w:ind w:left="0" w:firstLine="720"/>
        <w:jc w:val="both"/>
        <w:rPr>
          <w:sz w:val="28"/>
          <w:szCs w:val="28"/>
        </w:rPr>
      </w:pPr>
      <w:r w:rsidRPr="009F42D1">
        <w:rPr>
          <w:sz w:val="28"/>
          <w:szCs w:val="28"/>
        </w:rPr>
        <w:t xml:space="preserve">A note is received from Member Secretary, Greater </w:t>
      </w:r>
      <w:proofErr w:type="spellStart"/>
      <w:r w:rsidRPr="009F42D1">
        <w:rPr>
          <w:sz w:val="28"/>
          <w:szCs w:val="28"/>
        </w:rPr>
        <w:t>Panaji</w:t>
      </w:r>
      <w:proofErr w:type="spellEnd"/>
      <w:r w:rsidRPr="009F42D1">
        <w:rPr>
          <w:sz w:val="28"/>
          <w:szCs w:val="28"/>
        </w:rPr>
        <w:t xml:space="preserve"> PDA </w:t>
      </w:r>
      <w:r w:rsidR="00525526">
        <w:rPr>
          <w:sz w:val="28"/>
          <w:szCs w:val="28"/>
        </w:rPr>
        <w:t>vide which it is informed that the A</w:t>
      </w:r>
      <w:r w:rsidRPr="009F42D1">
        <w:rPr>
          <w:sz w:val="28"/>
          <w:szCs w:val="28"/>
        </w:rPr>
        <w:t xml:space="preserve">uthority has received a number of </w:t>
      </w:r>
      <w:r w:rsidR="00525526">
        <w:rPr>
          <w:sz w:val="28"/>
          <w:szCs w:val="28"/>
        </w:rPr>
        <w:t>proposals</w:t>
      </w:r>
      <w:r w:rsidRPr="009F42D1">
        <w:rPr>
          <w:sz w:val="28"/>
          <w:szCs w:val="28"/>
        </w:rPr>
        <w:t xml:space="preserve"> to carry out the change of zone for the properties in the Panaji Planning Area.  </w:t>
      </w:r>
    </w:p>
    <w:p w:rsidR="00A3141F" w:rsidRPr="00C15BB4" w:rsidRDefault="00A3141F" w:rsidP="00A3141F">
      <w:pPr>
        <w:pStyle w:val="ListParagraph"/>
        <w:spacing w:after="200" w:line="360" w:lineRule="auto"/>
        <w:ind w:left="0"/>
        <w:jc w:val="both"/>
        <w:rPr>
          <w:sz w:val="8"/>
          <w:szCs w:val="28"/>
        </w:rPr>
      </w:pPr>
    </w:p>
    <w:p w:rsidR="00090230" w:rsidRDefault="00A3141F" w:rsidP="00090230">
      <w:pPr>
        <w:pStyle w:val="ListParagraph"/>
        <w:spacing w:after="200" w:line="360" w:lineRule="auto"/>
        <w:ind w:left="0" w:firstLine="720"/>
        <w:jc w:val="both"/>
        <w:rPr>
          <w:sz w:val="28"/>
          <w:szCs w:val="28"/>
        </w:rPr>
      </w:pPr>
      <w:r w:rsidRPr="009F42D1">
        <w:rPr>
          <w:sz w:val="28"/>
          <w:szCs w:val="28"/>
        </w:rPr>
        <w:t xml:space="preserve">The </w:t>
      </w:r>
      <w:r w:rsidR="00E5418C" w:rsidRPr="009F42D1">
        <w:rPr>
          <w:sz w:val="28"/>
          <w:szCs w:val="28"/>
        </w:rPr>
        <w:t>N</w:t>
      </w:r>
      <w:r w:rsidR="007C5B9A" w:rsidRPr="009F42D1">
        <w:rPr>
          <w:sz w:val="28"/>
          <w:szCs w:val="28"/>
        </w:rPr>
        <w:t xml:space="preserve">ote </w:t>
      </w:r>
      <w:r w:rsidRPr="009F42D1">
        <w:rPr>
          <w:sz w:val="28"/>
          <w:szCs w:val="28"/>
        </w:rPr>
        <w:t xml:space="preserve">further states that the </w:t>
      </w:r>
      <w:proofErr w:type="gramStart"/>
      <w:r w:rsidRPr="009F42D1">
        <w:rPr>
          <w:sz w:val="28"/>
          <w:szCs w:val="28"/>
        </w:rPr>
        <w:t>cases requires</w:t>
      </w:r>
      <w:proofErr w:type="gramEnd"/>
      <w:r w:rsidRPr="009F42D1">
        <w:rPr>
          <w:sz w:val="28"/>
          <w:szCs w:val="28"/>
        </w:rPr>
        <w:t xml:space="preserve"> special consideration in view of the redevelopment of housing societies and GTDC projects.</w:t>
      </w:r>
    </w:p>
    <w:p w:rsidR="005B2B0D" w:rsidRPr="00090230" w:rsidRDefault="005B2B0D" w:rsidP="00090230">
      <w:pPr>
        <w:pStyle w:val="ListParagraph"/>
        <w:spacing w:after="200" w:line="360" w:lineRule="auto"/>
        <w:ind w:left="0" w:firstLine="720"/>
        <w:jc w:val="both"/>
        <w:rPr>
          <w:sz w:val="28"/>
          <w:szCs w:val="28"/>
        </w:rPr>
      </w:pPr>
      <w:r>
        <w:rPr>
          <w:sz w:val="28"/>
          <w:szCs w:val="28"/>
        </w:rPr>
        <w:t>The details are as per Annexure ‘B’.</w:t>
      </w:r>
    </w:p>
    <w:p w:rsidR="00A13474" w:rsidRDefault="00A3141F" w:rsidP="00A3141F">
      <w:pPr>
        <w:spacing w:after="200" w:line="240" w:lineRule="auto"/>
        <w:ind w:firstLine="720"/>
        <w:jc w:val="both"/>
        <w:rPr>
          <w:rFonts w:ascii="Times New Roman" w:hAnsi="Times New Roman" w:cs="Times New Roman"/>
          <w:sz w:val="28"/>
          <w:szCs w:val="28"/>
        </w:rPr>
      </w:pPr>
      <w:r w:rsidRPr="009F42D1">
        <w:rPr>
          <w:rFonts w:ascii="Times New Roman" w:hAnsi="Times New Roman" w:cs="Times New Roman"/>
          <w:sz w:val="28"/>
          <w:szCs w:val="28"/>
        </w:rPr>
        <w:t>The Board may decide.</w:t>
      </w:r>
    </w:p>
    <w:p w:rsidR="006D213D" w:rsidRDefault="006D213D" w:rsidP="00A3141F">
      <w:pPr>
        <w:spacing w:after="200" w:line="240" w:lineRule="auto"/>
        <w:ind w:firstLine="720"/>
        <w:jc w:val="both"/>
        <w:rPr>
          <w:rFonts w:ascii="Times New Roman" w:hAnsi="Times New Roman" w:cs="Times New Roman"/>
          <w:sz w:val="28"/>
          <w:szCs w:val="28"/>
        </w:rPr>
      </w:pPr>
    </w:p>
    <w:p w:rsidR="00DF6A66" w:rsidRDefault="00DF6A66" w:rsidP="006D213D">
      <w:pPr>
        <w:spacing w:after="200" w:line="240" w:lineRule="auto"/>
        <w:jc w:val="both"/>
        <w:rPr>
          <w:rFonts w:ascii="Times New Roman" w:hAnsi="Times New Roman" w:cs="Times New Roman"/>
          <w:b/>
          <w:sz w:val="28"/>
          <w:szCs w:val="28"/>
        </w:rPr>
      </w:pPr>
    </w:p>
    <w:p w:rsidR="00DF6A66" w:rsidRDefault="00DF6A66" w:rsidP="006D213D">
      <w:pPr>
        <w:spacing w:after="200" w:line="240" w:lineRule="auto"/>
        <w:jc w:val="both"/>
        <w:rPr>
          <w:rFonts w:ascii="Times New Roman" w:hAnsi="Times New Roman" w:cs="Times New Roman"/>
          <w:b/>
          <w:sz w:val="28"/>
          <w:szCs w:val="28"/>
        </w:rPr>
      </w:pPr>
    </w:p>
    <w:p w:rsidR="006D213D" w:rsidRDefault="006D213D" w:rsidP="006D213D">
      <w:pPr>
        <w:spacing w:after="200" w:line="240" w:lineRule="auto"/>
        <w:jc w:val="both"/>
        <w:rPr>
          <w:rFonts w:ascii="Times New Roman" w:hAnsi="Times New Roman" w:cs="Times New Roman"/>
          <w:b/>
          <w:sz w:val="28"/>
          <w:szCs w:val="28"/>
        </w:rPr>
      </w:pPr>
      <w:r w:rsidRPr="006D213D">
        <w:rPr>
          <w:rFonts w:ascii="Times New Roman" w:hAnsi="Times New Roman" w:cs="Times New Roman"/>
          <w:b/>
          <w:sz w:val="28"/>
          <w:szCs w:val="28"/>
        </w:rPr>
        <w:lastRenderedPageBreak/>
        <w:t xml:space="preserve">Item No. 14:  </w:t>
      </w:r>
      <w:r w:rsidR="00DF6A66">
        <w:rPr>
          <w:rFonts w:ascii="Times New Roman" w:hAnsi="Times New Roman" w:cs="Times New Roman"/>
          <w:b/>
          <w:sz w:val="28"/>
          <w:szCs w:val="28"/>
        </w:rPr>
        <w:t>Facilities to be permitted in Orchard Zone for setting up of public utilities</w:t>
      </w:r>
      <w:r w:rsidR="00FB65F0">
        <w:rPr>
          <w:rFonts w:ascii="Times New Roman" w:hAnsi="Times New Roman" w:cs="Times New Roman"/>
          <w:b/>
          <w:sz w:val="28"/>
          <w:szCs w:val="28"/>
        </w:rPr>
        <w:t>.</w:t>
      </w:r>
    </w:p>
    <w:p w:rsidR="009A364D" w:rsidRDefault="00DF6A66" w:rsidP="00DF6A66">
      <w:pPr>
        <w:spacing w:after="20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It is observed that there is a growing trend to establish gymnasiums and public libraries etc. in urban as well as rural areas. It is however observed that in many a cases availability of proper space </w:t>
      </w:r>
      <w:r w:rsidR="009A364D">
        <w:rPr>
          <w:rFonts w:ascii="Times New Roman" w:hAnsi="Times New Roman" w:cs="Times New Roman"/>
          <w:sz w:val="28"/>
          <w:szCs w:val="28"/>
        </w:rPr>
        <w:t xml:space="preserve">and area for setting up of </w:t>
      </w:r>
      <w:r>
        <w:rPr>
          <w:rFonts w:ascii="Times New Roman" w:hAnsi="Times New Roman" w:cs="Times New Roman"/>
          <w:sz w:val="28"/>
          <w:szCs w:val="28"/>
        </w:rPr>
        <w:t xml:space="preserve">such </w:t>
      </w:r>
      <w:r w:rsidR="00655C4D">
        <w:rPr>
          <w:rFonts w:ascii="Times New Roman" w:hAnsi="Times New Roman" w:cs="Times New Roman"/>
          <w:sz w:val="28"/>
          <w:szCs w:val="28"/>
        </w:rPr>
        <w:t>activities</w:t>
      </w:r>
      <w:r>
        <w:rPr>
          <w:rFonts w:ascii="Times New Roman" w:hAnsi="Times New Roman" w:cs="Times New Roman"/>
          <w:sz w:val="28"/>
          <w:szCs w:val="28"/>
        </w:rPr>
        <w:t xml:space="preserve"> is a problem</w:t>
      </w:r>
      <w:r w:rsidR="009A364D">
        <w:rPr>
          <w:rFonts w:ascii="Times New Roman" w:hAnsi="Times New Roman" w:cs="Times New Roman"/>
          <w:sz w:val="28"/>
          <w:szCs w:val="28"/>
        </w:rPr>
        <w:t xml:space="preserve">. The cost incurred in acquiring the space for putting up these uses is also very high. </w:t>
      </w:r>
    </w:p>
    <w:p w:rsidR="00DF6A66" w:rsidRDefault="009A364D" w:rsidP="00655C4D">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There are several inquiries made with the Department, whether such </w:t>
      </w:r>
      <w:r w:rsidR="00655C4D">
        <w:rPr>
          <w:rFonts w:ascii="Times New Roman" w:hAnsi="Times New Roman" w:cs="Times New Roman"/>
          <w:sz w:val="28"/>
          <w:szCs w:val="28"/>
        </w:rPr>
        <w:t>activities</w:t>
      </w:r>
      <w:r>
        <w:rPr>
          <w:rFonts w:ascii="Times New Roman" w:hAnsi="Times New Roman" w:cs="Times New Roman"/>
          <w:sz w:val="28"/>
          <w:szCs w:val="28"/>
        </w:rPr>
        <w:t xml:space="preserve"> could be permitted in </w:t>
      </w:r>
      <w:r w:rsidR="00655C4D">
        <w:rPr>
          <w:rFonts w:ascii="Times New Roman" w:hAnsi="Times New Roman" w:cs="Times New Roman"/>
          <w:sz w:val="28"/>
          <w:szCs w:val="28"/>
        </w:rPr>
        <w:t xml:space="preserve">Orchard Zone etc., however present </w:t>
      </w:r>
      <w:proofErr w:type="spellStart"/>
      <w:r w:rsidR="00655C4D">
        <w:rPr>
          <w:rFonts w:ascii="Times New Roman" w:hAnsi="Times New Roman" w:cs="Times New Roman"/>
          <w:sz w:val="28"/>
          <w:szCs w:val="28"/>
        </w:rPr>
        <w:t>landuses</w:t>
      </w:r>
      <w:proofErr w:type="spellEnd"/>
      <w:r w:rsidR="00655C4D">
        <w:rPr>
          <w:rFonts w:ascii="Times New Roman" w:hAnsi="Times New Roman" w:cs="Times New Roman"/>
          <w:sz w:val="28"/>
          <w:szCs w:val="28"/>
        </w:rPr>
        <w:t xml:space="preserve"> does not permit the same. </w:t>
      </w:r>
    </w:p>
    <w:p w:rsidR="00655C4D" w:rsidRPr="00DF6A66" w:rsidRDefault="00655C4D" w:rsidP="00655C4D">
      <w:pPr>
        <w:spacing w:after="200" w:line="360" w:lineRule="auto"/>
        <w:ind w:firstLine="720"/>
        <w:jc w:val="both"/>
        <w:rPr>
          <w:rFonts w:ascii="Times New Roman" w:hAnsi="Times New Roman" w:cs="Times New Roman"/>
          <w:sz w:val="28"/>
          <w:szCs w:val="28"/>
        </w:rPr>
      </w:pPr>
      <w:r>
        <w:rPr>
          <w:rFonts w:ascii="Times New Roman" w:hAnsi="Times New Roman" w:cs="Times New Roman"/>
          <w:sz w:val="28"/>
          <w:szCs w:val="28"/>
        </w:rPr>
        <w:t>The Board may deliberate depending upon genuine demand for the same.</w:t>
      </w:r>
      <w:r w:rsidR="00C40E6C">
        <w:rPr>
          <w:rFonts w:ascii="Times New Roman" w:hAnsi="Times New Roman" w:cs="Times New Roman"/>
          <w:sz w:val="28"/>
          <w:szCs w:val="28"/>
        </w:rPr>
        <w:t xml:space="preserve"> If agreed, regulations pertaining to permissible </w:t>
      </w:r>
      <w:proofErr w:type="spellStart"/>
      <w:r w:rsidR="00C40E6C">
        <w:rPr>
          <w:rFonts w:ascii="Times New Roman" w:hAnsi="Times New Roman" w:cs="Times New Roman"/>
          <w:sz w:val="28"/>
          <w:szCs w:val="28"/>
        </w:rPr>
        <w:t>landuses</w:t>
      </w:r>
      <w:proofErr w:type="spellEnd"/>
      <w:r w:rsidR="00C40E6C">
        <w:rPr>
          <w:rFonts w:ascii="Times New Roman" w:hAnsi="Times New Roman" w:cs="Times New Roman"/>
          <w:sz w:val="28"/>
          <w:szCs w:val="28"/>
        </w:rPr>
        <w:t xml:space="preserve"> in Orchard Zone shall have to be amended. </w:t>
      </w:r>
    </w:p>
    <w:p w:rsidR="00090230" w:rsidRDefault="00090230" w:rsidP="00401C2F">
      <w:pPr>
        <w:pStyle w:val="ListParagraph"/>
        <w:spacing w:after="200"/>
        <w:ind w:hanging="720"/>
        <w:jc w:val="both"/>
        <w:rPr>
          <w:b/>
          <w:sz w:val="28"/>
          <w:szCs w:val="28"/>
        </w:rPr>
      </w:pPr>
    </w:p>
    <w:p w:rsidR="00431648" w:rsidRDefault="00431648" w:rsidP="007A6443">
      <w:pPr>
        <w:jc w:val="both"/>
        <w:rPr>
          <w:rFonts w:ascii="Times New Roman" w:hAnsi="Times New Roman" w:cs="Times New Roman"/>
          <w:b/>
          <w:sz w:val="28"/>
          <w:szCs w:val="28"/>
        </w:rPr>
      </w:pPr>
      <w:r w:rsidRPr="007A6443">
        <w:rPr>
          <w:rFonts w:ascii="Times New Roman" w:hAnsi="Times New Roman" w:cs="Times New Roman"/>
          <w:b/>
          <w:sz w:val="28"/>
          <w:szCs w:val="28"/>
        </w:rPr>
        <w:t>Item No. 15: Regarding monitoring and assisting projects under Green Certification</w:t>
      </w:r>
      <w:r w:rsidR="00A44DFB" w:rsidRPr="007A6443">
        <w:rPr>
          <w:rFonts w:ascii="Times New Roman" w:hAnsi="Times New Roman" w:cs="Times New Roman"/>
          <w:b/>
          <w:sz w:val="28"/>
          <w:szCs w:val="28"/>
        </w:rPr>
        <w:t>.</w:t>
      </w:r>
    </w:p>
    <w:p w:rsidR="009F7AEE" w:rsidRPr="009F7AEE" w:rsidRDefault="009F7AEE" w:rsidP="007A6443">
      <w:pPr>
        <w:jc w:val="both"/>
        <w:rPr>
          <w:rFonts w:ascii="Times New Roman" w:hAnsi="Times New Roman" w:cs="Times New Roman"/>
          <w:b/>
          <w:sz w:val="28"/>
          <w:szCs w:val="28"/>
        </w:rPr>
      </w:pPr>
    </w:p>
    <w:p w:rsidR="00A44DFB" w:rsidRPr="007A6443" w:rsidRDefault="00431648" w:rsidP="007A6443">
      <w:pPr>
        <w:spacing w:line="360" w:lineRule="auto"/>
        <w:ind w:firstLine="720"/>
        <w:jc w:val="both"/>
        <w:rPr>
          <w:rFonts w:ascii="Times New Roman" w:hAnsi="Times New Roman" w:cs="Times New Roman"/>
          <w:sz w:val="28"/>
          <w:szCs w:val="28"/>
        </w:rPr>
      </w:pPr>
      <w:r w:rsidRPr="007A6443">
        <w:rPr>
          <w:rFonts w:ascii="Times New Roman" w:hAnsi="Times New Roman" w:cs="Times New Roman"/>
          <w:sz w:val="28"/>
          <w:szCs w:val="28"/>
        </w:rPr>
        <w:t xml:space="preserve">The TCP Board in its past meetings </w:t>
      </w:r>
      <w:proofErr w:type="gramStart"/>
      <w:r w:rsidRPr="007A6443">
        <w:rPr>
          <w:rFonts w:ascii="Times New Roman" w:hAnsi="Times New Roman" w:cs="Times New Roman"/>
          <w:sz w:val="28"/>
          <w:szCs w:val="28"/>
        </w:rPr>
        <w:t>have</w:t>
      </w:r>
      <w:proofErr w:type="gramEnd"/>
      <w:r w:rsidRPr="007A6443">
        <w:rPr>
          <w:rFonts w:ascii="Times New Roman" w:hAnsi="Times New Roman" w:cs="Times New Roman"/>
          <w:sz w:val="28"/>
          <w:szCs w:val="28"/>
        </w:rPr>
        <w:t xml:space="preserve"> recommended several projects to be included under the Regulations and necessary further procedure in amending the Goa Land Development &amp; Building Constructions Regulations</w:t>
      </w:r>
      <w:r w:rsidR="00F176F9" w:rsidRPr="007A6443">
        <w:rPr>
          <w:rFonts w:ascii="Times New Roman" w:hAnsi="Times New Roman" w:cs="Times New Roman"/>
          <w:sz w:val="28"/>
          <w:szCs w:val="28"/>
        </w:rPr>
        <w:t xml:space="preserve"> in under</w:t>
      </w:r>
      <w:r w:rsidRPr="007A6443">
        <w:rPr>
          <w:rFonts w:ascii="Times New Roman" w:hAnsi="Times New Roman" w:cs="Times New Roman"/>
          <w:sz w:val="28"/>
          <w:szCs w:val="28"/>
        </w:rPr>
        <w:t>taken.</w:t>
      </w:r>
    </w:p>
    <w:p w:rsidR="00DB53EF" w:rsidRPr="007A6443" w:rsidRDefault="00431648" w:rsidP="007A6443">
      <w:pPr>
        <w:spacing w:line="360" w:lineRule="auto"/>
        <w:ind w:firstLine="720"/>
        <w:jc w:val="both"/>
        <w:rPr>
          <w:rFonts w:ascii="Times New Roman" w:hAnsi="Times New Roman" w:cs="Times New Roman"/>
          <w:sz w:val="28"/>
          <w:szCs w:val="28"/>
        </w:rPr>
      </w:pPr>
      <w:proofErr w:type="gramStart"/>
      <w:r w:rsidRPr="007A6443">
        <w:rPr>
          <w:rFonts w:ascii="Times New Roman" w:hAnsi="Times New Roman" w:cs="Times New Roman"/>
          <w:sz w:val="28"/>
          <w:szCs w:val="28"/>
        </w:rPr>
        <w:t>These projects includes</w:t>
      </w:r>
      <w:proofErr w:type="gramEnd"/>
      <w:r w:rsidRPr="007A6443">
        <w:rPr>
          <w:rFonts w:ascii="Times New Roman" w:hAnsi="Times New Roman" w:cs="Times New Roman"/>
          <w:sz w:val="28"/>
          <w:szCs w:val="28"/>
        </w:rPr>
        <w:t xml:space="preserve"> Golf Centres, Film City and Film Studios and other such activities. It is the decision of the Board to permit all these projects provided they have Green Certification. It is also the decision that the compliance of Green Certification shall be regularly monitored and Completion Certificate be issued </w:t>
      </w:r>
      <w:r w:rsidR="0014390B" w:rsidRPr="007A6443">
        <w:rPr>
          <w:rFonts w:ascii="Times New Roman" w:hAnsi="Times New Roman" w:cs="Times New Roman"/>
          <w:sz w:val="28"/>
          <w:szCs w:val="28"/>
        </w:rPr>
        <w:t>only after verifying that the project</w:t>
      </w:r>
      <w:r w:rsidR="0031778E" w:rsidRPr="007A6443">
        <w:rPr>
          <w:rFonts w:ascii="Times New Roman" w:hAnsi="Times New Roman" w:cs="Times New Roman"/>
          <w:sz w:val="28"/>
          <w:szCs w:val="28"/>
        </w:rPr>
        <w:t>s are</w:t>
      </w:r>
      <w:r w:rsidR="0014390B" w:rsidRPr="007A6443">
        <w:rPr>
          <w:rFonts w:ascii="Times New Roman" w:hAnsi="Times New Roman" w:cs="Times New Roman"/>
          <w:sz w:val="28"/>
          <w:szCs w:val="28"/>
        </w:rPr>
        <w:t xml:space="preserve"> in compliance with Green Certification. The Board has already decided that services of IGBC shall be obtained for the </w:t>
      </w:r>
      <w:r w:rsidR="0031778E" w:rsidRPr="007A6443">
        <w:rPr>
          <w:rFonts w:ascii="Times New Roman" w:hAnsi="Times New Roman" w:cs="Times New Roman"/>
          <w:sz w:val="28"/>
          <w:szCs w:val="28"/>
        </w:rPr>
        <w:t>Green Certification</w:t>
      </w:r>
      <w:r w:rsidR="0014390B" w:rsidRPr="007A6443">
        <w:rPr>
          <w:rFonts w:ascii="Times New Roman" w:hAnsi="Times New Roman" w:cs="Times New Roman"/>
          <w:sz w:val="28"/>
          <w:szCs w:val="28"/>
        </w:rPr>
        <w:t xml:space="preserve">. </w:t>
      </w:r>
    </w:p>
    <w:p w:rsidR="00431648" w:rsidRPr="007A6443" w:rsidRDefault="0014390B" w:rsidP="007A6443">
      <w:pPr>
        <w:spacing w:line="360" w:lineRule="auto"/>
        <w:ind w:firstLine="720"/>
        <w:jc w:val="both"/>
        <w:rPr>
          <w:rFonts w:ascii="Times New Roman" w:hAnsi="Times New Roman" w:cs="Times New Roman"/>
          <w:sz w:val="28"/>
          <w:szCs w:val="28"/>
        </w:rPr>
      </w:pPr>
      <w:r w:rsidRPr="007A6443">
        <w:rPr>
          <w:rFonts w:ascii="Times New Roman" w:hAnsi="Times New Roman" w:cs="Times New Roman"/>
          <w:sz w:val="28"/>
          <w:szCs w:val="28"/>
        </w:rPr>
        <w:t>For the purpose</w:t>
      </w:r>
      <w:r w:rsidR="0031778E" w:rsidRPr="007A6443">
        <w:rPr>
          <w:rFonts w:ascii="Times New Roman" w:hAnsi="Times New Roman" w:cs="Times New Roman"/>
          <w:sz w:val="28"/>
          <w:szCs w:val="28"/>
        </w:rPr>
        <w:t>,</w:t>
      </w:r>
      <w:r w:rsidRPr="007A6443">
        <w:rPr>
          <w:rFonts w:ascii="Times New Roman" w:hAnsi="Times New Roman" w:cs="Times New Roman"/>
          <w:sz w:val="28"/>
          <w:szCs w:val="28"/>
        </w:rPr>
        <w:t xml:space="preserve"> it is proposed that </w:t>
      </w:r>
      <w:proofErr w:type="spellStart"/>
      <w:r w:rsidRPr="007A6443">
        <w:rPr>
          <w:rFonts w:ascii="Times New Roman" w:hAnsi="Times New Roman" w:cs="Times New Roman"/>
          <w:sz w:val="28"/>
          <w:szCs w:val="28"/>
        </w:rPr>
        <w:t>Mrs.</w:t>
      </w:r>
      <w:proofErr w:type="spellEnd"/>
      <w:r w:rsidRPr="007A6443">
        <w:rPr>
          <w:rFonts w:ascii="Times New Roman" w:hAnsi="Times New Roman" w:cs="Times New Roman"/>
          <w:sz w:val="28"/>
          <w:szCs w:val="28"/>
        </w:rPr>
        <w:t xml:space="preserve"> Swati </w:t>
      </w:r>
      <w:proofErr w:type="spellStart"/>
      <w:r w:rsidRPr="007A6443">
        <w:rPr>
          <w:rFonts w:ascii="Times New Roman" w:hAnsi="Times New Roman" w:cs="Times New Roman"/>
          <w:sz w:val="28"/>
          <w:szCs w:val="28"/>
        </w:rPr>
        <w:t>Salgao</w:t>
      </w:r>
      <w:r w:rsidR="00DB53EF" w:rsidRPr="007A6443">
        <w:rPr>
          <w:rFonts w:ascii="Times New Roman" w:hAnsi="Times New Roman" w:cs="Times New Roman"/>
          <w:sz w:val="28"/>
          <w:szCs w:val="28"/>
        </w:rPr>
        <w:t>n</w:t>
      </w:r>
      <w:r w:rsidRPr="007A6443">
        <w:rPr>
          <w:rFonts w:ascii="Times New Roman" w:hAnsi="Times New Roman" w:cs="Times New Roman"/>
          <w:sz w:val="28"/>
          <w:szCs w:val="28"/>
        </w:rPr>
        <w:t>kar</w:t>
      </w:r>
      <w:proofErr w:type="spellEnd"/>
      <w:r w:rsidRPr="007A6443">
        <w:rPr>
          <w:rFonts w:ascii="Times New Roman" w:hAnsi="Times New Roman" w:cs="Times New Roman"/>
          <w:sz w:val="28"/>
          <w:szCs w:val="28"/>
        </w:rPr>
        <w:t xml:space="preserve">, </w:t>
      </w:r>
      <w:r w:rsidR="001B72BA" w:rsidRPr="007A6443">
        <w:rPr>
          <w:rFonts w:ascii="Times New Roman" w:hAnsi="Times New Roman" w:cs="Times New Roman"/>
          <w:sz w:val="28"/>
          <w:szCs w:val="28"/>
        </w:rPr>
        <w:t xml:space="preserve">Chairman CII </w:t>
      </w:r>
      <w:r w:rsidRPr="007A6443">
        <w:rPr>
          <w:rFonts w:ascii="Times New Roman" w:hAnsi="Times New Roman" w:cs="Times New Roman"/>
          <w:sz w:val="28"/>
          <w:szCs w:val="28"/>
        </w:rPr>
        <w:t xml:space="preserve">shall </w:t>
      </w:r>
      <w:r w:rsidR="001B72BA" w:rsidRPr="007A6443">
        <w:rPr>
          <w:rFonts w:ascii="Times New Roman" w:hAnsi="Times New Roman" w:cs="Times New Roman"/>
          <w:sz w:val="28"/>
          <w:szCs w:val="28"/>
        </w:rPr>
        <w:t>render her assistance to the TCP Department and Planning &amp; Development Authorities.</w:t>
      </w:r>
    </w:p>
    <w:p w:rsidR="00A6425F" w:rsidRPr="007A6443" w:rsidRDefault="00A6425F" w:rsidP="007A6443">
      <w:pPr>
        <w:spacing w:line="360" w:lineRule="auto"/>
        <w:jc w:val="both"/>
        <w:rPr>
          <w:rFonts w:ascii="Times New Roman" w:hAnsi="Times New Roman" w:cs="Times New Roman"/>
          <w:sz w:val="28"/>
          <w:szCs w:val="28"/>
        </w:rPr>
      </w:pPr>
    </w:p>
    <w:p w:rsidR="00E27ED5" w:rsidRPr="007A6443" w:rsidRDefault="00D77114" w:rsidP="007A6443">
      <w:pPr>
        <w:spacing w:line="360" w:lineRule="auto"/>
        <w:ind w:firstLine="720"/>
        <w:jc w:val="both"/>
        <w:rPr>
          <w:rFonts w:ascii="Times New Roman" w:hAnsi="Times New Roman" w:cs="Times New Roman"/>
          <w:sz w:val="28"/>
          <w:szCs w:val="28"/>
        </w:rPr>
      </w:pPr>
      <w:r w:rsidRPr="007A6443">
        <w:rPr>
          <w:rFonts w:ascii="Times New Roman" w:hAnsi="Times New Roman" w:cs="Times New Roman"/>
          <w:sz w:val="28"/>
          <w:szCs w:val="28"/>
        </w:rPr>
        <w:lastRenderedPageBreak/>
        <w:t>It is also proposed that a committee be set up for Sustainable Planning and Building Practices/ Initiatives</w:t>
      </w:r>
      <w:r w:rsidR="00A6425F" w:rsidRPr="007A6443">
        <w:rPr>
          <w:rFonts w:ascii="Times New Roman" w:hAnsi="Times New Roman" w:cs="Times New Roman"/>
          <w:sz w:val="28"/>
          <w:szCs w:val="28"/>
        </w:rPr>
        <w:t xml:space="preserve"> and this committee to have following members</w:t>
      </w:r>
      <w:r w:rsidR="00E27ED5" w:rsidRPr="007A6443">
        <w:rPr>
          <w:rFonts w:ascii="Times New Roman" w:hAnsi="Times New Roman" w:cs="Times New Roman"/>
          <w:sz w:val="28"/>
          <w:szCs w:val="28"/>
        </w:rPr>
        <w:t xml:space="preserve">: </w:t>
      </w:r>
    </w:p>
    <w:p w:rsidR="00E27ED5" w:rsidRDefault="00E27ED5" w:rsidP="00023D26">
      <w:pPr>
        <w:pStyle w:val="ListParagraph"/>
        <w:numPr>
          <w:ilvl w:val="0"/>
          <w:numId w:val="22"/>
        </w:numPr>
        <w:spacing w:after="200" w:line="360" w:lineRule="auto"/>
        <w:rPr>
          <w:sz w:val="28"/>
          <w:szCs w:val="28"/>
        </w:rPr>
      </w:pPr>
      <w:proofErr w:type="spellStart"/>
      <w:r>
        <w:rPr>
          <w:sz w:val="28"/>
          <w:szCs w:val="28"/>
        </w:rPr>
        <w:t>Mrs.</w:t>
      </w:r>
      <w:proofErr w:type="spellEnd"/>
      <w:r>
        <w:rPr>
          <w:sz w:val="28"/>
          <w:szCs w:val="28"/>
        </w:rPr>
        <w:t xml:space="preserve"> Swati </w:t>
      </w:r>
      <w:proofErr w:type="spellStart"/>
      <w:r>
        <w:rPr>
          <w:sz w:val="28"/>
          <w:szCs w:val="28"/>
        </w:rPr>
        <w:t>Salgaonkar</w:t>
      </w:r>
      <w:proofErr w:type="spellEnd"/>
      <w:r>
        <w:rPr>
          <w:sz w:val="28"/>
          <w:szCs w:val="28"/>
        </w:rPr>
        <w:t xml:space="preserve"> ……….</w:t>
      </w:r>
      <w:r w:rsidR="00B96D50">
        <w:rPr>
          <w:sz w:val="28"/>
          <w:szCs w:val="28"/>
        </w:rPr>
        <w:t xml:space="preserve"> </w:t>
      </w:r>
      <w:r w:rsidR="00B96D50">
        <w:rPr>
          <w:sz w:val="28"/>
          <w:szCs w:val="28"/>
        </w:rPr>
        <w:tab/>
      </w:r>
      <w:r w:rsidR="00B96D50">
        <w:rPr>
          <w:sz w:val="28"/>
          <w:szCs w:val="28"/>
        </w:rPr>
        <w:tab/>
      </w:r>
      <w:r w:rsidR="00B96D50">
        <w:rPr>
          <w:sz w:val="28"/>
          <w:szCs w:val="28"/>
        </w:rPr>
        <w:tab/>
      </w:r>
      <w:r w:rsidR="00B96D50">
        <w:rPr>
          <w:sz w:val="28"/>
          <w:szCs w:val="28"/>
        </w:rPr>
        <w:tab/>
      </w:r>
      <w:r>
        <w:rPr>
          <w:sz w:val="28"/>
          <w:szCs w:val="28"/>
        </w:rPr>
        <w:t xml:space="preserve">Chairman </w:t>
      </w:r>
    </w:p>
    <w:p w:rsidR="00D77114" w:rsidRDefault="00E27ED5" w:rsidP="00E27ED5">
      <w:pPr>
        <w:pStyle w:val="ListParagraph"/>
        <w:numPr>
          <w:ilvl w:val="0"/>
          <w:numId w:val="22"/>
        </w:numPr>
        <w:spacing w:after="200" w:line="360" w:lineRule="auto"/>
        <w:jc w:val="both"/>
        <w:rPr>
          <w:sz w:val="28"/>
          <w:szCs w:val="28"/>
        </w:rPr>
      </w:pPr>
      <w:proofErr w:type="spellStart"/>
      <w:r>
        <w:rPr>
          <w:sz w:val="28"/>
          <w:szCs w:val="28"/>
        </w:rPr>
        <w:t>Mr.</w:t>
      </w:r>
      <w:proofErr w:type="spellEnd"/>
      <w:r>
        <w:rPr>
          <w:sz w:val="28"/>
          <w:szCs w:val="28"/>
        </w:rPr>
        <w:t xml:space="preserve"> </w:t>
      </w:r>
      <w:proofErr w:type="spellStart"/>
      <w:r>
        <w:rPr>
          <w:sz w:val="28"/>
          <w:szCs w:val="28"/>
        </w:rPr>
        <w:t>Kapil</w:t>
      </w:r>
      <w:proofErr w:type="spellEnd"/>
      <w:r>
        <w:rPr>
          <w:sz w:val="28"/>
          <w:szCs w:val="28"/>
        </w:rPr>
        <w:t xml:space="preserve"> </w:t>
      </w:r>
      <w:proofErr w:type="gramStart"/>
      <w:r>
        <w:rPr>
          <w:sz w:val="28"/>
          <w:szCs w:val="28"/>
        </w:rPr>
        <w:t>Gupta,</w:t>
      </w:r>
      <w:r w:rsidR="00023D26">
        <w:rPr>
          <w:sz w:val="28"/>
          <w:szCs w:val="28"/>
        </w:rPr>
        <w:t xml:space="preserve"> ……….</w:t>
      </w:r>
      <w:proofErr w:type="gramEnd"/>
      <w:r w:rsidR="00023D26">
        <w:rPr>
          <w:sz w:val="28"/>
          <w:szCs w:val="28"/>
        </w:rPr>
        <w:t xml:space="preserve"> </w:t>
      </w:r>
      <w:r w:rsidR="00023D26">
        <w:rPr>
          <w:sz w:val="28"/>
          <w:szCs w:val="28"/>
        </w:rPr>
        <w:tab/>
      </w:r>
      <w:r w:rsidR="00023D26">
        <w:rPr>
          <w:sz w:val="28"/>
          <w:szCs w:val="28"/>
        </w:rPr>
        <w:tab/>
      </w:r>
      <w:r w:rsidR="00023D26">
        <w:rPr>
          <w:sz w:val="28"/>
          <w:szCs w:val="28"/>
        </w:rPr>
        <w:tab/>
      </w:r>
      <w:r w:rsidR="00023D26">
        <w:rPr>
          <w:sz w:val="28"/>
          <w:szCs w:val="28"/>
        </w:rPr>
        <w:tab/>
      </w:r>
      <w:r w:rsidR="00023D26">
        <w:rPr>
          <w:sz w:val="28"/>
          <w:szCs w:val="28"/>
        </w:rPr>
        <w:tab/>
        <w:t xml:space="preserve">Member </w:t>
      </w:r>
    </w:p>
    <w:p w:rsidR="00E27ED5" w:rsidRDefault="00E27ED5" w:rsidP="00E27ED5">
      <w:pPr>
        <w:pStyle w:val="ListParagraph"/>
        <w:spacing w:after="200" w:line="360" w:lineRule="auto"/>
        <w:ind w:left="1080"/>
        <w:jc w:val="both"/>
        <w:rPr>
          <w:sz w:val="28"/>
          <w:szCs w:val="28"/>
        </w:rPr>
      </w:pPr>
      <w:r>
        <w:rPr>
          <w:sz w:val="28"/>
          <w:szCs w:val="28"/>
        </w:rPr>
        <w:t xml:space="preserve">Founding Principal, </w:t>
      </w:r>
      <w:proofErr w:type="spellStart"/>
      <w:r>
        <w:rPr>
          <w:sz w:val="28"/>
          <w:szCs w:val="28"/>
        </w:rPr>
        <w:t>Serie</w:t>
      </w:r>
      <w:proofErr w:type="spellEnd"/>
      <w:r>
        <w:rPr>
          <w:sz w:val="28"/>
          <w:szCs w:val="28"/>
        </w:rPr>
        <w:t xml:space="preserve"> Architects</w:t>
      </w:r>
    </w:p>
    <w:p w:rsidR="00023D26" w:rsidRPr="00FC3C62" w:rsidRDefault="00023D26" w:rsidP="00FC3C62">
      <w:pPr>
        <w:pStyle w:val="ListParagraph"/>
        <w:numPr>
          <w:ilvl w:val="0"/>
          <w:numId w:val="22"/>
        </w:numPr>
        <w:spacing w:after="200" w:line="360" w:lineRule="auto"/>
        <w:jc w:val="both"/>
        <w:rPr>
          <w:sz w:val="28"/>
          <w:szCs w:val="28"/>
        </w:rPr>
      </w:pPr>
      <w:proofErr w:type="spellStart"/>
      <w:r>
        <w:rPr>
          <w:sz w:val="28"/>
          <w:szCs w:val="28"/>
        </w:rPr>
        <w:t>Mr.</w:t>
      </w:r>
      <w:proofErr w:type="spellEnd"/>
      <w:r>
        <w:rPr>
          <w:sz w:val="28"/>
          <w:szCs w:val="28"/>
        </w:rPr>
        <w:t xml:space="preserve"> S. </w:t>
      </w:r>
      <w:proofErr w:type="spellStart"/>
      <w:proofErr w:type="gramStart"/>
      <w:r>
        <w:rPr>
          <w:sz w:val="28"/>
          <w:szCs w:val="28"/>
        </w:rPr>
        <w:t>Karthikeyen</w:t>
      </w:r>
      <w:proofErr w:type="spellEnd"/>
      <w:r>
        <w:rPr>
          <w:sz w:val="28"/>
          <w:szCs w:val="28"/>
        </w:rPr>
        <w:t>,</w:t>
      </w:r>
      <w:r w:rsidR="00FC3C62">
        <w:rPr>
          <w:sz w:val="28"/>
          <w:szCs w:val="28"/>
        </w:rPr>
        <w:t xml:space="preserve"> </w:t>
      </w:r>
      <w:r w:rsidR="00FC3C62">
        <w:rPr>
          <w:sz w:val="28"/>
          <w:szCs w:val="28"/>
        </w:rPr>
        <w:t>……..</w:t>
      </w:r>
      <w:proofErr w:type="gramEnd"/>
      <w:r w:rsidR="00FC3C62">
        <w:rPr>
          <w:sz w:val="28"/>
          <w:szCs w:val="28"/>
        </w:rPr>
        <w:t xml:space="preserve"> </w:t>
      </w:r>
      <w:r w:rsidR="00FC3C62">
        <w:rPr>
          <w:sz w:val="28"/>
          <w:szCs w:val="28"/>
        </w:rPr>
        <w:tab/>
      </w:r>
      <w:r w:rsidR="00FC3C62">
        <w:rPr>
          <w:sz w:val="28"/>
          <w:szCs w:val="28"/>
        </w:rPr>
        <w:tab/>
      </w:r>
      <w:r w:rsidR="00FC3C62">
        <w:rPr>
          <w:sz w:val="28"/>
          <w:szCs w:val="28"/>
        </w:rPr>
        <w:tab/>
      </w:r>
      <w:r w:rsidR="00FC3C62">
        <w:rPr>
          <w:sz w:val="28"/>
          <w:szCs w:val="28"/>
        </w:rPr>
        <w:tab/>
      </w:r>
      <w:r w:rsidR="00FC3C62">
        <w:rPr>
          <w:sz w:val="28"/>
          <w:szCs w:val="28"/>
        </w:rPr>
        <w:tab/>
      </w:r>
      <w:r w:rsidR="00FC3C62">
        <w:rPr>
          <w:sz w:val="28"/>
          <w:szCs w:val="28"/>
        </w:rPr>
        <w:t xml:space="preserve">Member </w:t>
      </w:r>
    </w:p>
    <w:p w:rsidR="00023D26" w:rsidRDefault="00023D26" w:rsidP="00023D26">
      <w:pPr>
        <w:pStyle w:val="ListParagraph"/>
        <w:spacing w:after="200" w:line="360" w:lineRule="auto"/>
        <w:ind w:left="1080"/>
        <w:jc w:val="both"/>
        <w:rPr>
          <w:sz w:val="28"/>
          <w:szCs w:val="28"/>
        </w:rPr>
      </w:pPr>
      <w:r>
        <w:rPr>
          <w:sz w:val="28"/>
          <w:szCs w:val="28"/>
        </w:rPr>
        <w:t xml:space="preserve">Dy. Executive Director, </w:t>
      </w:r>
    </w:p>
    <w:p w:rsidR="00431648" w:rsidRDefault="00023D26" w:rsidP="00E360A3">
      <w:pPr>
        <w:pStyle w:val="ListParagraph"/>
        <w:spacing w:after="200" w:line="360" w:lineRule="auto"/>
        <w:ind w:left="1080"/>
        <w:jc w:val="both"/>
        <w:rPr>
          <w:sz w:val="28"/>
          <w:szCs w:val="28"/>
        </w:rPr>
      </w:pPr>
      <w:r>
        <w:rPr>
          <w:sz w:val="28"/>
          <w:szCs w:val="28"/>
        </w:rPr>
        <w:t>CII</w:t>
      </w:r>
      <w:r w:rsidR="00FC3C62">
        <w:rPr>
          <w:sz w:val="28"/>
          <w:szCs w:val="28"/>
        </w:rPr>
        <w:t xml:space="preserve"> Godrej Green Building Centre </w:t>
      </w:r>
    </w:p>
    <w:p w:rsidR="00AB6453" w:rsidRDefault="00AB6453" w:rsidP="00AB6453">
      <w:pPr>
        <w:pStyle w:val="ListParagraph"/>
        <w:numPr>
          <w:ilvl w:val="0"/>
          <w:numId w:val="22"/>
        </w:numPr>
        <w:spacing w:after="200" w:line="360" w:lineRule="auto"/>
        <w:jc w:val="both"/>
        <w:rPr>
          <w:sz w:val="28"/>
          <w:szCs w:val="28"/>
        </w:rPr>
      </w:pPr>
      <w:proofErr w:type="spellStart"/>
      <w:r>
        <w:rPr>
          <w:sz w:val="28"/>
          <w:szCs w:val="28"/>
        </w:rPr>
        <w:t>Mr.</w:t>
      </w:r>
      <w:proofErr w:type="spellEnd"/>
      <w:r>
        <w:rPr>
          <w:sz w:val="28"/>
          <w:szCs w:val="28"/>
        </w:rPr>
        <w:t xml:space="preserve"> Rajeev </w:t>
      </w:r>
      <w:proofErr w:type="spellStart"/>
      <w:r>
        <w:rPr>
          <w:sz w:val="28"/>
          <w:szCs w:val="28"/>
        </w:rPr>
        <w:t>Sukhtankar</w:t>
      </w:r>
      <w:proofErr w:type="spellEnd"/>
      <w:r>
        <w:rPr>
          <w:sz w:val="28"/>
          <w:szCs w:val="28"/>
        </w:rPr>
        <w:t xml:space="preserve"> ….. </w:t>
      </w:r>
      <w:r>
        <w:rPr>
          <w:sz w:val="28"/>
          <w:szCs w:val="28"/>
        </w:rPr>
        <w:tab/>
      </w:r>
      <w:r>
        <w:rPr>
          <w:sz w:val="28"/>
          <w:szCs w:val="28"/>
        </w:rPr>
        <w:tab/>
      </w:r>
      <w:r>
        <w:rPr>
          <w:sz w:val="28"/>
          <w:szCs w:val="28"/>
        </w:rPr>
        <w:tab/>
      </w:r>
      <w:r>
        <w:rPr>
          <w:sz w:val="28"/>
          <w:szCs w:val="28"/>
        </w:rPr>
        <w:tab/>
      </w:r>
      <w:r>
        <w:rPr>
          <w:sz w:val="28"/>
          <w:szCs w:val="28"/>
        </w:rPr>
        <w:tab/>
        <w:t xml:space="preserve">Member </w:t>
      </w:r>
    </w:p>
    <w:p w:rsidR="00E360A3" w:rsidRPr="00E360A3" w:rsidRDefault="0031778E" w:rsidP="00E360A3">
      <w:pPr>
        <w:pStyle w:val="ListParagraph"/>
        <w:spacing w:after="200" w:line="360" w:lineRule="auto"/>
        <w:ind w:left="1080"/>
        <w:jc w:val="both"/>
        <w:rPr>
          <w:sz w:val="28"/>
          <w:szCs w:val="28"/>
        </w:rPr>
      </w:pPr>
      <w:r>
        <w:rPr>
          <w:sz w:val="28"/>
          <w:szCs w:val="28"/>
        </w:rPr>
        <w:t>The Board may deliberate.</w:t>
      </w:r>
    </w:p>
    <w:p w:rsidR="00576CC6" w:rsidRDefault="00576CC6" w:rsidP="00F7702C">
      <w:pPr>
        <w:pStyle w:val="ListParagraph"/>
        <w:spacing w:after="200"/>
        <w:ind w:hanging="720"/>
        <w:jc w:val="both"/>
        <w:rPr>
          <w:b/>
          <w:sz w:val="28"/>
          <w:szCs w:val="28"/>
        </w:rPr>
      </w:pPr>
    </w:p>
    <w:p w:rsidR="004636B0" w:rsidRPr="009F42D1" w:rsidRDefault="00431648" w:rsidP="00F7702C">
      <w:pPr>
        <w:pStyle w:val="ListParagraph"/>
        <w:spacing w:after="200"/>
        <w:ind w:hanging="720"/>
        <w:jc w:val="both"/>
        <w:rPr>
          <w:b/>
          <w:sz w:val="28"/>
          <w:szCs w:val="28"/>
        </w:rPr>
      </w:pPr>
      <w:r>
        <w:rPr>
          <w:b/>
          <w:sz w:val="28"/>
          <w:szCs w:val="28"/>
        </w:rPr>
        <w:t>Item No. 16</w:t>
      </w:r>
      <w:r w:rsidR="00C77701" w:rsidRPr="009F42D1">
        <w:rPr>
          <w:b/>
          <w:sz w:val="28"/>
          <w:szCs w:val="28"/>
        </w:rPr>
        <w:t>: Any other item with permission of the Chair.</w:t>
      </w:r>
    </w:p>
    <w:sectPr w:rsidR="004636B0" w:rsidRPr="009F42D1" w:rsidSect="00090230">
      <w:headerReference w:type="default" r:id="rId11"/>
      <w:footerReference w:type="default" r:id="rId12"/>
      <w:pgSz w:w="12240" w:h="20160" w:code="5"/>
      <w:pgMar w:top="1702" w:right="1467" w:bottom="1276"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387" w:rsidRDefault="00EA7387" w:rsidP="00483823">
      <w:pPr>
        <w:spacing w:after="0" w:line="240" w:lineRule="auto"/>
      </w:pPr>
      <w:r>
        <w:separator/>
      </w:r>
    </w:p>
  </w:endnote>
  <w:endnote w:type="continuationSeparator" w:id="0">
    <w:p w:rsidR="00EA7387" w:rsidRDefault="00EA7387" w:rsidP="00483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5229" w:rsidRDefault="00F45229">
    <w:pPr>
      <w:pStyle w:val="Footer"/>
      <w:jc w:val="right"/>
    </w:pPr>
  </w:p>
  <w:p w:rsidR="00F45229" w:rsidRDefault="00F45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387" w:rsidRDefault="00EA7387" w:rsidP="00483823">
      <w:pPr>
        <w:spacing w:after="0" w:line="240" w:lineRule="auto"/>
      </w:pPr>
      <w:r>
        <w:separator/>
      </w:r>
    </w:p>
  </w:footnote>
  <w:footnote w:type="continuationSeparator" w:id="0">
    <w:p w:rsidR="00EA7387" w:rsidRDefault="00EA7387" w:rsidP="004838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23792"/>
      <w:docPartObj>
        <w:docPartGallery w:val="Page Numbers (Top of Page)"/>
        <w:docPartUnique/>
      </w:docPartObj>
    </w:sdtPr>
    <w:sdtEndPr>
      <w:rPr>
        <w:noProof/>
      </w:rPr>
    </w:sdtEndPr>
    <w:sdtContent>
      <w:p w:rsidR="00F45229" w:rsidRDefault="00F45229">
        <w:pPr>
          <w:pStyle w:val="Header"/>
          <w:jc w:val="center"/>
        </w:pPr>
        <w:r>
          <w:fldChar w:fldCharType="begin"/>
        </w:r>
        <w:r>
          <w:instrText xml:space="preserve"> PAGE   \* MERGEFORMAT </w:instrText>
        </w:r>
        <w:r>
          <w:fldChar w:fldCharType="separate"/>
        </w:r>
        <w:r w:rsidR="005F7959">
          <w:rPr>
            <w:noProof/>
          </w:rPr>
          <w:t>9</w:t>
        </w:r>
        <w:r>
          <w:rPr>
            <w:noProof/>
          </w:rPr>
          <w:fldChar w:fldCharType="end"/>
        </w:r>
      </w:p>
    </w:sdtContent>
  </w:sdt>
  <w:p w:rsidR="00F45229" w:rsidRDefault="00F452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03312"/>
    <w:multiLevelType w:val="hybridMultilevel"/>
    <w:tmpl w:val="0DBE91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A2C583F"/>
    <w:multiLevelType w:val="hybridMultilevel"/>
    <w:tmpl w:val="7B807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A930BD"/>
    <w:multiLevelType w:val="hybridMultilevel"/>
    <w:tmpl w:val="0B12EFB4"/>
    <w:lvl w:ilvl="0" w:tplc="BAEC8D5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11F35230"/>
    <w:multiLevelType w:val="hybridMultilevel"/>
    <w:tmpl w:val="FEA6E564"/>
    <w:lvl w:ilvl="0" w:tplc="F62A3112">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C2E353A"/>
    <w:multiLevelType w:val="hybridMultilevel"/>
    <w:tmpl w:val="74C06CB0"/>
    <w:lvl w:ilvl="0" w:tplc="435A58E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248530C"/>
    <w:multiLevelType w:val="hybridMultilevel"/>
    <w:tmpl w:val="7F02DB6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07B1C53"/>
    <w:multiLevelType w:val="hybridMultilevel"/>
    <w:tmpl w:val="3F003956"/>
    <w:lvl w:ilvl="0" w:tplc="BE820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AA251D"/>
    <w:multiLevelType w:val="hybridMultilevel"/>
    <w:tmpl w:val="015C6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77EDA"/>
    <w:multiLevelType w:val="hybridMultilevel"/>
    <w:tmpl w:val="22662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F2409C"/>
    <w:multiLevelType w:val="hybridMultilevel"/>
    <w:tmpl w:val="CDA606FA"/>
    <w:lvl w:ilvl="0" w:tplc="FC166E5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69610F"/>
    <w:multiLevelType w:val="hybridMultilevel"/>
    <w:tmpl w:val="DB42F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5CF46E6"/>
    <w:multiLevelType w:val="hybridMultilevel"/>
    <w:tmpl w:val="06DA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2799D"/>
    <w:multiLevelType w:val="hybridMultilevel"/>
    <w:tmpl w:val="BDC01AA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75E7EB1"/>
    <w:multiLevelType w:val="hybridMultilevel"/>
    <w:tmpl w:val="37D68392"/>
    <w:lvl w:ilvl="0" w:tplc="6486073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A97200A"/>
    <w:multiLevelType w:val="hybridMultilevel"/>
    <w:tmpl w:val="D2C692A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nsid w:val="5AF410D7"/>
    <w:multiLevelType w:val="hybridMultilevel"/>
    <w:tmpl w:val="0F70AF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8F038D"/>
    <w:multiLevelType w:val="hybridMultilevel"/>
    <w:tmpl w:val="DE4A6F4E"/>
    <w:lvl w:ilvl="0" w:tplc="32B82CE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688F0BD3"/>
    <w:multiLevelType w:val="multilevel"/>
    <w:tmpl w:val="79EA64FE"/>
    <w:lvl w:ilvl="0">
      <w:start w:val="1"/>
      <w:numFmt w:val="lowerLetter"/>
      <w:lvlText w:val="%1."/>
      <w:lvlJc w:val="left"/>
      <w:pPr>
        <w:ind w:left="810" w:hanging="360"/>
      </w:pPr>
      <w:rPr>
        <w:u w:val="none"/>
      </w:rPr>
    </w:lvl>
    <w:lvl w:ilvl="1">
      <w:start w:val="1"/>
      <w:numFmt w:val="lowerRoman"/>
      <w:lvlText w:val="%2."/>
      <w:lvlJc w:val="right"/>
      <w:pPr>
        <w:ind w:left="1530" w:hanging="360"/>
      </w:pPr>
      <w:rPr>
        <w:u w:val="none"/>
      </w:rPr>
    </w:lvl>
    <w:lvl w:ilvl="2">
      <w:start w:val="1"/>
      <w:numFmt w:val="decimal"/>
      <w:lvlText w:val="%3."/>
      <w:lvlJc w:val="left"/>
      <w:pPr>
        <w:ind w:left="2250" w:hanging="360"/>
      </w:pPr>
      <w:rPr>
        <w:u w:val="none"/>
      </w:rPr>
    </w:lvl>
    <w:lvl w:ilvl="3">
      <w:start w:val="1"/>
      <w:numFmt w:val="lowerLetter"/>
      <w:lvlText w:val="%4."/>
      <w:lvlJc w:val="left"/>
      <w:pPr>
        <w:ind w:left="2970" w:hanging="360"/>
      </w:pPr>
      <w:rPr>
        <w:u w:val="none"/>
      </w:rPr>
    </w:lvl>
    <w:lvl w:ilvl="4">
      <w:start w:val="1"/>
      <w:numFmt w:val="lowerRoman"/>
      <w:lvlText w:val="%5."/>
      <w:lvlJc w:val="right"/>
      <w:pPr>
        <w:ind w:left="3690" w:hanging="360"/>
      </w:pPr>
      <w:rPr>
        <w:u w:val="none"/>
      </w:rPr>
    </w:lvl>
    <w:lvl w:ilvl="5">
      <w:start w:val="1"/>
      <w:numFmt w:val="decimal"/>
      <w:lvlText w:val="%6."/>
      <w:lvlJc w:val="left"/>
      <w:pPr>
        <w:ind w:left="4410" w:hanging="360"/>
      </w:pPr>
      <w:rPr>
        <w:u w:val="none"/>
      </w:rPr>
    </w:lvl>
    <w:lvl w:ilvl="6">
      <w:start w:val="1"/>
      <w:numFmt w:val="lowerLetter"/>
      <w:lvlText w:val="%7."/>
      <w:lvlJc w:val="left"/>
      <w:pPr>
        <w:ind w:left="5130" w:hanging="360"/>
      </w:pPr>
      <w:rPr>
        <w:u w:val="none"/>
      </w:rPr>
    </w:lvl>
    <w:lvl w:ilvl="7">
      <w:start w:val="1"/>
      <w:numFmt w:val="lowerRoman"/>
      <w:lvlText w:val="%8."/>
      <w:lvlJc w:val="right"/>
      <w:pPr>
        <w:ind w:left="5850" w:hanging="360"/>
      </w:pPr>
      <w:rPr>
        <w:u w:val="none"/>
      </w:rPr>
    </w:lvl>
    <w:lvl w:ilvl="8">
      <w:start w:val="1"/>
      <w:numFmt w:val="decimal"/>
      <w:lvlText w:val="%9."/>
      <w:lvlJc w:val="left"/>
      <w:pPr>
        <w:ind w:left="6570" w:hanging="360"/>
      </w:pPr>
      <w:rPr>
        <w:u w:val="none"/>
      </w:rPr>
    </w:lvl>
  </w:abstractNum>
  <w:abstractNum w:abstractNumId="18">
    <w:nsid w:val="75E40602"/>
    <w:multiLevelType w:val="hybridMultilevel"/>
    <w:tmpl w:val="FA3A0782"/>
    <w:lvl w:ilvl="0" w:tplc="74AA23B4">
      <w:start w:val="1"/>
      <w:numFmt w:val="decimal"/>
      <w:lvlText w:val="%1."/>
      <w:lvlJc w:val="left"/>
      <w:rPr>
        <w:rFonts w:ascii="Times New Roman" w:eastAsiaTheme="minorHAns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6C65449"/>
    <w:multiLevelType w:val="multilevel"/>
    <w:tmpl w:val="81FAD3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7B1A7570"/>
    <w:multiLevelType w:val="hybridMultilevel"/>
    <w:tmpl w:val="46361C7C"/>
    <w:lvl w:ilvl="0" w:tplc="C30677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FA601E"/>
    <w:multiLevelType w:val="hybridMultilevel"/>
    <w:tmpl w:val="5D9CBBDA"/>
    <w:lvl w:ilvl="0" w:tplc="FC166E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8"/>
  </w:num>
  <w:num w:numId="5">
    <w:abstractNumId w:val="11"/>
  </w:num>
  <w:num w:numId="6">
    <w:abstractNumId w:val="1"/>
  </w:num>
  <w:num w:numId="7">
    <w:abstractNumId w:val="18"/>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5"/>
  </w:num>
  <w:num w:numId="12">
    <w:abstractNumId w:val="13"/>
  </w:num>
  <w:num w:numId="13">
    <w:abstractNumId w:val="21"/>
  </w:num>
  <w:num w:numId="14">
    <w:abstractNumId w:val="9"/>
  </w:num>
  <w:num w:numId="15">
    <w:abstractNumId w:val="16"/>
  </w:num>
  <w:num w:numId="16">
    <w:abstractNumId w:val="4"/>
  </w:num>
  <w:num w:numId="17">
    <w:abstractNumId w:val="2"/>
  </w:num>
  <w:num w:numId="18">
    <w:abstractNumId w:val="6"/>
  </w:num>
  <w:num w:numId="19">
    <w:abstractNumId w:val="17"/>
  </w:num>
  <w:num w:numId="20">
    <w:abstractNumId w:val="19"/>
  </w:num>
  <w:num w:numId="21">
    <w:abstractNumId w:val="20"/>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10F6"/>
    <w:rsid w:val="00000617"/>
    <w:rsid w:val="000014B4"/>
    <w:rsid w:val="00001901"/>
    <w:rsid w:val="00003243"/>
    <w:rsid w:val="00003700"/>
    <w:rsid w:val="00005541"/>
    <w:rsid w:val="0000712D"/>
    <w:rsid w:val="00007EED"/>
    <w:rsid w:val="0001205D"/>
    <w:rsid w:val="0001325F"/>
    <w:rsid w:val="00013795"/>
    <w:rsid w:val="00013978"/>
    <w:rsid w:val="00013E01"/>
    <w:rsid w:val="00014340"/>
    <w:rsid w:val="0001499B"/>
    <w:rsid w:val="00015249"/>
    <w:rsid w:val="0001569B"/>
    <w:rsid w:val="00016A8C"/>
    <w:rsid w:val="00016E37"/>
    <w:rsid w:val="00017702"/>
    <w:rsid w:val="0002090C"/>
    <w:rsid w:val="000220B2"/>
    <w:rsid w:val="00022347"/>
    <w:rsid w:val="00023018"/>
    <w:rsid w:val="00023D26"/>
    <w:rsid w:val="00023E30"/>
    <w:rsid w:val="000240F6"/>
    <w:rsid w:val="000254AD"/>
    <w:rsid w:val="00025842"/>
    <w:rsid w:val="000262B3"/>
    <w:rsid w:val="00026655"/>
    <w:rsid w:val="00026871"/>
    <w:rsid w:val="00027B2A"/>
    <w:rsid w:val="00027EB0"/>
    <w:rsid w:val="00030E7D"/>
    <w:rsid w:val="000312B7"/>
    <w:rsid w:val="00033C23"/>
    <w:rsid w:val="00033D64"/>
    <w:rsid w:val="00035FB9"/>
    <w:rsid w:val="000367C3"/>
    <w:rsid w:val="00036AE4"/>
    <w:rsid w:val="00037700"/>
    <w:rsid w:val="0004056B"/>
    <w:rsid w:val="00040B10"/>
    <w:rsid w:val="000417D0"/>
    <w:rsid w:val="00041A01"/>
    <w:rsid w:val="00041ADC"/>
    <w:rsid w:val="00041EBB"/>
    <w:rsid w:val="00043B24"/>
    <w:rsid w:val="00043C4F"/>
    <w:rsid w:val="0004496B"/>
    <w:rsid w:val="000464CF"/>
    <w:rsid w:val="00047784"/>
    <w:rsid w:val="00047786"/>
    <w:rsid w:val="0005026E"/>
    <w:rsid w:val="00051459"/>
    <w:rsid w:val="00051C84"/>
    <w:rsid w:val="00052094"/>
    <w:rsid w:val="0005241B"/>
    <w:rsid w:val="000526ED"/>
    <w:rsid w:val="00052D3D"/>
    <w:rsid w:val="00054CF9"/>
    <w:rsid w:val="00054E4B"/>
    <w:rsid w:val="000552CB"/>
    <w:rsid w:val="000552DE"/>
    <w:rsid w:val="000555D2"/>
    <w:rsid w:val="000560B1"/>
    <w:rsid w:val="000565D1"/>
    <w:rsid w:val="000608E5"/>
    <w:rsid w:val="00061169"/>
    <w:rsid w:val="000615DA"/>
    <w:rsid w:val="00061604"/>
    <w:rsid w:val="00061DE1"/>
    <w:rsid w:val="00061E85"/>
    <w:rsid w:val="00062434"/>
    <w:rsid w:val="0006362D"/>
    <w:rsid w:val="00063B19"/>
    <w:rsid w:val="00063DE6"/>
    <w:rsid w:val="0006405D"/>
    <w:rsid w:val="000659C7"/>
    <w:rsid w:val="000668DF"/>
    <w:rsid w:val="00066F7B"/>
    <w:rsid w:val="00067A1D"/>
    <w:rsid w:val="00067C7D"/>
    <w:rsid w:val="00070071"/>
    <w:rsid w:val="000701F4"/>
    <w:rsid w:val="00071725"/>
    <w:rsid w:val="000723A6"/>
    <w:rsid w:val="00072825"/>
    <w:rsid w:val="00072914"/>
    <w:rsid w:val="00072F46"/>
    <w:rsid w:val="000730D1"/>
    <w:rsid w:val="00074423"/>
    <w:rsid w:val="00074534"/>
    <w:rsid w:val="00074EAF"/>
    <w:rsid w:val="00074F2A"/>
    <w:rsid w:val="000750EF"/>
    <w:rsid w:val="00076884"/>
    <w:rsid w:val="00076AC2"/>
    <w:rsid w:val="00076EF1"/>
    <w:rsid w:val="00077607"/>
    <w:rsid w:val="00077D37"/>
    <w:rsid w:val="000813B4"/>
    <w:rsid w:val="0008155B"/>
    <w:rsid w:val="00081832"/>
    <w:rsid w:val="00081B00"/>
    <w:rsid w:val="00081EEC"/>
    <w:rsid w:val="00082384"/>
    <w:rsid w:val="00084E34"/>
    <w:rsid w:val="0008673E"/>
    <w:rsid w:val="00086B12"/>
    <w:rsid w:val="00090230"/>
    <w:rsid w:val="0009064A"/>
    <w:rsid w:val="00090A61"/>
    <w:rsid w:val="00090D75"/>
    <w:rsid w:val="00091E45"/>
    <w:rsid w:val="000920CB"/>
    <w:rsid w:val="000942DD"/>
    <w:rsid w:val="00095826"/>
    <w:rsid w:val="00096B96"/>
    <w:rsid w:val="00097CA6"/>
    <w:rsid w:val="00097E30"/>
    <w:rsid w:val="00097EA1"/>
    <w:rsid w:val="000A01C8"/>
    <w:rsid w:val="000A071A"/>
    <w:rsid w:val="000A10DF"/>
    <w:rsid w:val="000A1A75"/>
    <w:rsid w:val="000A2ED0"/>
    <w:rsid w:val="000A3854"/>
    <w:rsid w:val="000A46ED"/>
    <w:rsid w:val="000A46F6"/>
    <w:rsid w:val="000A53BC"/>
    <w:rsid w:val="000A5446"/>
    <w:rsid w:val="000A62FD"/>
    <w:rsid w:val="000A65DE"/>
    <w:rsid w:val="000A7715"/>
    <w:rsid w:val="000A7A39"/>
    <w:rsid w:val="000A7DB5"/>
    <w:rsid w:val="000B0429"/>
    <w:rsid w:val="000B1928"/>
    <w:rsid w:val="000B240E"/>
    <w:rsid w:val="000B2781"/>
    <w:rsid w:val="000B33ED"/>
    <w:rsid w:val="000B36DF"/>
    <w:rsid w:val="000B3891"/>
    <w:rsid w:val="000B3905"/>
    <w:rsid w:val="000B3D1E"/>
    <w:rsid w:val="000B3DF7"/>
    <w:rsid w:val="000B47E6"/>
    <w:rsid w:val="000B4971"/>
    <w:rsid w:val="000B49A0"/>
    <w:rsid w:val="000B5084"/>
    <w:rsid w:val="000B58D7"/>
    <w:rsid w:val="000B6080"/>
    <w:rsid w:val="000B6E6B"/>
    <w:rsid w:val="000C011C"/>
    <w:rsid w:val="000C0852"/>
    <w:rsid w:val="000C1161"/>
    <w:rsid w:val="000C1169"/>
    <w:rsid w:val="000C140A"/>
    <w:rsid w:val="000C171F"/>
    <w:rsid w:val="000C175B"/>
    <w:rsid w:val="000C1A23"/>
    <w:rsid w:val="000C1ABB"/>
    <w:rsid w:val="000C2E11"/>
    <w:rsid w:val="000C566C"/>
    <w:rsid w:val="000C57E4"/>
    <w:rsid w:val="000C5A2D"/>
    <w:rsid w:val="000C6340"/>
    <w:rsid w:val="000C6D63"/>
    <w:rsid w:val="000C6F2E"/>
    <w:rsid w:val="000C6F86"/>
    <w:rsid w:val="000C729D"/>
    <w:rsid w:val="000C7808"/>
    <w:rsid w:val="000D0585"/>
    <w:rsid w:val="000D0772"/>
    <w:rsid w:val="000D0A31"/>
    <w:rsid w:val="000D10E3"/>
    <w:rsid w:val="000D1186"/>
    <w:rsid w:val="000D2E4D"/>
    <w:rsid w:val="000D4E51"/>
    <w:rsid w:val="000D4EB4"/>
    <w:rsid w:val="000D4F3C"/>
    <w:rsid w:val="000D54BC"/>
    <w:rsid w:val="000D5DE1"/>
    <w:rsid w:val="000D75C9"/>
    <w:rsid w:val="000E0917"/>
    <w:rsid w:val="000E2CBC"/>
    <w:rsid w:val="000E39EA"/>
    <w:rsid w:val="000E4EFC"/>
    <w:rsid w:val="000E4F2D"/>
    <w:rsid w:val="000E508D"/>
    <w:rsid w:val="000E5186"/>
    <w:rsid w:val="000E5419"/>
    <w:rsid w:val="000E56CA"/>
    <w:rsid w:val="000E7CEC"/>
    <w:rsid w:val="000E7F25"/>
    <w:rsid w:val="000F1B23"/>
    <w:rsid w:val="000F2BFF"/>
    <w:rsid w:val="000F328F"/>
    <w:rsid w:val="000F3387"/>
    <w:rsid w:val="000F34DE"/>
    <w:rsid w:val="000F3920"/>
    <w:rsid w:val="000F45DA"/>
    <w:rsid w:val="000F50BA"/>
    <w:rsid w:val="000F5BAB"/>
    <w:rsid w:val="000F5DBF"/>
    <w:rsid w:val="000F6266"/>
    <w:rsid w:val="000F69D5"/>
    <w:rsid w:val="000F6B24"/>
    <w:rsid w:val="000F6C11"/>
    <w:rsid w:val="000F6E19"/>
    <w:rsid w:val="001001A5"/>
    <w:rsid w:val="0010054F"/>
    <w:rsid w:val="001021B1"/>
    <w:rsid w:val="001032A9"/>
    <w:rsid w:val="00103AC3"/>
    <w:rsid w:val="001041DA"/>
    <w:rsid w:val="00104F3D"/>
    <w:rsid w:val="0010547D"/>
    <w:rsid w:val="001056D0"/>
    <w:rsid w:val="001061D0"/>
    <w:rsid w:val="001062C2"/>
    <w:rsid w:val="001062D5"/>
    <w:rsid w:val="0010701B"/>
    <w:rsid w:val="001112F8"/>
    <w:rsid w:val="00112228"/>
    <w:rsid w:val="001159DE"/>
    <w:rsid w:val="00116B92"/>
    <w:rsid w:val="00116EBC"/>
    <w:rsid w:val="00117285"/>
    <w:rsid w:val="00120C11"/>
    <w:rsid w:val="0012182B"/>
    <w:rsid w:val="0012204D"/>
    <w:rsid w:val="00123E7B"/>
    <w:rsid w:val="00124134"/>
    <w:rsid w:val="00124F0F"/>
    <w:rsid w:val="0012645E"/>
    <w:rsid w:val="001271EC"/>
    <w:rsid w:val="00127297"/>
    <w:rsid w:val="00127ED9"/>
    <w:rsid w:val="00130D5C"/>
    <w:rsid w:val="00132036"/>
    <w:rsid w:val="00132589"/>
    <w:rsid w:val="0013505A"/>
    <w:rsid w:val="00135602"/>
    <w:rsid w:val="00135FD9"/>
    <w:rsid w:val="00140CA0"/>
    <w:rsid w:val="00140EF2"/>
    <w:rsid w:val="0014102E"/>
    <w:rsid w:val="00141364"/>
    <w:rsid w:val="00142222"/>
    <w:rsid w:val="00142691"/>
    <w:rsid w:val="0014390B"/>
    <w:rsid w:val="0014404D"/>
    <w:rsid w:val="00144181"/>
    <w:rsid w:val="00144711"/>
    <w:rsid w:val="00144C3D"/>
    <w:rsid w:val="00144CAE"/>
    <w:rsid w:val="001465F4"/>
    <w:rsid w:val="0014697A"/>
    <w:rsid w:val="00146B56"/>
    <w:rsid w:val="001479C3"/>
    <w:rsid w:val="00147A9B"/>
    <w:rsid w:val="00150A11"/>
    <w:rsid w:val="00150B9B"/>
    <w:rsid w:val="001516D6"/>
    <w:rsid w:val="00152E05"/>
    <w:rsid w:val="00152EE9"/>
    <w:rsid w:val="00154541"/>
    <w:rsid w:val="00155634"/>
    <w:rsid w:val="00155979"/>
    <w:rsid w:val="00155CE4"/>
    <w:rsid w:val="001563B2"/>
    <w:rsid w:val="00156E86"/>
    <w:rsid w:val="00157CA5"/>
    <w:rsid w:val="00157D90"/>
    <w:rsid w:val="00160ACB"/>
    <w:rsid w:val="00160CCD"/>
    <w:rsid w:val="0016452A"/>
    <w:rsid w:val="00164852"/>
    <w:rsid w:val="00164A65"/>
    <w:rsid w:val="00164A92"/>
    <w:rsid w:val="00165483"/>
    <w:rsid w:val="00166364"/>
    <w:rsid w:val="001664E8"/>
    <w:rsid w:val="00166BC5"/>
    <w:rsid w:val="00167594"/>
    <w:rsid w:val="00167A57"/>
    <w:rsid w:val="0017070A"/>
    <w:rsid w:val="00170F23"/>
    <w:rsid w:val="001710BA"/>
    <w:rsid w:val="001711C0"/>
    <w:rsid w:val="00171730"/>
    <w:rsid w:val="001718E7"/>
    <w:rsid w:val="001733D3"/>
    <w:rsid w:val="001738FD"/>
    <w:rsid w:val="00173F55"/>
    <w:rsid w:val="0017402E"/>
    <w:rsid w:val="0017503E"/>
    <w:rsid w:val="001751C6"/>
    <w:rsid w:val="0017563D"/>
    <w:rsid w:val="00176147"/>
    <w:rsid w:val="00176227"/>
    <w:rsid w:val="0017643B"/>
    <w:rsid w:val="00180B8A"/>
    <w:rsid w:val="00182782"/>
    <w:rsid w:val="001844C5"/>
    <w:rsid w:val="00184B50"/>
    <w:rsid w:val="00184BA3"/>
    <w:rsid w:val="0018557E"/>
    <w:rsid w:val="00185D7E"/>
    <w:rsid w:val="001864E1"/>
    <w:rsid w:val="00187AF9"/>
    <w:rsid w:val="00187DCC"/>
    <w:rsid w:val="001907DE"/>
    <w:rsid w:val="00191058"/>
    <w:rsid w:val="001915F6"/>
    <w:rsid w:val="0019190D"/>
    <w:rsid w:val="00192905"/>
    <w:rsid w:val="00192D3C"/>
    <w:rsid w:val="00194272"/>
    <w:rsid w:val="00197B77"/>
    <w:rsid w:val="001A0C46"/>
    <w:rsid w:val="001A1116"/>
    <w:rsid w:val="001A1610"/>
    <w:rsid w:val="001A21CD"/>
    <w:rsid w:val="001A2622"/>
    <w:rsid w:val="001A38CD"/>
    <w:rsid w:val="001A4CEB"/>
    <w:rsid w:val="001A5875"/>
    <w:rsid w:val="001A64D9"/>
    <w:rsid w:val="001A67A3"/>
    <w:rsid w:val="001A74BB"/>
    <w:rsid w:val="001A7533"/>
    <w:rsid w:val="001A79BC"/>
    <w:rsid w:val="001A7C45"/>
    <w:rsid w:val="001B0AB9"/>
    <w:rsid w:val="001B0D48"/>
    <w:rsid w:val="001B112E"/>
    <w:rsid w:val="001B178A"/>
    <w:rsid w:val="001B1C94"/>
    <w:rsid w:val="001B307C"/>
    <w:rsid w:val="001B31A9"/>
    <w:rsid w:val="001B3448"/>
    <w:rsid w:val="001B5D58"/>
    <w:rsid w:val="001B6309"/>
    <w:rsid w:val="001B72BA"/>
    <w:rsid w:val="001B77B9"/>
    <w:rsid w:val="001B7804"/>
    <w:rsid w:val="001B7D6E"/>
    <w:rsid w:val="001C11AE"/>
    <w:rsid w:val="001C1284"/>
    <w:rsid w:val="001C1B0B"/>
    <w:rsid w:val="001C1DBF"/>
    <w:rsid w:val="001C1F2B"/>
    <w:rsid w:val="001C201E"/>
    <w:rsid w:val="001C3CC1"/>
    <w:rsid w:val="001C464C"/>
    <w:rsid w:val="001C4A14"/>
    <w:rsid w:val="001C4BC2"/>
    <w:rsid w:val="001C6673"/>
    <w:rsid w:val="001C67D1"/>
    <w:rsid w:val="001C6DC8"/>
    <w:rsid w:val="001C6EEA"/>
    <w:rsid w:val="001D2F60"/>
    <w:rsid w:val="001D423D"/>
    <w:rsid w:val="001D46ED"/>
    <w:rsid w:val="001D4FF1"/>
    <w:rsid w:val="001D6B73"/>
    <w:rsid w:val="001E0088"/>
    <w:rsid w:val="001E0612"/>
    <w:rsid w:val="001E09B7"/>
    <w:rsid w:val="001E0A3C"/>
    <w:rsid w:val="001E0AB1"/>
    <w:rsid w:val="001E10FF"/>
    <w:rsid w:val="001E14B9"/>
    <w:rsid w:val="001E1BFD"/>
    <w:rsid w:val="001E1C28"/>
    <w:rsid w:val="001E29D2"/>
    <w:rsid w:val="001E304D"/>
    <w:rsid w:val="001E30C3"/>
    <w:rsid w:val="001E353D"/>
    <w:rsid w:val="001E3E2F"/>
    <w:rsid w:val="001E4741"/>
    <w:rsid w:val="001E5B7F"/>
    <w:rsid w:val="001E5DD6"/>
    <w:rsid w:val="001E628B"/>
    <w:rsid w:val="001E6B96"/>
    <w:rsid w:val="001E78F7"/>
    <w:rsid w:val="001F0F9E"/>
    <w:rsid w:val="001F2637"/>
    <w:rsid w:val="001F3018"/>
    <w:rsid w:val="001F3E42"/>
    <w:rsid w:val="001F3F64"/>
    <w:rsid w:val="001F4D79"/>
    <w:rsid w:val="001F564D"/>
    <w:rsid w:val="001F5B6C"/>
    <w:rsid w:val="001F701C"/>
    <w:rsid w:val="001F78B2"/>
    <w:rsid w:val="001F7AAC"/>
    <w:rsid w:val="001F7DCD"/>
    <w:rsid w:val="00200423"/>
    <w:rsid w:val="00201575"/>
    <w:rsid w:val="00201890"/>
    <w:rsid w:val="00201FFF"/>
    <w:rsid w:val="0020269F"/>
    <w:rsid w:val="002026CE"/>
    <w:rsid w:val="00204020"/>
    <w:rsid w:val="0020525D"/>
    <w:rsid w:val="002056A9"/>
    <w:rsid w:val="002056B1"/>
    <w:rsid w:val="0020608D"/>
    <w:rsid w:val="00206ED9"/>
    <w:rsid w:val="00206F1E"/>
    <w:rsid w:val="002077ED"/>
    <w:rsid w:val="00207DB8"/>
    <w:rsid w:val="002104CC"/>
    <w:rsid w:val="00210997"/>
    <w:rsid w:val="00210BA3"/>
    <w:rsid w:val="00211152"/>
    <w:rsid w:val="002111A9"/>
    <w:rsid w:val="00211AE3"/>
    <w:rsid w:val="00211E38"/>
    <w:rsid w:val="00212109"/>
    <w:rsid w:val="002122A1"/>
    <w:rsid w:val="0021230D"/>
    <w:rsid w:val="00212A06"/>
    <w:rsid w:val="0021329B"/>
    <w:rsid w:val="002133BF"/>
    <w:rsid w:val="002139B5"/>
    <w:rsid w:val="00213A11"/>
    <w:rsid w:val="00213DB0"/>
    <w:rsid w:val="00214566"/>
    <w:rsid w:val="002147F0"/>
    <w:rsid w:val="00215A81"/>
    <w:rsid w:val="00215A9E"/>
    <w:rsid w:val="0021651E"/>
    <w:rsid w:val="00216A8C"/>
    <w:rsid w:val="00217D2B"/>
    <w:rsid w:val="00217D41"/>
    <w:rsid w:val="00220C37"/>
    <w:rsid w:val="002214CC"/>
    <w:rsid w:val="002218DC"/>
    <w:rsid w:val="0022194D"/>
    <w:rsid w:val="00221BDD"/>
    <w:rsid w:val="002233FB"/>
    <w:rsid w:val="002252A3"/>
    <w:rsid w:val="002255F3"/>
    <w:rsid w:val="00225927"/>
    <w:rsid w:val="00225A33"/>
    <w:rsid w:val="00225F75"/>
    <w:rsid w:val="00226169"/>
    <w:rsid w:val="00231234"/>
    <w:rsid w:val="002313F5"/>
    <w:rsid w:val="0023307A"/>
    <w:rsid w:val="002344C6"/>
    <w:rsid w:val="0023508A"/>
    <w:rsid w:val="0023557B"/>
    <w:rsid w:val="00236F5D"/>
    <w:rsid w:val="00237BB6"/>
    <w:rsid w:val="002417A6"/>
    <w:rsid w:val="00241924"/>
    <w:rsid w:val="00241959"/>
    <w:rsid w:val="00241ACF"/>
    <w:rsid w:val="002427BD"/>
    <w:rsid w:val="002431E9"/>
    <w:rsid w:val="00244135"/>
    <w:rsid w:val="002448EF"/>
    <w:rsid w:val="00244C12"/>
    <w:rsid w:val="00245B51"/>
    <w:rsid w:val="00246560"/>
    <w:rsid w:val="00246682"/>
    <w:rsid w:val="00246721"/>
    <w:rsid w:val="00246929"/>
    <w:rsid w:val="002469F2"/>
    <w:rsid w:val="00246C62"/>
    <w:rsid w:val="00247483"/>
    <w:rsid w:val="00247720"/>
    <w:rsid w:val="002501AD"/>
    <w:rsid w:val="00253124"/>
    <w:rsid w:val="00253434"/>
    <w:rsid w:val="002535D8"/>
    <w:rsid w:val="00253D27"/>
    <w:rsid w:val="002551AA"/>
    <w:rsid w:val="00255C5D"/>
    <w:rsid w:val="002570FB"/>
    <w:rsid w:val="00257145"/>
    <w:rsid w:val="00257846"/>
    <w:rsid w:val="00257BD3"/>
    <w:rsid w:val="00260FAE"/>
    <w:rsid w:val="00261D10"/>
    <w:rsid w:val="002622D0"/>
    <w:rsid w:val="00263826"/>
    <w:rsid w:val="002643DA"/>
    <w:rsid w:val="002650E8"/>
    <w:rsid w:val="00265B0D"/>
    <w:rsid w:val="00266218"/>
    <w:rsid w:val="00266A89"/>
    <w:rsid w:val="00266B00"/>
    <w:rsid w:val="00266E85"/>
    <w:rsid w:val="00270712"/>
    <w:rsid w:val="002717F6"/>
    <w:rsid w:val="00271F18"/>
    <w:rsid w:val="002723F3"/>
    <w:rsid w:val="0027291C"/>
    <w:rsid w:val="00273B3E"/>
    <w:rsid w:val="00273E82"/>
    <w:rsid w:val="002747BC"/>
    <w:rsid w:val="00274A10"/>
    <w:rsid w:val="00276BEF"/>
    <w:rsid w:val="00276FE9"/>
    <w:rsid w:val="00277DD9"/>
    <w:rsid w:val="00280006"/>
    <w:rsid w:val="002822DE"/>
    <w:rsid w:val="002825A7"/>
    <w:rsid w:val="0028261C"/>
    <w:rsid w:val="0028316B"/>
    <w:rsid w:val="002833B1"/>
    <w:rsid w:val="0028344E"/>
    <w:rsid w:val="00283D32"/>
    <w:rsid w:val="00283DFA"/>
    <w:rsid w:val="00283E79"/>
    <w:rsid w:val="00283F5C"/>
    <w:rsid w:val="00284D50"/>
    <w:rsid w:val="00285843"/>
    <w:rsid w:val="0028629F"/>
    <w:rsid w:val="002869E6"/>
    <w:rsid w:val="00287C74"/>
    <w:rsid w:val="002910F2"/>
    <w:rsid w:val="0029126B"/>
    <w:rsid w:val="00291FD5"/>
    <w:rsid w:val="00292782"/>
    <w:rsid w:val="002932CD"/>
    <w:rsid w:val="00293E14"/>
    <w:rsid w:val="00294081"/>
    <w:rsid w:val="002945F5"/>
    <w:rsid w:val="0029493E"/>
    <w:rsid w:val="00294A23"/>
    <w:rsid w:val="00294F18"/>
    <w:rsid w:val="0029519F"/>
    <w:rsid w:val="00295269"/>
    <w:rsid w:val="00295622"/>
    <w:rsid w:val="00296D87"/>
    <w:rsid w:val="00296F0E"/>
    <w:rsid w:val="002974B3"/>
    <w:rsid w:val="002A041D"/>
    <w:rsid w:val="002A0BCA"/>
    <w:rsid w:val="002A1772"/>
    <w:rsid w:val="002A22BA"/>
    <w:rsid w:val="002A2B4C"/>
    <w:rsid w:val="002A36F7"/>
    <w:rsid w:val="002A37F7"/>
    <w:rsid w:val="002A4297"/>
    <w:rsid w:val="002A4981"/>
    <w:rsid w:val="002A4ABD"/>
    <w:rsid w:val="002A4D8D"/>
    <w:rsid w:val="002A55F2"/>
    <w:rsid w:val="002A698A"/>
    <w:rsid w:val="002A6F9D"/>
    <w:rsid w:val="002A7217"/>
    <w:rsid w:val="002A796B"/>
    <w:rsid w:val="002A7E78"/>
    <w:rsid w:val="002B1381"/>
    <w:rsid w:val="002B19E4"/>
    <w:rsid w:val="002B20D8"/>
    <w:rsid w:val="002B3620"/>
    <w:rsid w:val="002B4273"/>
    <w:rsid w:val="002B4D0D"/>
    <w:rsid w:val="002B4E29"/>
    <w:rsid w:val="002B5E62"/>
    <w:rsid w:val="002B771B"/>
    <w:rsid w:val="002C0A25"/>
    <w:rsid w:val="002C14A8"/>
    <w:rsid w:val="002C1D4B"/>
    <w:rsid w:val="002C2079"/>
    <w:rsid w:val="002C22D7"/>
    <w:rsid w:val="002C47A4"/>
    <w:rsid w:val="002C4CB1"/>
    <w:rsid w:val="002C4F5C"/>
    <w:rsid w:val="002C71D8"/>
    <w:rsid w:val="002C72EC"/>
    <w:rsid w:val="002C7569"/>
    <w:rsid w:val="002D08BF"/>
    <w:rsid w:val="002D0E29"/>
    <w:rsid w:val="002D0FB6"/>
    <w:rsid w:val="002D1316"/>
    <w:rsid w:val="002D1AB0"/>
    <w:rsid w:val="002D1F62"/>
    <w:rsid w:val="002D250F"/>
    <w:rsid w:val="002D29DE"/>
    <w:rsid w:val="002D3D18"/>
    <w:rsid w:val="002D4962"/>
    <w:rsid w:val="002D4A84"/>
    <w:rsid w:val="002D5602"/>
    <w:rsid w:val="002D5F67"/>
    <w:rsid w:val="002D61CC"/>
    <w:rsid w:val="002E046D"/>
    <w:rsid w:val="002E04A4"/>
    <w:rsid w:val="002E061D"/>
    <w:rsid w:val="002E173F"/>
    <w:rsid w:val="002E1DE9"/>
    <w:rsid w:val="002E2114"/>
    <w:rsid w:val="002E2920"/>
    <w:rsid w:val="002E304E"/>
    <w:rsid w:val="002E3408"/>
    <w:rsid w:val="002E41F4"/>
    <w:rsid w:val="002E4628"/>
    <w:rsid w:val="002E4C8E"/>
    <w:rsid w:val="002E53D8"/>
    <w:rsid w:val="002E5AAB"/>
    <w:rsid w:val="002E60F7"/>
    <w:rsid w:val="002E6754"/>
    <w:rsid w:val="002F04DF"/>
    <w:rsid w:val="002F085D"/>
    <w:rsid w:val="002F1AEF"/>
    <w:rsid w:val="002F276C"/>
    <w:rsid w:val="002F2BAD"/>
    <w:rsid w:val="002F35FC"/>
    <w:rsid w:val="002F38EB"/>
    <w:rsid w:val="002F4114"/>
    <w:rsid w:val="002F4729"/>
    <w:rsid w:val="002F4975"/>
    <w:rsid w:val="002F5BC3"/>
    <w:rsid w:val="002F6425"/>
    <w:rsid w:val="002F6FA0"/>
    <w:rsid w:val="003007D9"/>
    <w:rsid w:val="003019EA"/>
    <w:rsid w:val="00303028"/>
    <w:rsid w:val="003033BF"/>
    <w:rsid w:val="003037E3"/>
    <w:rsid w:val="00303841"/>
    <w:rsid w:val="0030401A"/>
    <w:rsid w:val="0030418A"/>
    <w:rsid w:val="00305081"/>
    <w:rsid w:val="00305D0B"/>
    <w:rsid w:val="00305E2D"/>
    <w:rsid w:val="00311192"/>
    <w:rsid w:val="0031137B"/>
    <w:rsid w:val="0031145F"/>
    <w:rsid w:val="0031198F"/>
    <w:rsid w:val="00311EF6"/>
    <w:rsid w:val="00311FCF"/>
    <w:rsid w:val="00312AEE"/>
    <w:rsid w:val="003141A0"/>
    <w:rsid w:val="0031454C"/>
    <w:rsid w:val="00314991"/>
    <w:rsid w:val="00315136"/>
    <w:rsid w:val="00316C58"/>
    <w:rsid w:val="00317225"/>
    <w:rsid w:val="0031758D"/>
    <w:rsid w:val="0031778E"/>
    <w:rsid w:val="003178E1"/>
    <w:rsid w:val="00317CE4"/>
    <w:rsid w:val="00321B8F"/>
    <w:rsid w:val="00323BC3"/>
    <w:rsid w:val="00324D37"/>
    <w:rsid w:val="00324EF7"/>
    <w:rsid w:val="00324FD7"/>
    <w:rsid w:val="00325AA0"/>
    <w:rsid w:val="00325E69"/>
    <w:rsid w:val="003261B6"/>
    <w:rsid w:val="003268A9"/>
    <w:rsid w:val="00327074"/>
    <w:rsid w:val="00327C00"/>
    <w:rsid w:val="003303D3"/>
    <w:rsid w:val="00330942"/>
    <w:rsid w:val="00330FC7"/>
    <w:rsid w:val="003315EB"/>
    <w:rsid w:val="003319C0"/>
    <w:rsid w:val="00333300"/>
    <w:rsid w:val="00333A23"/>
    <w:rsid w:val="00334378"/>
    <w:rsid w:val="00334F88"/>
    <w:rsid w:val="003351F5"/>
    <w:rsid w:val="00335723"/>
    <w:rsid w:val="003361D2"/>
    <w:rsid w:val="0033672E"/>
    <w:rsid w:val="00336A1D"/>
    <w:rsid w:val="0033705A"/>
    <w:rsid w:val="003370C0"/>
    <w:rsid w:val="003401E5"/>
    <w:rsid w:val="00341F13"/>
    <w:rsid w:val="00342A78"/>
    <w:rsid w:val="00343975"/>
    <w:rsid w:val="003443F4"/>
    <w:rsid w:val="003446D1"/>
    <w:rsid w:val="00346326"/>
    <w:rsid w:val="0034653C"/>
    <w:rsid w:val="00346ACA"/>
    <w:rsid w:val="00346C6E"/>
    <w:rsid w:val="00346D98"/>
    <w:rsid w:val="00346E9D"/>
    <w:rsid w:val="003500D7"/>
    <w:rsid w:val="003508CC"/>
    <w:rsid w:val="003509C5"/>
    <w:rsid w:val="00350CB0"/>
    <w:rsid w:val="00350DEA"/>
    <w:rsid w:val="0035140A"/>
    <w:rsid w:val="00351E82"/>
    <w:rsid w:val="00351F9F"/>
    <w:rsid w:val="00352213"/>
    <w:rsid w:val="003523EE"/>
    <w:rsid w:val="00353C01"/>
    <w:rsid w:val="003546BB"/>
    <w:rsid w:val="0035487F"/>
    <w:rsid w:val="00354E65"/>
    <w:rsid w:val="00355574"/>
    <w:rsid w:val="0035584D"/>
    <w:rsid w:val="00357056"/>
    <w:rsid w:val="003572E8"/>
    <w:rsid w:val="00357D84"/>
    <w:rsid w:val="0036031D"/>
    <w:rsid w:val="00361761"/>
    <w:rsid w:val="00362F09"/>
    <w:rsid w:val="00363243"/>
    <w:rsid w:val="00363259"/>
    <w:rsid w:val="00363314"/>
    <w:rsid w:val="003633B1"/>
    <w:rsid w:val="0036396B"/>
    <w:rsid w:val="00363CC3"/>
    <w:rsid w:val="00363EA4"/>
    <w:rsid w:val="0036488A"/>
    <w:rsid w:val="00364A8F"/>
    <w:rsid w:val="00364CEC"/>
    <w:rsid w:val="0036514F"/>
    <w:rsid w:val="0036520D"/>
    <w:rsid w:val="00365276"/>
    <w:rsid w:val="003653FF"/>
    <w:rsid w:val="0036544F"/>
    <w:rsid w:val="0036679D"/>
    <w:rsid w:val="003668AD"/>
    <w:rsid w:val="00366C78"/>
    <w:rsid w:val="00366F0E"/>
    <w:rsid w:val="00367B8D"/>
    <w:rsid w:val="00367F87"/>
    <w:rsid w:val="003706EB"/>
    <w:rsid w:val="003707F3"/>
    <w:rsid w:val="00371406"/>
    <w:rsid w:val="003716E0"/>
    <w:rsid w:val="00372C9E"/>
    <w:rsid w:val="00373B6C"/>
    <w:rsid w:val="003752FA"/>
    <w:rsid w:val="0037573B"/>
    <w:rsid w:val="00375931"/>
    <w:rsid w:val="00375CAB"/>
    <w:rsid w:val="003764B4"/>
    <w:rsid w:val="00377A8E"/>
    <w:rsid w:val="00377BBF"/>
    <w:rsid w:val="00380C1B"/>
    <w:rsid w:val="00381289"/>
    <w:rsid w:val="0038231F"/>
    <w:rsid w:val="0038283A"/>
    <w:rsid w:val="003828BE"/>
    <w:rsid w:val="00382E05"/>
    <w:rsid w:val="0038320F"/>
    <w:rsid w:val="00383A24"/>
    <w:rsid w:val="00383D5D"/>
    <w:rsid w:val="00384024"/>
    <w:rsid w:val="0038479B"/>
    <w:rsid w:val="00384D81"/>
    <w:rsid w:val="00385E7E"/>
    <w:rsid w:val="00387310"/>
    <w:rsid w:val="00387610"/>
    <w:rsid w:val="00390169"/>
    <w:rsid w:val="00390558"/>
    <w:rsid w:val="00390D7E"/>
    <w:rsid w:val="0039176A"/>
    <w:rsid w:val="003923E7"/>
    <w:rsid w:val="0039572E"/>
    <w:rsid w:val="00396018"/>
    <w:rsid w:val="003961DE"/>
    <w:rsid w:val="003965E7"/>
    <w:rsid w:val="00396FAA"/>
    <w:rsid w:val="00397296"/>
    <w:rsid w:val="003977B5"/>
    <w:rsid w:val="003978B7"/>
    <w:rsid w:val="003A11EC"/>
    <w:rsid w:val="003A1CD4"/>
    <w:rsid w:val="003A2085"/>
    <w:rsid w:val="003A23CA"/>
    <w:rsid w:val="003A2D05"/>
    <w:rsid w:val="003A3C5D"/>
    <w:rsid w:val="003A3E98"/>
    <w:rsid w:val="003A4018"/>
    <w:rsid w:val="003A50FB"/>
    <w:rsid w:val="003A5216"/>
    <w:rsid w:val="003A5FB8"/>
    <w:rsid w:val="003A609E"/>
    <w:rsid w:val="003A6E10"/>
    <w:rsid w:val="003A739B"/>
    <w:rsid w:val="003B01BD"/>
    <w:rsid w:val="003B0599"/>
    <w:rsid w:val="003B1B48"/>
    <w:rsid w:val="003B1BAF"/>
    <w:rsid w:val="003B2695"/>
    <w:rsid w:val="003B26AD"/>
    <w:rsid w:val="003B3B01"/>
    <w:rsid w:val="003B4839"/>
    <w:rsid w:val="003B6592"/>
    <w:rsid w:val="003C0382"/>
    <w:rsid w:val="003C0AB7"/>
    <w:rsid w:val="003C189A"/>
    <w:rsid w:val="003C2170"/>
    <w:rsid w:val="003C3FF6"/>
    <w:rsid w:val="003C5165"/>
    <w:rsid w:val="003C59DE"/>
    <w:rsid w:val="003C5B19"/>
    <w:rsid w:val="003C62F7"/>
    <w:rsid w:val="003C6A11"/>
    <w:rsid w:val="003C72B6"/>
    <w:rsid w:val="003D119E"/>
    <w:rsid w:val="003D1B94"/>
    <w:rsid w:val="003D1CF2"/>
    <w:rsid w:val="003D1E78"/>
    <w:rsid w:val="003D1F83"/>
    <w:rsid w:val="003D22D5"/>
    <w:rsid w:val="003D2603"/>
    <w:rsid w:val="003D3ED8"/>
    <w:rsid w:val="003D3F42"/>
    <w:rsid w:val="003D4BA0"/>
    <w:rsid w:val="003D4BAB"/>
    <w:rsid w:val="003D54B1"/>
    <w:rsid w:val="003D54E4"/>
    <w:rsid w:val="003D5CEA"/>
    <w:rsid w:val="003D6840"/>
    <w:rsid w:val="003D6E8B"/>
    <w:rsid w:val="003D7A5A"/>
    <w:rsid w:val="003E0310"/>
    <w:rsid w:val="003E0D05"/>
    <w:rsid w:val="003E12C8"/>
    <w:rsid w:val="003E363A"/>
    <w:rsid w:val="003E3D3F"/>
    <w:rsid w:val="003E4461"/>
    <w:rsid w:val="003E4B53"/>
    <w:rsid w:val="003E593B"/>
    <w:rsid w:val="003E6ADB"/>
    <w:rsid w:val="003E7DAB"/>
    <w:rsid w:val="003F1631"/>
    <w:rsid w:val="003F2B52"/>
    <w:rsid w:val="003F367F"/>
    <w:rsid w:val="003F4555"/>
    <w:rsid w:val="003F5786"/>
    <w:rsid w:val="003F6471"/>
    <w:rsid w:val="003F7286"/>
    <w:rsid w:val="003F7CBE"/>
    <w:rsid w:val="003F7F47"/>
    <w:rsid w:val="00400BAD"/>
    <w:rsid w:val="00401B7E"/>
    <w:rsid w:val="00401C2F"/>
    <w:rsid w:val="00402D4E"/>
    <w:rsid w:val="00403886"/>
    <w:rsid w:val="00404522"/>
    <w:rsid w:val="00404ED5"/>
    <w:rsid w:val="004057A0"/>
    <w:rsid w:val="004073A8"/>
    <w:rsid w:val="00407627"/>
    <w:rsid w:val="00407E9A"/>
    <w:rsid w:val="00410237"/>
    <w:rsid w:val="00410E6D"/>
    <w:rsid w:val="00412C8A"/>
    <w:rsid w:val="00413711"/>
    <w:rsid w:val="00413DA5"/>
    <w:rsid w:val="004141FA"/>
    <w:rsid w:val="004146CF"/>
    <w:rsid w:val="00415522"/>
    <w:rsid w:val="00415732"/>
    <w:rsid w:val="00415950"/>
    <w:rsid w:val="00416352"/>
    <w:rsid w:val="00416F23"/>
    <w:rsid w:val="00417630"/>
    <w:rsid w:val="00417A1B"/>
    <w:rsid w:val="004205A3"/>
    <w:rsid w:val="004217FB"/>
    <w:rsid w:val="00421C68"/>
    <w:rsid w:val="00421EC2"/>
    <w:rsid w:val="00422BD8"/>
    <w:rsid w:val="00422EB7"/>
    <w:rsid w:val="00423456"/>
    <w:rsid w:val="00424C49"/>
    <w:rsid w:val="00425A6D"/>
    <w:rsid w:val="00426593"/>
    <w:rsid w:val="00426831"/>
    <w:rsid w:val="0043025E"/>
    <w:rsid w:val="00431648"/>
    <w:rsid w:val="0043233D"/>
    <w:rsid w:val="004323A2"/>
    <w:rsid w:val="004337FB"/>
    <w:rsid w:val="0043389C"/>
    <w:rsid w:val="004347A0"/>
    <w:rsid w:val="00434E44"/>
    <w:rsid w:val="004350F8"/>
    <w:rsid w:val="00436B5C"/>
    <w:rsid w:val="00436CC4"/>
    <w:rsid w:val="004373EF"/>
    <w:rsid w:val="00440554"/>
    <w:rsid w:val="00440D04"/>
    <w:rsid w:val="00441293"/>
    <w:rsid w:val="00441C66"/>
    <w:rsid w:val="00441FC6"/>
    <w:rsid w:val="004423B9"/>
    <w:rsid w:val="0044253A"/>
    <w:rsid w:val="00442A0E"/>
    <w:rsid w:val="00442E43"/>
    <w:rsid w:val="0044349B"/>
    <w:rsid w:val="00443924"/>
    <w:rsid w:val="00443B2B"/>
    <w:rsid w:val="004441DE"/>
    <w:rsid w:val="00445593"/>
    <w:rsid w:val="0044677A"/>
    <w:rsid w:val="004467A3"/>
    <w:rsid w:val="00446A8B"/>
    <w:rsid w:val="00447020"/>
    <w:rsid w:val="00447BF0"/>
    <w:rsid w:val="0045109F"/>
    <w:rsid w:val="00451105"/>
    <w:rsid w:val="004520A0"/>
    <w:rsid w:val="00454AA4"/>
    <w:rsid w:val="004551B9"/>
    <w:rsid w:val="004557F3"/>
    <w:rsid w:val="00455D76"/>
    <w:rsid w:val="0045612C"/>
    <w:rsid w:val="00456214"/>
    <w:rsid w:val="00456EC2"/>
    <w:rsid w:val="00457642"/>
    <w:rsid w:val="004600F1"/>
    <w:rsid w:val="00460FED"/>
    <w:rsid w:val="004610D1"/>
    <w:rsid w:val="00461441"/>
    <w:rsid w:val="00461CBF"/>
    <w:rsid w:val="004626DA"/>
    <w:rsid w:val="00462ABB"/>
    <w:rsid w:val="004630DC"/>
    <w:rsid w:val="004636B0"/>
    <w:rsid w:val="0046381D"/>
    <w:rsid w:val="004639F5"/>
    <w:rsid w:val="00463CF6"/>
    <w:rsid w:val="00464E02"/>
    <w:rsid w:val="0046567B"/>
    <w:rsid w:val="0046584D"/>
    <w:rsid w:val="00465DF8"/>
    <w:rsid w:val="00466167"/>
    <w:rsid w:val="004673CC"/>
    <w:rsid w:val="00467402"/>
    <w:rsid w:val="00467A74"/>
    <w:rsid w:val="00470143"/>
    <w:rsid w:val="004702FD"/>
    <w:rsid w:val="00471B74"/>
    <w:rsid w:val="004723A2"/>
    <w:rsid w:val="00472573"/>
    <w:rsid w:val="00473509"/>
    <w:rsid w:val="004742C4"/>
    <w:rsid w:val="00474C60"/>
    <w:rsid w:val="00474E69"/>
    <w:rsid w:val="0047522C"/>
    <w:rsid w:val="0047586B"/>
    <w:rsid w:val="00475A8E"/>
    <w:rsid w:val="00480EA5"/>
    <w:rsid w:val="004816AB"/>
    <w:rsid w:val="004818C3"/>
    <w:rsid w:val="00481A46"/>
    <w:rsid w:val="0048245E"/>
    <w:rsid w:val="00482EA3"/>
    <w:rsid w:val="004831FA"/>
    <w:rsid w:val="00483533"/>
    <w:rsid w:val="00483823"/>
    <w:rsid w:val="0048412F"/>
    <w:rsid w:val="004845D6"/>
    <w:rsid w:val="00484BF4"/>
    <w:rsid w:val="00484FB7"/>
    <w:rsid w:val="00485147"/>
    <w:rsid w:val="00485845"/>
    <w:rsid w:val="004860A0"/>
    <w:rsid w:val="0048632C"/>
    <w:rsid w:val="00491A87"/>
    <w:rsid w:val="00491F98"/>
    <w:rsid w:val="004931B1"/>
    <w:rsid w:val="004943C6"/>
    <w:rsid w:val="00494693"/>
    <w:rsid w:val="00494B5C"/>
    <w:rsid w:val="00495400"/>
    <w:rsid w:val="00495825"/>
    <w:rsid w:val="00495B3A"/>
    <w:rsid w:val="00495DBD"/>
    <w:rsid w:val="00496552"/>
    <w:rsid w:val="00497411"/>
    <w:rsid w:val="0049799F"/>
    <w:rsid w:val="00497BEA"/>
    <w:rsid w:val="004A0DF5"/>
    <w:rsid w:val="004A129C"/>
    <w:rsid w:val="004A34CE"/>
    <w:rsid w:val="004A3731"/>
    <w:rsid w:val="004A4ED9"/>
    <w:rsid w:val="004A5281"/>
    <w:rsid w:val="004A58F0"/>
    <w:rsid w:val="004A60F9"/>
    <w:rsid w:val="004A7271"/>
    <w:rsid w:val="004A7AF5"/>
    <w:rsid w:val="004B046A"/>
    <w:rsid w:val="004B0FDA"/>
    <w:rsid w:val="004B38C5"/>
    <w:rsid w:val="004B3A77"/>
    <w:rsid w:val="004B3CE3"/>
    <w:rsid w:val="004B44F6"/>
    <w:rsid w:val="004B4725"/>
    <w:rsid w:val="004B5390"/>
    <w:rsid w:val="004B58E3"/>
    <w:rsid w:val="004B5F85"/>
    <w:rsid w:val="004B70AF"/>
    <w:rsid w:val="004C0088"/>
    <w:rsid w:val="004C0796"/>
    <w:rsid w:val="004C1779"/>
    <w:rsid w:val="004C2CCC"/>
    <w:rsid w:val="004C3554"/>
    <w:rsid w:val="004C3ABA"/>
    <w:rsid w:val="004C4876"/>
    <w:rsid w:val="004C4BAB"/>
    <w:rsid w:val="004C6E7B"/>
    <w:rsid w:val="004D3FF1"/>
    <w:rsid w:val="004D4846"/>
    <w:rsid w:val="004D500B"/>
    <w:rsid w:val="004D5DF3"/>
    <w:rsid w:val="004D5E62"/>
    <w:rsid w:val="004D6BCB"/>
    <w:rsid w:val="004D768C"/>
    <w:rsid w:val="004D7916"/>
    <w:rsid w:val="004D7A21"/>
    <w:rsid w:val="004D7A8F"/>
    <w:rsid w:val="004E01CC"/>
    <w:rsid w:val="004E123E"/>
    <w:rsid w:val="004E1B51"/>
    <w:rsid w:val="004E1C42"/>
    <w:rsid w:val="004E1F18"/>
    <w:rsid w:val="004E334E"/>
    <w:rsid w:val="004E3908"/>
    <w:rsid w:val="004E4545"/>
    <w:rsid w:val="004E4B5E"/>
    <w:rsid w:val="004E63FD"/>
    <w:rsid w:val="004E6554"/>
    <w:rsid w:val="004E6A54"/>
    <w:rsid w:val="004E6D21"/>
    <w:rsid w:val="004E6D9A"/>
    <w:rsid w:val="004E7984"/>
    <w:rsid w:val="004F1445"/>
    <w:rsid w:val="004F1A50"/>
    <w:rsid w:val="004F1B0B"/>
    <w:rsid w:val="004F2C68"/>
    <w:rsid w:val="004F3659"/>
    <w:rsid w:val="004F3D91"/>
    <w:rsid w:val="004F4993"/>
    <w:rsid w:val="004F49BE"/>
    <w:rsid w:val="004F56D6"/>
    <w:rsid w:val="004F5C22"/>
    <w:rsid w:val="004F6622"/>
    <w:rsid w:val="004F76ED"/>
    <w:rsid w:val="00500707"/>
    <w:rsid w:val="005010FE"/>
    <w:rsid w:val="0050261B"/>
    <w:rsid w:val="0050312D"/>
    <w:rsid w:val="00503D9E"/>
    <w:rsid w:val="00504A1B"/>
    <w:rsid w:val="0050507A"/>
    <w:rsid w:val="005059B1"/>
    <w:rsid w:val="00505E10"/>
    <w:rsid w:val="00510332"/>
    <w:rsid w:val="0051079C"/>
    <w:rsid w:val="005108A7"/>
    <w:rsid w:val="00510A8D"/>
    <w:rsid w:val="00510E28"/>
    <w:rsid w:val="005113DF"/>
    <w:rsid w:val="00511AB5"/>
    <w:rsid w:val="00513234"/>
    <w:rsid w:val="005133DA"/>
    <w:rsid w:val="005137D9"/>
    <w:rsid w:val="0051385A"/>
    <w:rsid w:val="00513D91"/>
    <w:rsid w:val="00514972"/>
    <w:rsid w:val="00514EA3"/>
    <w:rsid w:val="005152E2"/>
    <w:rsid w:val="005153CE"/>
    <w:rsid w:val="00515664"/>
    <w:rsid w:val="0051776F"/>
    <w:rsid w:val="00517C45"/>
    <w:rsid w:val="00517D84"/>
    <w:rsid w:val="00517F4A"/>
    <w:rsid w:val="005209A3"/>
    <w:rsid w:val="00521384"/>
    <w:rsid w:val="00521F6B"/>
    <w:rsid w:val="00522A0B"/>
    <w:rsid w:val="00523E50"/>
    <w:rsid w:val="00524257"/>
    <w:rsid w:val="00524A13"/>
    <w:rsid w:val="00525526"/>
    <w:rsid w:val="00525EB8"/>
    <w:rsid w:val="0052689F"/>
    <w:rsid w:val="005270E5"/>
    <w:rsid w:val="0052767B"/>
    <w:rsid w:val="005301A7"/>
    <w:rsid w:val="005307A5"/>
    <w:rsid w:val="00530B8E"/>
    <w:rsid w:val="00530DB9"/>
    <w:rsid w:val="005317FA"/>
    <w:rsid w:val="00531878"/>
    <w:rsid w:val="00532483"/>
    <w:rsid w:val="00533641"/>
    <w:rsid w:val="005338CE"/>
    <w:rsid w:val="00534647"/>
    <w:rsid w:val="00535A4C"/>
    <w:rsid w:val="00536BFC"/>
    <w:rsid w:val="00536E7D"/>
    <w:rsid w:val="0053730F"/>
    <w:rsid w:val="00537331"/>
    <w:rsid w:val="0053764B"/>
    <w:rsid w:val="00537AF4"/>
    <w:rsid w:val="0054040B"/>
    <w:rsid w:val="00540449"/>
    <w:rsid w:val="00540AF9"/>
    <w:rsid w:val="00542208"/>
    <w:rsid w:val="00542C6E"/>
    <w:rsid w:val="00542DF7"/>
    <w:rsid w:val="005430D7"/>
    <w:rsid w:val="00543888"/>
    <w:rsid w:val="00543975"/>
    <w:rsid w:val="00543FBD"/>
    <w:rsid w:val="00544316"/>
    <w:rsid w:val="0054511B"/>
    <w:rsid w:val="0054606C"/>
    <w:rsid w:val="005460E7"/>
    <w:rsid w:val="005465D4"/>
    <w:rsid w:val="00546B0C"/>
    <w:rsid w:val="0054736D"/>
    <w:rsid w:val="00547633"/>
    <w:rsid w:val="005509BF"/>
    <w:rsid w:val="0055173C"/>
    <w:rsid w:val="00551F41"/>
    <w:rsid w:val="00552AC2"/>
    <w:rsid w:val="005533DF"/>
    <w:rsid w:val="0055385B"/>
    <w:rsid w:val="00554324"/>
    <w:rsid w:val="00555E15"/>
    <w:rsid w:val="005575EC"/>
    <w:rsid w:val="0056044D"/>
    <w:rsid w:val="00560781"/>
    <w:rsid w:val="005609D3"/>
    <w:rsid w:val="00560A77"/>
    <w:rsid w:val="005616ED"/>
    <w:rsid w:val="00561C9E"/>
    <w:rsid w:val="00562C15"/>
    <w:rsid w:val="00562D00"/>
    <w:rsid w:val="00564014"/>
    <w:rsid w:val="00564541"/>
    <w:rsid w:val="00564C40"/>
    <w:rsid w:val="00564CA8"/>
    <w:rsid w:val="00564DFB"/>
    <w:rsid w:val="005653B1"/>
    <w:rsid w:val="0056568B"/>
    <w:rsid w:val="005659DC"/>
    <w:rsid w:val="00565BC8"/>
    <w:rsid w:val="00566368"/>
    <w:rsid w:val="00566EF6"/>
    <w:rsid w:val="00567047"/>
    <w:rsid w:val="005701C3"/>
    <w:rsid w:val="00571314"/>
    <w:rsid w:val="005715A3"/>
    <w:rsid w:val="0057293E"/>
    <w:rsid w:val="00572ADA"/>
    <w:rsid w:val="00572FA7"/>
    <w:rsid w:val="0057364E"/>
    <w:rsid w:val="005737A5"/>
    <w:rsid w:val="00573975"/>
    <w:rsid w:val="00574957"/>
    <w:rsid w:val="00574CD7"/>
    <w:rsid w:val="0057642E"/>
    <w:rsid w:val="00576672"/>
    <w:rsid w:val="00576CC6"/>
    <w:rsid w:val="00577694"/>
    <w:rsid w:val="00577E62"/>
    <w:rsid w:val="00580177"/>
    <w:rsid w:val="00580A26"/>
    <w:rsid w:val="00580C84"/>
    <w:rsid w:val="00581F03"/>
    <w:rsid w:val="0058254C"/>
    <w:rsid w:val="005826D6"/>
    <w:rsid w:val="00583A2C"/>
    <w:rsid w:val="00583A4F"/>
    <w:rsid w:val="00583C9B"/>
    <w:rsid w:val="0058561D"/>
    <w:rsid w:val="0058664E"/>
    <w:rsid w:val="005874FC"/>
    <w:rsid w:val="005907E0"/>
    <w:rsid w:val="00591191"/>
    <w:rsid w:val="00591E78"/>
    <w:rsid w:val="005931DB"/>
    <w:rsid w:val="0059378D"/>
    <w:rsid w:val="00594463"/>
    <w:rsid w:val="005954E4"/>
    <w:rsid w:val="00596CAC"/>
    <w:rsid w:val="00597141"/>
    <w:rsid w:val="005A0344"/>
    <w:rsid w:val="005A0898"/>
    <w:rsid w:val="005A22D0"/>
    <w:rsid w:val="005A2D85"/>
    <w:rsid w:val="005A35CB"/>
    <w:rsid w:val="005A57C9"/>
    <w:rsid w:val="005A5D55"/>
    <w:rsid w:val="005A616E"/>
    <w:rsid w:val="005A6556"/>
    <w:rsid w:val="005A67A6"/>
    <w:rsid w:val="005A79E9"/>
    <w:rsid w:val="005B128F"/>
    <w:rsid w:val="005B2978"/>
    <w:rsid w:val="005B2B0D"/>
    <w:rsid w:val="005B38D9"/>
    <w:rsid w:val="005B39A1"/>
    <w:rsid w:val="005B3D0B"/>
    <w:rsid w:val="005B3EB7"/>
    <w:rsid w:val="005B41AB"/>
    <w:rsid w:val="005B42CE"/>
    <w:rsid w:val="005B4D33"/>
    <w:rsid w:val="005C07D8"/>
    <w:rsid w:val="005C219F"/>
    <w:rsid w:val="005C22DA"/>
    <w:rsid w:val="005C2883"/>
    <w:rsid w:val="005C33DD"/>
    <w:rsid w:val="005C4607"/>
    <w:rsid w:val="005C4B0B"/>
    <w:rsid w:val="005C4C42"/>
    <w:rsid w:val="005C4F89"/>
    <w:rsid w:val="005C5559"/>
    <w:rsid w:val="005C5FDC"/>
    <w:rsid w:val="005C61FC"/>
    <w:rsid w:val="005C7642"/>
    <w:rsid w:val="005C76C0"/>
    <w:rsid w:val="005D03C1"/>
    <w:rsid w:val="005D0731"/>
    <w:rsid w:val="005D0BBC"/>
    <w:rsid w:val="005D205C"/>
    <w:rsid w:val="005D2AA4"/>
    <w:rsid w:val="005D3BB7"/>
    <w:rsid w:val="005D3E75"/>
    <w:rsid w:val="005D4165"/>
    <w:rsid w:val="005D59E2"/>
    <w:rsid w:val="005D63AC"/>
    <w:rsid w:val="005D6A83"/>
    <w:rsid w:val="005D6CA0"/>
    <w:rsid w:val="005D713E"/>
    <w:rsid w:val="005E2D78"/>
    <w:rsid w:val="005E41DF"/>
    <w:rsid w:val="005E5122"/>
    <w:rsid w:val="005E54AE"/>
    <w:rsid w:val="005E579C"/>
    <w:rsid w:val="005E618D"/>
    <w:rsid w:val="005E7370"/>
    <w:rsid w:val="005E7A98"/>
    <w:rsid w:val="005E7B1E"/>
    <w:rsid w:val="005F0ABA"/>
    <w:rsid w:val="005F15C7"/>
    <w:rsid w:val="005F20E1"/>
    <w:rsid w:val="005F31F0"/>
    <w:rsid w:val="005F3AFF"/>
    <w:rsid w:val="005F3EE5"/>
    <w:rsid w:val="005F4B7D"/>
    <w:rsid w:val="005F599F"/>
    <w:rsid w:val="005F6266"/>
    <w:rsid w:val="005F6B8D"/>
    <w:rsid w:val="005F7959"/>
    <w:rsid w:val="0060069F"/>
    <w:rsid w:val="006007A6"/>
    <w:rsid w:val="00601254"/>
    <w:rsid w:val="006018E7"/>
    <w:rsid w:val="00603B7A"/>
    <w:rsid w:val="00603CA4"/>
    <w:rsid w:val="00604B7F"/>
    <w:rsid w:val="006053C3"/>
    <w:rsid w:val="00605583"/>
    <w:rsid w:val="00605D1F"/>
    <w:rsid w:val="00606103"/>
    <w:rsid w:val="0060673D"/>
    <w:rsid w:val="00606EF8"/>
    <w:rsid w:val="00607341"/>
    <w:rsid w:val="006109F3"/>
    <w:rsid w:val="00611279"/>
    <w:rsid w:val="006113BB"/>
    <w:rsid w:val="00611628"/>
    <w:rsid w:val="0061237B"/>
    <w:rsid w:val="006127F3"/>
    <w:rsid w:val="00613971"/>
    <w:rsid w:val="00614B91"/>
    <w:rsid w:val="00615AAA"/>
    <w:rsid w:val="00616A4A"/>
    <w:rsid w:val="006172D5"/>
    <w:rsid w:val="0061765D"/>
    <w:rsid w:val="00617B6F"/>
    <w:rsid w:val="00623260"/>
    <w:rsid w:val="00623264"/>
    <w:rsid w:val="0062372F"/>
    <w:rsid w:val="0062381D"/>
    <w:rsid w:val="00623D3E"/>
    <w:rsid w:val="00624065"/>
    <w:rsid w:val="006240E0"/>
    <w:rsid w:val="00624963"/>
    <w:rsid w:val="006250B5"/>
    <w:rsid w:val="006259E3"/>
    <w:rsid w:val="00627E49"/>
    <w:rsid w:val="00630872"/>
    <w:rsid w:val="00631BAA"/>
    <w:rsid w:val="00633783"/>
    <w:rsid w:val="00633C5C"/>
    <w:rsid w:val="00634535"/>
    <w:rsid w:val="00634B4F"/>
    <w:rsid w:val="00636431"/>
    <w:rsid w:val="00636DFD"/>
    <w:rsid w:val="00636ECB"/>
    <w:rsid w:val="00637627"/>
    <w:rsid w:val="00637739"/>
    <w:rsid w:val="00640B12"/>
    <w:rsid w:val="0064156E"/>
    <w:rsid w:val="00641DA5"/>
    <w:rsid w:val="006423E7"/>
    <w:rsid w:val="006432EA"/>
    <w:rsid w:val="00644A6D"/>
    <w:rsid w:val="00646388"/>
    <w:rsid w:val="006471DC"/>
    <w:rsid w:val="00647546"/>
    <w:rsid w:val="0064772E"/>
    <w:rsid w:val="00650AAD"/>
    <w:rsid w:val="00651320"/>
    <w:rsid w:val="00652D93"/>
    <w:rsid w:val="00652DBA"/>
    <w:rsid w:val="00653066"/>
    <w:rsid w:val="006532B7"/>
    <w:rsid w:val="0065387D"/>
    <w:rsid w:val="00655175"/>
    <w:rsid w:val="00655711"/>
    <w:rsid w:val="00655C4D"/>
    <w:rsid w:val="006561E8"/>
    <w:rsid w:val="006561F5"/>
    <w:rsid w:val="0066029A"/>
    <w:rsid w:val="00661C43"/>
    <w:rsid w:val="00662CE3"/>
    <w:rsid w:val="00662EBC"/>
    <w:rsid w:val="00666501"/>
    <w:rsid w:val="0066656F"/>
    <w:rsid w:val="00667BA5"/>
    <w:rsid w:val="00670181"/>
    <w:rsid w:val="00670656"/>
    <w:rsid w:val="0067067D"/>
    <w:rsid w:val="00671112"/>
    <w:rsid w:val="0067144B"/>
    <w:rsid w:val="00671ADD"/>
    <w:rsid w:val="00672495"/>
    <w:rsid w:val="00672990"/>
    <w:rsid w:val="00672AB8"/>
    <w:rsid w:val="00672EF6"/>
    <w:rsid w:val="006743FF"/>
    <w:rsid w:val="00674AB5"/>
    <w:rsid w:val="00676890"/>
    <w:rsid w:val="00676C63"/>
    <w:rsid w:val="00677180"/>
    <w:rsid w:val="00680BC1"/>
    <w:rsid w:val="006811D0"/>
    <w:rsid w:val="00681614"/>
    <w:rsid w:val="006834D5"/>
    <w:rsid w:val="0068373D"/>
    <w:rsid w:val="0068481A"/>
    <w:rsid w:val="00684EAF"/>
    <w:rsid w:val="00685734"/>
    <w:rsid w:val="00685782"/>
    <w:rsid w:val="00685EC5"/>
    <w:rsid w:val="0068612F"/>
    <w:rsid w:val="00686965"/>
    <w:rsid w:val="00686A6D"/>
    <w:rsid w:val="00686B46"/>
    <w:rsid w:val="00690534"/>
    <w:rsid w:val="0069112A"/>
    <w:rsid w:val="0069115F"/>
    <w:rsid w:val="006917D9"/>
    <w:rsid w:val="0069186D"/>
    <w:rsid w:val="006918C9"/>
    <w:rsid w:val="006919AF"/>
    <w:rsid w:val="00691AF7"/>
    <w:rsid w:val="0069370F"/>
    <w:rsid w:val="00693BD3"/>
    <w:rsid w:val="00693D4D"/>
    <w:rsid w:val="006942A8"/>
    <w:rsid w:val="00694746"/>
    <w:rsid w:val="00694BF0"/>
    <w:rsid w:val="006966FB"/>
    <w:rsid w:val="0069725F"/>
    <w:rsid w:val="006A01A9"/>
    <w:rsid w:val="006A0A0F"/>
    <w:rsid w:val="006A1198"/>
    <w:rsid w:val="006A535C"/>
    <w:rsid w:val="006A5AD2"/>
    <w:rsid w:val="006A68ED"/>
    <w:rsid w:val="006A6900"/>
    <w:rsid w:val="006A6AAD"/>
    <w:rsid w:val="006B0CCE"/>
    <w:rsid w:val="006B1741"/>
    <w:rsid w:val="006B1D0E"/>
    <w:rsid w:val="006B2161"/>
    <w:rsid w:val="006B2BF8"/>
    <w:rsid w:val="006B3C36"/>
    <w:rsid w:val="006B3D17"/>
    <w:rsid w:val="006B458C"/>
    <w:rsid w:val="006B4DD6"/>
    <w:rsid w:val="006B66E0"/>
    <w:rsid w:val="006C0080"/>
    <w:rsid w:val="006C0CB3"/>
    <w:rsid w:val="006C125A"/>
    <w:rsid w:val="006C14D4"/>
    <w:rsid w:val="006C1784"/>
    <w:rsid w:val="006C2F0A"/>
    <w:rsid w:val="006C47C5"/>
    <w:rsid w:val="006C4981"/>
    <w:rsid w:val="006C5101"/>
    <w:rsid w:val="006C5C89"/>
    <w:rsid w:val="006C68AD"/>
    <w:rsid w:val="006C70B8"/>
    <w:rsid w:val="006C7881"/>
    <w:rsid w:val="006C7917"/>
    <w:rsid w:val="006C7A29"/>
    <w:rsid w:val="006C7F52"/>
    <w:rsid w:val="006D00D1"/>
    <w:rsid w:val="006D0436"/>
    <w:rsid w:val="006D0E10"/>
    <w:rsid w:val="006D19C9"/>
    <w:rsid w:val="006D1BD2"/>
    <w:rsid w:val="006D1C98"/>
    <w:rsid w:val="006D2126"/>
    <w:rsid w:val="006D213D"/>
    <w:rsid w:val="006D2F25"/>
    <w:rsid w:val="006D3A16"/>
    <w:rsid w:val="006D4180"/>
    <w:rsid w:val="006D5836"/>
    <w:rsid w:val="006D6E23"/>
    <w:rsid w:val="006D7896"/>
    <w:rsid w:val="006D7C62"/>
    <w:rsid w:val="006D7CD6"/>
    <w:rsid w:val="006E006F"/>
    <w:rsid w:val="006E02F4"/>
    <w:rsid w:val="006E0E40"/>
    <w:rsid w:val="006E0EB7"/>
    <w:rsid w:val="006E0F48"/>
    <w:rsid w:val="006E2DB5"/>
    <w:rsid w:val="006E349C"/>
    <w:rsid w:val="006E54E9"/>
    <w:rsid w:val="006E5585"/>
    <w:rsid w:val="006E5EBC"/>
    <w:rsid w:val="006E5ED3"/>
    <w:rsid w:val="006E6660"/>
    <w:rsid w:val="006E72E5"/>
    <w:rsid w:val="006E7655"/>
    <w:rsid w:val="006E767B"/>
    <w:rsid w:val="006E7E84"/>
    <w:rsid w:val="006E7F4E"/>
    <w:rsid w:val="006F0189"/>
    <w:rsid w:val="006F04F7"/>
    <w:rsid w:val="006F07D3"/>
    <w:rsid w:val="006F19C9"/>
    <w:rsid w:val="006F23D2"/>
    <w:rsid w:val="006F2428"/>
    <w:rsid w:val="006F39C2"/>
    <w:rsid w:val="006F5B3F"/>
    <w:rsid w:val="006F7071"/>
    <w:rsid w:val="0070124A"/>
    <w:rsid w:val="00702075"/>
    <w:rsid w:val="00702F96"/>
    <w:rsid w:val="00703AFF"/>
    <w:rsid w:val="00704931"/>
    <w:rsid w:val="00704987"/>
    <w:rsid w:val="007070A8"/>
    <w:rsid w:val="00707A29"/>
    <w:rsid w:val="00707D8D"/>
    <w:rsid w:val="0071000C"/>
    <w:rsid w:val="00710368"/>
    <w:rsid w:val="007106CE"/>
    <w:rsid w:val="00710D11"/>
    <w:rsid w:val="00711A2C"/>
    <w:rsid w:val="00713FDA"/>
    <w:rsid w:val="00714447"/>
    <w:rsid w:val="007145EB"/>
    <w:rsid w:val="0071531B"/>
    <w:rsid w:val="00716BF5"/>
    <w:rsid w:val="00722152"/>
    <w:rsid w:val="00723713"/>
    <w:rsid w:val="00724432"/>
    <w:rsid w:val="007246EF"/>
    <w:rsid w:val="0072486A"/>
    <w:rsid w:val="00724DBF"/>
    <w:rsid w:val="00725819"/>
    <w:rsid w:val="0072587A"/>
    <w:rsid w:val="00726451"/>
    <w:rsid w:val="007311DF"/>
    <w:rsid w:val="0073123C"/>
    <w:rsid w:val="00733A35"/>
    <w:rsid w:val="00733BCB"/>
    <w:rsid w:val="007343E1"/>
    <w:rsid w:val="007360CB"/>
    <w:rsid w:val="00736724"/>
    <w:rsid w:val="00736BC7"/>
    <w:rsid w:val="00740DE4"/>
    <w:rsid w:val="00742058"/>
    <w:rsid w:val="007422F2"/>
    <w:rsid w:val="00742BA8"/>
    <w:rsid w:val="00743FF3"/>
    <w:rsid w:val="007445A0"/>
    <w:rsid w:val="007448B3"/>
    <w:rsid w:val="0074647C"/>
    <w:rsid w:val="00746CBF"/>
    <w:rsid w:val="00747639"/>
    <w:rsid w:val="00747A86"/>
    <w:rsid w:val="00747D36"/>
    <w:rsid w:val="0075071B"/>
    <w:rsid w:val="007517DD"/>
    <w:rsid w:val="007519FB"/>
    <w:rsid w:val="00752F1F"/>
    <w:rsid w:val="00753098"/>
    <w:rsid w:val="00753C18"/>
    <w:rsid w:val="007540FF"/>
    <w:rsid w:val="00754209"/>
    <w:rsid w:val="00754417"/>
    <w:rsid w:val="0075494F"/>
    <w:rsid w:val="007549B1"/>
    <w:rsid w:val="00754FE2"/>
    <w:rsid w:val="007552DB"/>
    <w:rsid w:val="00755C02"/>
    <w:rsid w:val="00757AFF"/>
    <w:rsid w:val="00757C34"/>
    <w:rsid w:val="00760818"/>
    <w:rsid w:val="007625F8"/>
    <w:rsid w:val="00762C8E"/>
    <w:rsid w:val="00765A48"/>
    <w:rsid w:val="00765EA8"/>
    <w:rsid w:val="007663B7"/>
    <w:rsid w:val="00766467"/>
    <w:rsid w:val="007703A3"/>
    <w:rsid w:val="00770939"/>
    <w:rsid w:val="00770DBE"/>
    <w:rsid w:val="00771EE3"/>
    <w:rsid w:val="00772301"/>
    <w:rsid w:val="00772307"/>
    <w:rsid w:val="00773047"/>
    <w:rsid w:val="007739B6"/>
    <w:rsid w:val="007740BF"/>
    <w:rsid w:val="00775ED0"/>
    <w:rsid w:val="00776779"/>
    <w:rsid w:val="00776942"/>
    <w:rsid w:val="00781578"/>
    <w:rsid w:val="00781B20"/>
    <w:rsid w:val="00781D5D"/>
    <w:rsid w:val="007820D5"/>
    <w:rsid w:val="00783E00"/>
    <w:rsid w:val="00784833"/>
    <w:rsid w:val="00784BB5"/>
    <w:rsid w:val="00785297"/>
    <w:rsid w:val="00785F1E"/>
    <w:rsid w:val="007862C4"/>
    <w:rsid w:val="00787011"/>
    <w:rsid w:val="0079073B"/>
    <w:rsid w:val="00791D26"/>
    <w:rsid w:val="007927AB"/>
    <w:rsid w:val="0079293E"/>
    <w:rsid w:val="00792B97"/>
    <w:rsid w:val="00792D14"/>
    <w:rsid w:val="007933EF"/>
    <w:rsid w:val="00793602"/>
    <w:rsid w:val="0079360E"/>
    <w:rsid w:val="00793EEF"/>
    <w:rsid w:val="007947A6"/>
    <w:rsid w:val="0079799A"/>
    <w:rsid w:val="007979C7"/>
    <w:rsid w:val="007A1333"/>
    <w:rsid w:val="007A20B8"/>
    <w:rsid w:val="007A2848"/>
    <w:rsid w:val="007A2BED"/>
    <w:rsid w:val="007A4181"/>
    <w:rsid w:val="007A5B29"/>
    <w:rsid w:val="007A6443"/>
    <w:rsid w:val="007A71D6"/>
    <w:rsid w:val="007B0BF3"/>
    <w:rsid w:val="007B27E1"/>
    <w:rsid w:val="007B30E9"/>
    <w:rsid w:val="007B45EA"/>
    <w:rsid w:val="007B474C"/>
    <w:rsid w:val="007B4A53"/>
    <w:rsid w:val="007B5388"/>
    <w:rsid w:val="007B53FE"/>
    <w:rsid w:val="007B5A03"/>
    <w:rsid w:val="007B5A81"/>
    <w:rsid w:val="007B61DE"/>
    <w:rsid w:val="007B73F6"/>
    <w:rsid w:val="007B7986"/>
    <w:rsid w:val="007C0165"/>
    <w:rsid w:val="007C0169"/>
    <w:rsid w:val="007C0922"/>
    <w:rsid w:val="007C183E"/>
    <w:rsid w:val="007C19D5"/>
    <w:rsid w:val="007C2288"/>
    <w:rsid w:val="007C2FC0"/>
    <w:rsid w:val="007C350C"/>
    <w:rsid w:val="007C392D"/>
    <w:rsid w:val="007C3CC4"/>
    <w:rsid w:val="007C3D03"/>
    <w:rsid w:val="007C3E76"/>
    <w:rsid w:val="007C4A71"/>
    <w:rsid w:val="007C4E69"/>
    <w:rsid w:val="007C527F"/>
    <w:rsid w:val="007C53AF"/>
    <w:rsid w:val="007C5893"/>
    <w:rsid w:val="007C5B9A"/>
    <w:rsid w:val="007C6408"/>
    <w:rsid w:val="007C6AC8"/>
    <w:rsid w:val="007C6C58"/>
    <w:rsid w:val="007C732C"/>
    <w:rsid w:val="007C7FD4"/>
    <w:rsid w:val="007D023E"/>
    <w:rsid w:val="007D040C"/>
    <w:rsid w:val="007D1BAE"/>
    <w:rsid w:val="007D2530"/>
    <w:rsid w:val="007D3A4B"/>
    <w:rsid w:val="007D44D7"/>
    <w:rsid w:val="007D5230"/>
    <w:rsid w:val="007D6284"/>
    <w:rsid w:val="007D7113"/>
    <w:rsid w:val="007D729A"/>
    <w:rsid w:val="007D76C1"/>
    <w:rsid w:val="007D7F58"/>
    <w:rsid w:val="007E02B8"/>
    <w:rsid w:val="007E03DB"/>
    <w:rsid w:val="007E243C"/>
    <w:rsid w:val="007E289F"/>
    <w:rsid w:val="007E2D68"/>
    <w:rsid w:val="007E3AC8"/>
    <w:rsid w:val="007E3E07"/>
    <w:rsid w:val="007E4300"/>
    <w:rsid w:val="007E5374"/>
    <w:rsid w:val="007E59A0"/>
    <w:rsid w:val="007E7190"/>
    <w:rsid w:val="007F0666"/>
    <w:rsid w:val="007F1B4D"/>
    <w:rsid w:val="007F1DDE"/>
    <w:rsid w:val="007F3AF0"/>
    <w:rsid w:val="007F3C95"/>
    <w:rsid w:val="007F3FC3"/>
    <w:rsid w:val="007F4197"/>
    <w:rsid w:val="007F4A5D"/>
    <w:rsid w:val="007F529B"/>
    <w:rsid w:val="007F66F0"/>
    <w:rsid w:val="007F685A"/>
    <w:rsid w:val="007F706C"/>
    <w:rsid w:val="007F7395"/>
    <w:rsid w:val="007F7600"/>
    <w:rsid w:val="007F7A42"/>
    <w:rsid w:val="008001DE"/>
    <w:rsid w:val="008025FE"/>
    <w:rsid w:val="00802FC8"/>
    <w:rsid w:val="0080303C"/>
    <w:rsid w:val="008037BE"/>
    <w:rsid w:val="00803F91"/>
    <w:rsid w:val="008040F9"/>
    <w:rsid w:val="0080466A"/>
    <w:rsid w:val="00804C51"/>
    <w:rsid w:val="0080593C"/>
    <w:rsid w:val="00806047"/>
    <w:rsid w:val="0080665A"/>
    <w:rsid w:val="00806797"/>
    <w:rsid w:val="008068E8"/>
    <w:rsid w:val="00806E73"/>
    <w:rsid w:val="00806F39"/>
    <w:rsid w:val="00807000"/>
    <w:rsid w:val="00807CC6"/>
    <w:rsid w:val="00810498"/>
    <w:rsid w:val="00810A25"/>
    <w:rsid w:val="00811432"/>
    <w:rsid w:val="00811C19"/>
    <w:rsid w:val="00811D21"/>
    <w:rsid w:val="0081245F"/>
    <w:rsid w:val="008127FC"/>
    <w:rsid w:val="0081488D"/>
    <w:rsid w:val="00815648"/>
    <w:rsid w:val="008158A3"/>
    <w:rsid w:val="00815956"/>
    <w:rsid w:val="008163C5"/>
    <w:rsid w:val="008166ED"/>
    <w:rsid w:val="008179BB"/>
    <w:rsid w:val="008206FC"/>
    <w:rsid w:val="00822107"/>
    <w:rsid w:val="0082220A"/>
    <w:rsid w:val="008222D0"/>
    <w:rsid w:val="00823F0F"/>
    <w:rsid w:val="00824CCD"/>
    <w:rsid w:val="00824D87"/>
    <w:rsid w:val="0082511F"/>
    <w:rsid w:val="00825E0D"/>
    <w:rsid w:val="00826006"/>
    <w:rsid w:val="0082639C"/>
    <w:rsid w:val="00826DA7"/>
    <w:rsid w:val="00827A3E"/>
    <w:rsid w:val="00827AE8"/>
    <w:rsid w:val="00830535"/>
    <w:rsid w:val="0083112B"/>
    <w:rsid w:val="008311ED"/>
    <w:rsid w:val="0083124A"/>
    <w:rsid w:val="00831EFA"/>
    <w:rsid w:val="008325FC"/>
    <w:rsid w:val="00833318"/>
    <w:rsid w:val="00834248"/>
    <w:rsid w:val="00834AAC"/>
    <w:rsid w:val="00835D6F"/>
    <w:rsid w:val="008374D1"/>
    <w:rsid w:val="00840AF9"/>
    <w:rsid w:val="00841148"/>
    <w:rsid w:val="008412C4"/>
    <w:rsid w:val="008418DE"/>
    <w:rsid w:val="00841AAB"/>
    <w:rsid w:val="00841B0D"/>
    <w:rsid w:val="00843203"/>
    <w:rsid w:val="00843CB4"/>
    <w:rsid w:val="00843ED1"/>
    <w:rsid w:val="0084440C"/>
    <w:rsid w:val="008449C4"/>
    <w:rsid w:val="008450F1"/>
    <w:rsid w:val="00845E4E"/>
    <w:rsid w:val="0084667E"/>
    <w:rsid w:val="00847017"/>
    <w:rsid w:val="00847187"/>
    <w:rsid w:val="00847EA5"/>
    <w:rsid w:val="008510EC"/>
    <w:rsid w:val="00851272"/>
    <w:rsid w:val="0085158A"/>
    <w:rsid w:val="00851BF9"/>
    <w:rsid w:val="00852BCE"/>
    <w:rsid w:val="00853193"/>
    <w:rsid w:val="00853608"/>
    <w:rsid w:val="00853965"/>
    <w:rsid w:val="00856DF2"/>
    <w:rsid w:val="00857B4C"/>
    <w:rsid w:val="00857E15"/>
    <w:rsid w:val="00860EE3"/>
    <w:rsid w:val="00861324"/>
    <w:rsid w:val="00861860"/>
    <w:rsid w:val="00861F1F"/>
    <w:rsid w:val="0086255D"/>
    <w:rsid w:val="008628DE"/>
    <w:rsid w:val="00862D0E"/>
    <w:rsid w:val="00863FD9"/>
    <w:rsid w:val="0086430C"/>
    <w:rsid w:val="00864CD7"/>
    <w:rsid w:val="00864E19"/>
    <w:rsid w:val="00864F0A"/>
    <w:rsid w:val="00865FF8"/>
    <w:rsid w:val="00866C20"/>
    <w:rsid w:val="00867135"/>
    <w:rsid w:val="00870D13"/>
    <w:rsid w:val="0087106D"/>
    <w:rsid w:val="00871264"/>
    <w:rsid w:val="008712B6"/>
    <w:rsid w:val="00871846"/>
    <w:rsid w:val="00871993"/>
    <w:rsid w:val="00873509"/>
    <w:rsid w:val="00873DE1"/>
    <w:rsid w:val="00874949"/>
    <w:rsid w:val="00874B97"/>
    <w:rsid w:val="00874DE1"/>
    <w:rsid w:val="008767FA"/>
    <w:rsid w:val="00876881"/>
    <w:rsid w:val="00876C31"/>
    <w:rsid w:val="008803C6"/>
    <w:rsid w:val="00880D62"/>
    <w:rsid w:val="008814FC"/>
    <w:rsid w:val="00881F74"/>
    <w:rsid w:val="008837D5"/>
    <w:rsid w:val="00884575"/>
    <w:rsid w:val="0088506F"/>
    <w:rsid w:val="00885602"/>
    <w:rsid w:val="00885C92"/>
    <w:rsid w:val="008867BB"/>
    <w:rsid w:val="00886E73"/>
    <w:rsid w:val="00887F1A"/>
    <w:rsid w:val="00887FDE"/>
    <w:rsid w:val="00890D4E"/>
    <w:rsid w:val="008918AC"/>
    <w:rsid w:val="0089247F"/>
    <w:rsid w:val="00892D62"/>
    <w:rsid w:val="00894010"/>
    <w:rsid w:val="008942A8"/>
    <w:rsid w:val="00894E43"/>
    <w:rsid w:val="00895F65"/>
    <w:rsid w:val="00896DEE"/>
    <w:rsid w:val="00897828"/>
    <w:rsid w:val="00897C9F"/>
    <w:rsid w:val="008A0D88"/>
    <w:rsid w:val="008A1B53"/>
    <w:rsid w:val="008A1F73"/>
    <w:rsid w:val="008A2F93"/>
    <w:rsid w:val="008A3573"/>
    <w:rsid w:val="008A48C9"/>
    <w:rsid w:val="008A4F7A"/>
    <w:rsid w:val="008A54A2"/>
    <w:rsid w:val="008A7F59"/>
    <w:rsid w:val="008B006E"/>
    <w:rsid w:val="008B0C03"/>
    <w:rsid w:val="008B0E4F"/>
    <w:rsid w:val="008B1649"/>
    <w:rsid w:val="008B1A71"/>
    <w:rsid w:val="008B237C"/>
    <w:rsid w:val="008B2EB5"/>
    <w:rsid w:val="008B3797"/>
    <w:rsid w:val="008B3C42"/>
    <w:rsid w:val="008B4722"/>
    <w:rsid w:val="008B49EE"/>
    <w:rsid w:val="008B5651"/>
    <w:rsid w:val="008B7746"/>
    <w:rsid w:val="008C09E2"/>
    <w:rsid w:val="008C0D07"/>
    <w:rsid w:val="008C113D"/>
    <w:rsid w:val="008C1E68"/>
    <w:rsid w:val="008C2758"/>
    <w:rsid w:val="008C2A59"/>
    <w:rsid w:val="008C3210"/>
    <w:rsid w:val="008C38C4"/>
    <w:rsid w:val="008C3DFD"/>
    <w:rsid w:val="008C4438"/>
    <w:rsid w:val="008C464B"/>
    <w:rsid w:val="008C466D"/>
    <w:rsid w:val="008C4CD5"/>
    <w:rsid w:val="008C5BCC"/>
    <w:rsid w:val="008C6353"/>
    <w:rsid w:val="008C6546"/>
    <w:rsid w:val="008C6EC4"/>
    <w:rsid w:val="008C77BD"/>
    <w:rsid w:val="008C7DBC"/>
    <w:rsid w:val="008C7E15"/>
    <w:rsid w:val="008D09C4"/>
    <w:rsid w:val="008D0A65"/>
    <w:rsid w:val="008D1366"/>
    <w:rsid w:val="008D16DB"/>
    <w:rsid w:val="008D1B39"/>
    <w:rsid w:val="008D3561"/>
    <w:rsid w:val="008D3B42"/>
    <w:rsid w:val="008D3BF5"/>
    <w:rsid w:val="008D3F6E"/>
    <w:rsid w:val="008D5126"/>
    <w:rsid w:val="008D615C"/>
    <w:rsid w:val="008D64E5"/>
    <w:rsid w:val="008D6AF9"/>
    <w:rsid w:val="008D772F"/>
    <w:rsid w:val="008D7E89"/>
    <w:rsid w:val="008E0C72"/>
    <w:rsid w:val="008E127E"/>
    <w:rsid w:val="008E24C9"/>
    <w:rsid w:val="008E36EB"/>
    <w:rsid w:val="008E3A7A"/>
    <w:rsid w:val="008E4953"/>
    <w:rsid w:val="008E4B37"/>
    <w:rsid w:val="008E5413"/>
    <w:rsid w:val="008E7130"/>
    <w:rsid w:val="008E7458"/>
    <w:rsid w:val="008E7900"/>
    <w:rsid w:val="008F1350"/>
    <w:rsid w:val="008F1C48"/>
    <w:rsid w:val="008F25BC"/>
    <w:rsid w:val="008F2C27"/>
    <w:rsid w:val="008F44F0"/>
    <w:rsid w:val="008F4993"/>
    <w:rsid w:val="008F6A97"/>
    <w:rsid w:val="008F7167"/>
    <w:rsid w:val="008F71CF"/>
    <w:rsid w:val="008F7211"/>
    <w:rsid w:val="008F72CB"/>
    <w:rsid w:val="008F7AB2"/>
    <w:rsid w:val="00900ADF"/>
    <w:rsid w:val="00901737"/>
    <w:rsid w:val="00901FE4"/>
    <w:rsid w:val="009023D6"/>
    <w:rsid w:val="0090277F"/>
    <w:rsid w:val="009029EC"/>
    <w:rsid w:val="00904381"/>
    <w:rsid w:val="009049F3"/>
    <w:rsid w:val="00905A13"/>
    <w:rsid w:val="009063B9"/>
    <w:rsid w:val="00907E7D"/>
    <w:rsid w:val="00907F40"/>
    <w:rsid w:val="0091076E"/>
    <w:rsid w:val="00910773"/>
    <w:rsid w:val="009113FB"/>
    <w:rsid w:val="00912822"/>
    <w:rsid w:val="00912985"/>
    <w:rsid w:val="00912C6D"/>
    <w:rsid w:val="00913625"/>
    <w:rsid w:val="00913649"/>
    <w:rsid w:val="00913BA0"/>
    <w:rsid w:val="00913D8E"/>
    <w:rsid w:val="00913EBD"/>
    <w:rsid w:val="00914D4B"/>
    <w:rsid w:val="00915333"/>
    <w:rsid w:val="009156DF"/>
    <w:rsid w:val="009167FA"/>
    <w:rsid w:val="0091695C"/>
    <w:rsid w:val="00916C08"/>
    <w:rsid w:val="00916D64"/>
    <w:rsid w:val="00922003"/>
    <w:rsid w:val="00922102"/>
    <w:rsid w:val="0092215C"/>
    <w:rsid w:val="00922423"/>
    <w:rsid w:val="00922B8B"/>
    <w:rsid w:val="00922E84"/>
    <w:rsid w:val="00922F0E"/>
    <w:rsid w:val="00923A68"/>
    <w:rsid w:val="00923F69"/>
    <w:rsid w:val="00924697"/>
    <w:rsid w:val="00925275"/>
    <w:rsid w:val="00925B59"/>
    <w:rsid w:val="00925D9B"/>
    <w:rsid w:val="0092655C"/>
    <w:rsid w:val="009271EF"/>
    <w:rsid w:val="00927527"/>
    <w:rsid w:val="009278D8"/>
    <w:rsid w:val="00927C36"/>
    <w:rsid w:val="00927E06"/>
    <w:rsid w:val="009305E7"/>
    <w:rsid w:val="00931808"/>
    <w:rsid w:val="00931CF3"/>
    <w:rsid w:val="00933B8C"/>
    <w:rsid w:val="00933E79"/>
    <w:rsid w:val="009341D6"/>
    <w:rsid w:val="00934609"/>
    <w:rsid w:val="009352D4"/>
    <w:rsid w:val="009360FF"/>
    <w:rsid w:val="00936D32"/>
    <w:rsid w:val="009373F1"/>
    <w:rsid w:val="00937564"/>
    <w:rsid w:val="00937CEB"/>
    <w:rsid w:val="00937E14"/>
    <w:rsid w:val="009413DD"/>
    <w:rsid w:val="009416E1"/>
    <w:rsid w:val="00942B40"/>
    <w:rsid w:val="00942B83"/>
    <w:rsid w:val="0094390C"/>
    <w:rsid w:val="00944349"/>
    <w:rsid w:val="00945A14"/>
    <w:rsid w:val="0094634B"/>
    <w:rsid w:val="0094681E"/>
    <w:rsid w:val="00946943"/>
    <w:rsid w:val="00947A42"/>
    <w:rsid w:val="00947B89"/>
    <w:rsid w:val="00947FC8"/>
    <w:rsid w:val="00951E55"/>
    <w:rsid w:val="00951E84"/>
    <w:rsid w:val="00952159"/>
    <w:rsid w:val="00952D4B"/>
    <w:rsid w:val="0095315E"/>
    <w:rsid w:val="00953614"/>
    <w:rsid w:val="00954325"/>
    <w:rsid w:val="00954D3B"/>
    <w:rsid w:val="009555FB"/>
    <w:rsid w:val="00955D93"/>
    <w:rsid w:val="0096130C"/>
    <w:rsid w:val="00961C2F"/>
    <w:rsid w:val="00961D5B"/>
    <w:rsid w:val="00962C81"/>
    <w:rsid w:val="00962C99"/>
    <w:rsid w:val="009637C1"/>
    <w:rsid w:val="00963AE9"/>
    <w:rsid w:val="0096545A"/>
    <w:rsid w:val="00965E3D"/>
    <w:rsid w:val="00966E39"/>
    <w:rsid w:val="00967382"/>
    <w:rsid w:val="009707E8"/>
    <w:rsid w:val="0097112F"/>
    <w:rsid w:val="009713B9"/>
    <w:rsid w:val="00971C44"/>
    <w:rsid w:val="00973601"/>
    <w:rsid w:val="00973C2A"/>
    <w:rsid w:val="00974C48"/>
    <w:rsid w:val="00974D64"/>
    <w:rsid w:val="0097681E"/>
    <w:rsid w:val="00976C07"/>
    <w:rsid w:val="00977423"/>
    <w:rsid w:val="00981412"/>
    <w:rsid w:val="00981D61"/>
    <w:rsid w:val="00981F42"/>
    <w:rsid w:val="00982203"/>
    <w:rsid w:val="0098220E"/>
    <w:rsid w:val="0098259B"/>
    <w:rsid w:val="00982DBF"/>
    <w:rsid w:val="00982E26"/>
    <w:rsid w:val="0098393C"/>
    <w:rsid w:val="00984F8F"/>
    <w:rsid w:val="0098589D"/>
    <w:rsid w:val="00985E56"/>
    <w:rsid w:val="00986641"/>
    <w:rsid w:val="009870AD"/>
    <w:rsid w:val="009871C8"/>
    <w:rsid w:val="0098742A"/>
    <w:rsid w:val="0098746C"/>
    <w:rsid w:val="00990613"/>
    <w:rsid w:val="0099075A"/>
    <w:rsid w:val="00990DEB"/>
    <w:rsid w:val="00991D99"/>
    <w:rsid w:val="0099290A"/>
    <w:rsid w:val="009934C9"/>
    <w:rsid w:val="009937DF"/>
    <w:rsid w:val="009939DF"/>
    <w:rsid w:val="009939E9"/>
    <w:rsid w:val="00993B93"/>
    <w:rsid w:val="00993C36"/>
    <w:rsid w:val="0099401F"/>
    <w:rsid w:val="0099579F"/>
    <w:rsid w:val="009A0A28"/>
    <w:rsid w:val="009A1685"/>
    <w:rsid w:val="009A1D4E"/>
    <w:rsid w:val="009A2E7A"/>
    <w:rsid w:val="009A3320"/>
    <w:rsid w:val="009A364D"/>
    <w:rsid w:val="009A378B"/>
    <w:rsid w:val="009A426E"/>
    <w:rsid w:val="009A456D"/>
    <w:rsid w:val="009A4B6F"/>
    <w:rsid w:val="009A54FE"/>
    <w:rsid w:val="009A684B"/>
    <w:rsid w:val="009A6A0D"/>
    <w:rsid w:val="009A6B2B"/>
    <w:rsid w:val="009A751D"/>
    <w:rsid w:val="009A7B23"/>
    <w:rsid w:val="009A7BA6"/>
    <w:rsid w:val="009B001A"/>
    <w:rsid w:val="009B0461"/>
    <w:rsid w:val="009B0AEB"/>
    <w:rsid w:val="009B0D72"/>
    <w:rsid w:val="009B1947"/>
    <w:rsid w:val="009B24A2"/>
    <w:rsid w:val="009B2A6C"/>
    <w:rsid w:val="009B3702"/>
    <w:rsid w:val="009B3725"/>
    <w:rsid w:val="009B45B6"/>
    <w:rsid w:val="009B498F"/>
    <w:rsid w:val="009B556D"/>
    <w:rsid w:val="009B6AC4"/>
    <w:rsid w:val="009B7738"/>
    <w:rsid w:val="009C25D8"/>
    <w:rsid w:val="009C2B97"/>
    <w:rsid w:val="009C3AD6"/>
    <w:rsid w:val="009C44B2"/>
    <w:rsid w:val="009C49B2"/>
    <w:rsid w:val="009C4EEE"/>
    <w:rsid w:val="009C51C8"/>
    <w:rsid w:val="009C69D8"/>
    <w:rsid w:val="009C73E6"/>
    <w:rsid w:val="009C79EE"/>
    <w:rsid w:val="009C7AD4"/>
    <w:rsid w:val="009C7C8C"/>
    <w:rsid w:val="009D025B"/>
    <w:rsid w:val="009D0512"/>
    <w:rsid w:val="009D093E"/>
    <w:rsid w:val="009D0BBC"/>
    <w:rsid w:val="009D1675"/>
    <w:rsid w:val="009D2456"/>
    <w:rsid w:val="009D26B5"/>
    <w:rsid w:val="009D273F"/>
    <w:rsid w:val="009D2E11"/>
    <w:rsid w:val="009D30B3"/>
    <w:rsid w:val="009D314A"/>
    <w:rsid w:val="009D4865"/>
    <w:rsid w:val="009D4FAF"/>
    <w:rsid w:val="009D5D9E"/>
    <w:rsid w:val="009D7FC3"/>
    <w:rsid w:val="009E0D25"/>
    <w:rsid w:val="009E1B62"/>
    <w:rsid w:val="009E395E"/>
    <w:rsid w:val="009E3CD5"/>
    <w:rsid w:val="009E4738"/>
    <w:rsid w:val="009E529E"/>
    <w:rsid w:val="009E5A34"/>
    <w:rsid w:val="009E5A67"/>
    <w:rsid w:val="009E6638"/>
    <w:rsid w:val="009F07DA"/>
    <w:rsid w:val="009F0841"/>
    <w:rsid w:val="009F09AE"/>
    <w:rsid w:val="009F0EC4"/>
    <w:rsid w:val="009F10A6"/>
    <w:rsid w:val="009F1D8A"/>
    <w:rsid w:val="009F22CA"/>
    <w:rsid w:val="009F3543"/>
    <w:rsid w:val="009F42D1"/>
    <w:rsid w:val="009F540F"/>
    <w:rsid w:val="009F6DE9"/>
    <w:rsid w:val="009F6E13"/>
    <w:rsid w:val="009F7AEE"/>
    <w:rsid w:val="009F7B45"/>
    <w:rsid w:val="00A0013E"/>
    <w:rsid w:val="00A01492"/>
    <w:rsid w:val="00A02B2B"/>
    <w:rsid w:val="00A02F85"/>
    <w:rsid w:val="00A03BF5"/>
    <w:rsid w:val="00A03C0C"/>
    <w:rsid w:val="00A04F53"/>
    <w:rsid w:val="00A055F1"/>
    <w:rsid w:val="00A05608"/>
    <w:rsid w:val="00A05965"/>
    <w:rsid w:val="00A060C3"/>
    <w:rsid w:val="00A0624D"/>
    <w:rsid w:val="00A06878"/>
    <w:rsid w:val="00A07927"/>
    <w:rsid w:val="00A07DB3"/>
    <w:rsid w:val="00A1032C"/>
    <w:rsid w:val="00A10502"/>
    <w:rsid w:val="00A10DE3"/>
    <w:rsid w:val="00A10DFB"/>
    <w:rsid w:val="00A10FA2"/>
    <w:rsid w:val="00A11933"/>
    <w:rsid w:val="00A11983"/>
    <w:rsid w:val="00A11C13"/>
    <w:rsid w:val="00A11CC3"/>
    <w:rsid w:val="00A12C1A"/>
    <w:rsid w:val="00A13474"/>
    <w:rsid w:val="00A13CE0"/>
    <w:rsid w:val="00A14ABD"/>
    <w:rsid w:val="00A14C5B"/>
    <w:rsid w:val="00A14D59"/>
    <w:rsid w:val="00A15224"/>
    <w:rsid w:val="00A15DF2"/>
    <w:rsid w:val="00A15F96"/>
    <w:rsid w:val="00A15FD8"/>
    <w:rsid w:val="00A1658D"/>
    <w:rsid w:val="00A17D8E"/>
    <w:rsid w:val="00A201D3"/>
    <w:rsid w:val="00A212DC"/>
    <w:rsid w:val="00A21399"/>
    <w:rsid w:val="00A21998"/>
    <w:rsid w:val="00A227C5"/>
    <w:rsid w:val="00A2391F"/>
    <w:rsid w:val="00A23F20"/>
    <w:rsid w:val="00A24149"/>
    <w:rsid w:val="00A2471C"/>
    <w:rsid w:val="00A24984"/>
    <w:rsid w:val="00A2562D"/>
    <w:rsid w:val="00A260D7"/>
    <w:rsid w:val="00A26AFE"/>
    <w:rsid w:val="00A26D3E"/>
    <w:rsid w:val="00A27F47"/>
    <w:rsid w:val="00A305F3"/>
    <w:rsid w:val="00A3061C"/>
    <w:rsid w:val="00A3141F"/>
    <w:rsid w:val="00A31852"/>
    <w:rsid w:val="00A31A01"/>
    <w:rsid w:val="00A31BED"/>
    <w:rsid w:val="00A32771"/>
    <w:rsid w:val="00A32831"/>
    <w:rsid w:val="00A3362D"/>
    <w:rsid w:val="00A34376"/>
    <w:rsid w:val="00A3463B"/>
    <w:rsid w:val="00A34F30"/>
    <w:rsid w:val="00A359E7"/>
    <w:rsid w:val="00A35C1C"/>
    <w:rsid w:val="00A35DCC"/>
    <w:rsid w:val="00A367F7"/>
    <w:rsid w:val="00A36B10"/>
    <w:rsid w:val="00A36DD5"/>
    <w:rsid w:val="00A37B9A"/>
    <w:rsid w:val="00A37C87"/>
    <w:rsid w:val="00A406AE"/>
    <w:rsid w:val="00A41E94"/>
    <w:rsid w:val="00A43003"/>
    <w:rsid w:val="00A435EB"/>
    <w:rsid w:val="00A4385C"/>
    <w:rsid w:val="00A445C7"/>
    <w:rsid w:val="00A44D42"/>
    <w:rsid w:val="00A44DD3"/>
    <w:rsid w:val="00A44DFB"/>
    <w:rsid w:val="00A45C3A"/>
    <w:rsid w:val="00A464B2"/>
    <w:rsid w:val="00A46E0E"/>
    <w:rsid w:val="00A46EE1"/>
    <w:rsid w:val="00A472E0"/>
    <w:rsid w:val="00A47766"/>
    <w:rsid w:val="00A4799F"/>
    <w:rsid w:val="00A47A32"/>
    <w:rsid w:val="00A47FF2"/>
    <w:rsid w:val="00A503F4"/>
    <w:rsid w:val="00A52412"/>
    <w:rsid w:val="00A52E79"/>
    <w:rsid w:val="00A54A42"/>
    <w:rsid w:val="00A553AF"/>
    <w:rsid w:val="00A55860"/>
    <w:rsid w:val="00A56216"/>
    <w:rsid w:val="00A56CA7"/>
    <w:rsid w:val="00A56EBA"/>
    <w:rsid w:val="00A56F31"/>
    <w:rsid w:val="00A57161"/>
    <w:rsid w:val="00A57264"/>
    <w:rsid w:val="00A61B12"/>
    <w:rsid w:val="00A61DEB"/>
    <w:rsid w:val="00A61EDC"/>
    <w:rsid w:val="00A629D6"/>
    <w:rsid w:val="00A62AAF"/>
    <w:rsid w:val="00A6425F"/>
    <w:rsid w:val="00A64465"/>
    <w:rsid w:val="00A651BA"/>
    <w:rsid w:val="00A65355"/>
    <w:rsid w:val="00A67262"/>
    <w:rsid w:val="00A720F1"/>
    <w:rsid w:val="00A72299"/>
    <w:rsid w:val="00A72D1C"/>
    <w:rsid w:val="00A741F3"/>
    <w:rsid w:val="00A75ED8"/>
    <w:rsid w:val="00A76026"/>
    <w:rsid w:val="00A76200"/>
    <w:rsid w:val="00A76816"/>
    <w:rsid w:val="00A76C67"/>
    <w:rsid w:val="00A772CF"/>
    <w:rsid w:val="00A80717"/>
    <w:rsid w:val="00A81083"/>
    <w:rsid w:val="00A82989"/>
    <w:rsid w:val="00A829F5"/>
    <w:rsid w:val="00A82CC8"/>
    <w:rsid w:val="00A84581"/>
    <w:rsid w:val="00A84D29"/>
    <w:rsid w:val="00A85E3E"/>
    <w:rsid w:val="00A85F0A"/>
    <w:rsid w:val="00A86471"/>
    <w:rsid w:val="00A87CE8"/>
    <w:rsid w:val="00A900E9"/>
    <w:rsid w:val="00A9014E"/>
    <w:rsid w:val="00A907A1"/>
    <w:rsid w:val="00A93156"/>
    <w:rsid w:val="00A939F7"/>
    <w:rsid w:val="00A94345"/>
    <w:rsid w:val="00A943C2"/>
    <w:rsid w:val="00A94C1C"/>
    <w:rsid w:val="00A954FE"/>
    <w:rsid w:val="00A9645E"/>
    <w:rsid w:val="00A97684"/>
    <w:rsid w:val="00AA048E"/>
    <w:rsid w:val="00AA0600"/>
    <w:rsid w:val="00AA210D"/>
    <w:rsid w:val="00AA22BF"/>
    <w:rsid w:val="00AA2822"/>
    <w:rsid w:val="00AA28D3"/>
    <w:rsid w:val="00AA4D5B"/>
    <w:rsid w:val="00AA4F75"/>
    <w:rsid w:val="00AA5758"/>
    <w:rsid w:val="00AA62D6"/>
    <w:rsid w:val="00AA6E35"/>
    <w:rsid w:val="00AA768E"/>
    <w:rsid w:val="00AB0F12"/>
    <w:rsid w:val="00AB0F9D"/>
    <w:rsid w:val="00AB15C3"/>
    <w:rsid w:val="00AB249E"/>
    <w:rsid w:val="00AB2DC1"/>
    <w:rsid w:val="00AB38BF"/>
    <w:rsid w:val="00AB3F2B"/>
    <w:rsid w:val="00AB51E0"/>
    <w:rsid w:val="00AB53D9"/>
    <w:rsid w:val="00AB61C4"/>
    <w:rsid w:val="00AB62E8"/>
    <w:rsid w:val="00AB6453"/>
    <w:rsid w:val="00AB655E"/>
    <w:rsid w:val="00AB6F98"/>
    <w:rsid w:val="00AB70D4"/>
    <w:rsid w:val="00AB7A9D"/>
    <w:rsid w:val="00AC009D"/>
    <w:rsid w:val="00AC02D4"/>
    <w:rsid w:val="00AC0718"/>
    <w:rsid w:val="00AC077C"/>
    <w:rsid w:val="00AC08DB"/>
    <w:rsid w:val="00AC1D74"/>
    <w:rsid w:val="00AC2130"/>
    <w:rsid w:val="00AC44C1"/>
    <w:rsid w:val="00AC453B"/>
    <w:rsid w:val="00AC57D6"/>
    <w:rsid w:val="00AC58F9"/>
    <w:rsid w:val="00AC6382"/>
    <w:rsid w:val="00AC682E"/>
    <w:rsid w:val="00AC690F"/>
    <w:rsid w:val="00AC6CA3"/>
    <w:rsid w:val="00AC6D85"/>
    <w:rsid w:val="00AC6E90"/>
    <w:rsid w:val="00AC758F"/>
    <w:rsid w:val="00AC786F"/>
    <w:rsid w:val="00AC792A"/>
    <w:rsid w:val="00AC7A92"/>
    <w:rsid w:val="00AD00BC"/>
    <w:rsid w:val="00AD0F9C"/>
    <w:rsid w:val="00AD1B5D"/>
    <w:rsid w:val="00AD1C3B"/>
    <w:rsid w:val="00AD2766"/>
    <w:rsid w:val="00AD2AA1"/>
    <w:rsid w:val="00AD2B32"/>
    <w:rsid w:val="00AD34AD"/>
    <w:rsid w:val="00AD4323"/>
    <w:rsid w:val="00AD5C85"/>
    <w:rsid w:val="00AD684F"/>
    <w:rsid w:val="00AD6CFB"/>
    <w:rsid w:val="00AD6FB0"/>
    <w:rsid w:val="00AD72C3"/>
    <w:rsid w:val="00AE0123"/>
    <w:rsid w:val="00AE1840"/>
    <w:rsid w:val="00AE2B25"/>
    <w:rsid w:val="00AE31AC"/>
    <w:rsid w:val="00AE35A8"/>
    <w:rsid w:val="00AE3768"/>
    <w:rsid w:val="00AE3860"/>
    <w:rsid w:val="00AE3C32"/>
    <w:rsid w:val="00AE4061"/>
    <w:rsid w:val="00AE438A"/>
    <w:rsid w:val="00AE4EC9"/>
    <w:rsid w:val="00AE4FC1"/>
    <w:rsid w:val="00AE5DA6"/>
    <w:rsid w:val="00AE6665"/>
    <w:rsid w:val="00AE6DCE"/>
    <w:rsid w:val="00AE6EC6"/>
    <w:rsid w:val="00AE79B6"/>
    <w:rsid w:val="00AE7B91"/>
    <w:rsid w:val="00AF035D"/>
    <w:rsid w:val="00AF0BAC"/>
    <w:rsid w:val="00AF1150"/>
    <w:rsid w:val="00AF2F11"/>
    <w:rsid w:val="00AF2FB6"/>
    <w:rsid w:val="00AF46C0"/>
    <w:rsid w:val="00AF4A3B"/>
    <w:rsid w:val="00AF6173"/>
    <w:rsid w:val="00AF6196"/>
    <w:rsid w:val="00AF7578"/>
    <w:rsid w:val="00AF7C1E"/>
    <w:rsid w:val="00B02142"/>
    <w:rsid w:val="00B02788"/>
    <w:rsid w:val="00B03008"/>
    <w:rsid w:val="00B03E9F"/>
    <w:rsid w:val="00B04A25"/>
    <w:rsid w:val="00B055A3"/>
    <w:rsid w:val="00B05A2F"/>
    <w:rsid w:val="00B062D2"/>
    <w:rsid w:val="00B067E2"/>
    <w:rsid w:val="00B078ED"/>
    <w:rsid w:val="00B104E6"/>
    <w:rsid w:val="00B1077E"/>
    <w:rsid w:val="00B109F9"/>
    <w:rsid w:val="00B10C64"/>
    <w:rsid w:val="00B10E3A"/>
    <w:rsid w:val="00B1106A"/>
    <w:rsid w:val="00B114F0"/>
    <w:rsid w:val="00B11A85"/>
    <w:rsid w:val="00B121C4"/>
    <w:rsid w:val="00B13043"/>
    <w:rsid w:val="00B13D34"/>
    <w:rsid w:val="00B143A7"/>
    <w:rsid w:val="00B1568D"/>
    <w:rsid w:val="00B20D78"/>
    <w:rsid w:val="00B210A8"/>
    <w:rsid w:val="00B215CE"/>
    <w:rsid w:val="00B223FD"/>
    <w:rsid w:val="00B244A0"/>
    <w:rsid w:val="00B24F29"/>
    <w:rsid w:val="00B25241"/>
    <w:rsid w:val="00B257B5"/>
    <w:rsid w:val="00B25C39"/>
    <w:rsid w:val="00B26504"/>
    <w:rsid w:val="00B26664"/>
    <w:rsid w:val="00B26A74"/>
    <w:rsid w:val="00B26FFD"/>
    <w:rsid w:val="00B27240"/>
    <w:rsid w:val="00B27521"/>
    <w:rsid w:val="00B32B5D"/>
    <w:rsid w:val="00B33D7E"/>
    <w:rsid w:val="00B344BC"/>
    <w:rsid w:val="00B34D6F"/>
    <w:rsid w:val="00B354EE"/>
    <w:rsid w:val="00B36420"/>
    <w:rsid w:val="00B36A05"/>
    <w:rsid w:val="00B40890"/>
    <w:rsid w:val="00B40C86"/>
    <w:rsid w:val="00B40CAF"/>
    <w:rsid w:val="00B4170A"/>
    <w:rsid w:val="00B41D71"/>
    <w:rsid w:val="00B4290A"/>
    <w:rsid w:val="00B43E85"/>
    <w:rsid w:val="00B44319"/>
    <w:rsid w:val="00B44D84"/>
    <w:rsid w:val="00B45A63"/>
    <w:rsid w:val="00B46422"/>
    <w:rsid w:val="00B46CD7"/>
    <w:rsid w:val="00B47361"/>
    <w:rsid w:val="00B474C4"/>
    <w:rsid w:val="00B500E5"/>
    <w:rsid w:val="00B513E8"/>
    <w:rsid w:val="00B523CD"/>
    <w:rsid w:val="00B5339A"/>
    <w:rsid w:val="00B53FF4"/>
    <w:rsid w:val="00B55D02"/>
    <w:rsid w:val="00B56140"/>
    <w:rsid w:val="00B561A1"/>
    <w:rsid w:val="00B56993"/>
    <w:rsid w:val="00B56D69"/>
    <w:rsid w:val="00B575B4"/>
    <w:rsid w:val="00B57C0C"/>
    <w:rsid w:val="00B60025"/>
    <w:rsid w:val="00B60206"/>
    <w:rsid w:val="00B6033D"/>
    <w:rsid w:val="00B607D9"/>
    <w:rsid w:val="00B60981"/>
    <w:rsid w:val="00B60C4A"/>
    <w:rsid w:val="00B6101D"/>
    <w:rsid w:val="00B6173B"/>
    <w:rsid w:val="00B62592"/>
    <w:rsid w:val="00B62E5E"/>
    <w:rsid w:val="00B63BBF"/>
    <w:rsid w:val="00B653D1"/>
    <w:rsid w:val="00B66291"/>
    <w:rsid w:val="00B667E7"/>
    <w:rsid w:val="00B701B4"/>
    <w:rsid w:val="00B70C37"/>
    <w:rsid w:val="00B7169A"/>
    <w:rsid w:val="00B71DA7"/>
    <w:rsid w:val="00B73260"/>
    <w:rsid w:val="00B759D8"/>
    <w:rsid w:val="00B76001"/>
    <w:rsid w:val="00B764DD"/>
    <w:rsid w:val="00B771EE"/>
    <w:rsid w:val="00B77B11"/>
    <w:rsid w:val="00B77BC9"/>
    <w:rsid w:val="00B77CD8"/>
    <w:rsid w:val="00B80EA3"/>
    <w:rsid w:val="00B80F75"/>
    <w:rsid w:val="00B8280A"/>
    <w:rsid w:val="00B83849"/>
    <w:rsid w:val="00B84C09"/>
    <w:rsid w:val="00B859E7"/>
    <w:rsid w:val="00B87C04"/>
    <w:rsid w:val="00B90B39"/>
    <w:rsid w:val="00B90BDF"/>
    <w:rsid w:val="00B90D11"/>
    <w:rsid w:val="00B91CE2"/>
    <w:rsid w:val="00B91EA2"/>
    <w:rsid w:val="00B92D1A"/>
    <w:rsid w:val="00B9312F"/>
    <w:rsid w:val="00B93EAA"/>
    <w:rsid w:val="00B9436C"/>
    <w:rsid w:val="00B9449A"/>
    <w:rsid w:val="00B947B8"/>
    <w:rsid w:val="00B956FB"/>
    <w:rsid w:val="00B968D6"/>
    <w:rsid w:val="00B96D50"/>
    <w:rsid w:val="00B96DBA"/>
    <w:rsid w:val="00B96FCB"/>
    <w:rsid w:val="00B97813"/>
    <w:rsid w:val="00B97DB7"/>
    <w:rsid w:val="00BA07D5"/>
    <w:rsid w:val="00BA1603"/>
    <w:rsid w:val="00BA36A9"/>
    <w:rsid w:val="00BA3731"/>
    <w:rsid w:val="00BA420B"/>
    <w:rsid w:val="00BA44BF"/>
    <w:rsid w:val="00BA45BD"/>
    <w:rsid w:val="00BA5EA9"/>
    <w:rsid w:val="00BA6122"/>
    <w:rsid w:val="00BA6ABD"/>
    <w:rsid w:val="00BA7780"/>
    <w:rsid w:val="00BA7E6D"/>
    <w:rsid w:val="00BB128F"/>
    <w:rsid w:val="00BB2F9B"/>
    <w:rsid w:val="00BB33B7"/>
    <w:rsid w:val="00BB3C61"/>
    <w:rsid w:val="00BB45B2"/>
    <w:rsid w:val="00BB5AE6"/>
    <w:rsid w:val="00BB5BFB"/>
    <w:rsid w:val="00BB6465"/>
    <w:rsid w:val="00BB72EC"/>
    <w:rsid w:val="00BB7E17"/>
    <w:rsid w:val="00BC0326"/>
    <w:rsid w:val="00BC129E"/>
    <w:rsid w:val="00BC18C3"/>
    <w:rsid w:val="00BC27DD"/>
    <w:rsid w:val="00BC2A75"/>
    <w:rsid w:val="00BC3281"/>
    <w:rsid w:val="00BC3318"/>
    <w:rsid w:val="00BC3B35"/>
    <w:rsid w:val="00BC61FE"/>
    <w:rsid w:val="00BC697F"/>
    <w:rsid w:val="00BC7005"/>
    <w:rsid w:val="00BD0079"/>
    <w:rsid w:val="00BD0782"/>
    <w:rsid w:val="00BD0AD9"/>
    <w:rsid w:val="00BD1609"/>
    <w:rsid w:val="00BD247E"/>
    <w:rsid w:val="00BD31E0"/>
    <w:rsid w:val="00BD3BBA"/>
    <w:rsid w:val="00BD484B"/>
    <w:rsid w:val="00BD4900"/>
    <w:rsid w:val="00BD50EB"/>
    <w:rsid w:val="00BD57D8"/>
    <w:rsid w:val="00BD5C63"/>
    <w:rsid w:val="00BD6383"/>
    <w:rsid w:val="00BD6A5E"/>
    <w:rsid w:val="00BD7AFA"/>
    <w:rsid w:val="00BD7B10"/>
    <w:rsid w:val="00BD7E56"/>
    <w:rsid w:val="00BE2313"/>
    <w:rsid w:val="00BE2643"/>
    <w:rsid w:val="00BE2817"/>
    <w:rsid w:val="00BE298A"/>
    <w:rsid w:val="00BE2C71"/>
    <w:rsid w:val="00BE3450"/>
    <w:rsid w:val="00BE4000"/>
    <w:rsid w:val="00BE41D8"/>
    <w:rsid w:val="00BE56C8"/>
    <w:rsid w:val="00BE5EA3"/>
    <w:rsid w:val="00BE669E"/>
    <w:rsid w:val="00BE67CB"/>
    <w:rsid w:val="00BE735A"/>
    <w:rsid w:val="00BE7BB3"/>
    <w:rsid w:val="00BF182B"/>
    <w:rsid w:val="00BF1BAA"/>
    <w:rsid w:val="00BF209B"/>
    <w:rsid w:val="00BF25A7"/>
    <w:rsid w:val="00BF2818"/>
    <w:rsid w:val="00BF3079"/>
    <w:rsid w:val="00BF44F6"/>
    <w:rsid w:val="00BF559C"/>
    <w:rsid w:val="00BF6122"/>
    <w:rsid w:val="00BF6B94"/>
    <w:rsid w:val="00BF79CE"/>
    <w:rsid w:val="00C00FE8"/>
    <w:rsid w:val="00C0162B"/>
    <w:rsid w:val="00C02C04"/>
    <w:rsid w:val="00C041C5"/>
    <w:rsid w:val="00C042FD"/>
    <w:rsid w:val="00C04DDC"/>
    <w:rsid w:val="00C0652D"/>
    <w:rsid w:val="00C067E8"/>
    <w:rsid w:val="00C11007"/>
    <w:rsid w:val="00C11345"/>
    <w:rsid w:val="00C1186F"/>
    <w:rsid w:val="00C11968"/>
    <w:rsid w:val="00C121F0"/>
    <w:rsid w:val="00C12A2E"/>
    <w:rsid w:val="00C12CBD"/>
    <w:rsid w:val="00C12D16"/>
    <w:rsid w:val="00C13D0D"/>
    <w:rsid w:val="00C14193"/>
    <w:rsid w:val="00C149A6"/>
    <w:rsid w:val="00C14F29"/>
    <w:rsid w:val="00C15BB4"/>
    <w:rsid w:val="00C1789D"/>
    <w:rsid w:val="00C17A58"/>
    <w:rsid w:val="00C17B78"/>
    <w:rsid w:val="00C20834"/>
    <w:rsid w:val="00C20A95"/>
    <w:rsid w:val="00C20B25"/>
    <w:rsid w:val="00C20D90"/>
    <w:rsid w:val="00C215DC"/>
    <w:rsid w:val="00C21A2A"/>
    <w:rsid w:val="00C222CD"/>
    <w:rsid w:val="00C227D9"/>
    <w:rsid w:val="00C25202"/>
    <w:rsid w:val="00C25BEF"/>
    <w:rsid w:val="00C2603A"/>
    <w:rsid w:val="00C26532"/>
    <w:rsid w:val="00C26E9F"/>
    <w:rsid w:val="00C27018"/>
    <w:rsid w:val="00C272E0"/>
    <w:rsid w:val="00C30D86"/>
    <w:rsid w:val="00C324CF"/>
    <w:rsid w:val="00C329B2"/>
    <w:rsid w:val="00C335CE"/>
    <w:rsid w:val="00C336DA"/>
    <w:rsid w:val="00C33CCD"/>
    <w:rsid w:val="00C34887"/>
    <w:rsid w:val="00C34B8B"/>
    <w:rsid w:val="00C3602C"/>
    <w:rsid w:val="00C3647F"/>
    <w:rsid w:val="00C36612"/>
    <w:rsid w:val="00C36F03"/>
    <w:rsid w:val="00C37156"/>
    <w:rsid w:val="00C37DF6"/>
    <w:rsid w:val="00C40E6C"/>
    <w:rsid w:val="00C41A84"/>
    <w:rsid w:val="00C425C9"/>
    <w:rsid w:val="00C42CD5"/>
    <w:rsid w:val="00C43D13"/>
    <w:rsid w:val="00C4426E"/>
    <w:rsid w:val="00C452BB"/>
    <w:rsid w:val="00C45427"/>
    <w:rsid w:val="00C46141"/>
    <w:rsid w:val="00C467BB"/>
    <w:rsid w:val="00C46A8E"/>
    <w:rsid w:val="00C47810"/>
    <w:rsid w:val="00C47F03"/>
    <w:rsid w:val="00C50367"/>
    <w:rsid w:val="00C50A14"/>
    <w:rsid w:val="00C5128B"/>
    <w:rsid w:val="00C51E63"/>
    <w:rsid w:val="00C51EA1"/>
    <w:rsid w:val="00C526E7"/>
    <w:rsid w:val="00C52A39"/>
    <w:rsid w:val="00C53092"/>
    <w:rsid w:val="00C5394C"/>
    <w:rsid w:val="00C53C55"/>
    <w:rsid w:val="00C60077"/>
    <w:rsid w:val="00C61832"/>
    <w:rsid w:val="00C62421"/>
    <w:rsid w:val="00C6250C"/>
    <w:rsid w:val="00C62733"/>
    <w:rsid w:val="00C6382A"/>
    <w:rsid w:val="00C64A0B"/>
    <w:rsid w:val="00C64C4B"/>
    <w:rsid w:val="00C65263"/>
    <w:rsid w:val="00C66266"/>
    <w:rsid w:val="00C674AA"/>
    <w:rsid w:val="00C67D91"/>
    <w:rsid w:val="00C7006E"/>
    <w:rsid w:val="00C70582"/>
    <w:rsid w:val="00C70692"/>
    <w:rsid w:val="00C71B64"/>
    <w:rsid w:val="00C71C79"/>
    <w:rsid w:val="00C72048"/>
    <w:rsid w:val="00C72D17"/>
    <w:rsid w:val="00C730B9"/>
    <w:rsid w:val="00C73B3C"/>
    <w:rsid w:val="00C74AC0"/>
    <w:rsid w:val="00C74CE3"/>
    <w:rsid w:val="00C74D00"/>
    <w:rsid w:val="00C7517F"/>
    <w:rsid w:val="00C75484"/>
    <w:rsid w:val="00C75531"/>
    <w:rsid w:val="00C7731C"/>
    <w:rsid w:val="00C77701"/>
    <w:rsid w:val="00C77957"/>
    <w:rsid w:val="00C77C88"/>
    <w:rsid w:val="00C8117E"/>
    <w:rsid w:val="00C820D6"/>
    <w:rsid w:val="00C8389B"/>
    <w:rsid w:val="00C85AF3"/>
    <w:rsid w:val="00C85C4F"/>
    <w:rsid w:val="00C86EFE"/>
    <w:rsid w:val="00C87666"/>
    <w:rsid w:val="00C879F8"/>
    <w:rsid w:val="00C87CD1"/>
    <w:rsid w:val="00C917F6"/>
    <w:rsid w:val="00C920D1"/>
    <w:rsid w:val="00C923DB"/>
    <w:rsid w:val="00C92D90"/>
    <w:rsid w:val="00C94FD5"/>
    <w:rsid w:val="00C955CF"/>
    <w:rsid w:val="00C95E33"/>
    <w:rsid w:val="00C96546"/>
    <w:rsid w:val="00C969D3"/>
    <w:rsid w:val="00C97314"/>
    <w:rsid w:val="00C977BD"/>
    <w:rsid w:val="00CA040C"/>
    <w:rsid w:val="00CA0D57"/>
    <w:rsid w:val="00CA111F"/>
    <w:rsid w:val="00CA3EDD"/>
    <w:rsid w:val="00CA46BC"/>
    <w:rsid w:val="00CA480F"/>
    <w:rsid w:val="00CA49E4"/>
    <w:rsid w:val="00CA4CB5"/>
    <w:rsid w:val="00CA5CBD"/>
    <w:rsid w:val="00CA7201"/>
    <w:rsid w:val="00CA7251"/>
    <w:rsid w:val="00CB1DC5"/>
    <w:rsid w:val="00CB2215"/>
    <w:rsid w:val="00CB336A"/>
    <w:rsid w:val="00CB356F"/>
    <w:rsid w:val="00CB385B"/>
    <w:rsid w:val="00CB385E"/>
    <w:rsid w:val="00CB4542"/>
    <w:rsid w:val="00CB4732"/>
    <w:rsid w:val="00CB4A55"/>
    <w:rsid w:val="00CB4C37"/>
    <w:rsid w:val="00CB55CD"/>
    <w:rsid w:val="00CB56C5"/>
    <w:rsid w:val="00CB5AFE"/>
    <w:rsid w:val="00CB5C69"/>
    <w:rsid w:val="00CC05D6"/>
    <w:rsid w:val="00CC08C4"/>
    <w:rsid w:val="00CC2BD1"/>
    <w:rsid w:val="00CC37C9"/>
    <w:rsid w:val="00CC3B0A"/>
    <w:rsid w:val="00CC3ECD"/>
    <w:rsid w:val="00CC4185"/>
    <w:rsid w:val="00CC419C"/>
    <w:rsid w:val="00CC7388"/>
    <w:rsid w:val="00CC73EB"/>
    <w:rsid w:val="00CC7848"/>
    <w:rsid w:val="00CC7E28"/>
    <w:rsid w:val="00CC7FEF"/>
    <w:rsid w:val="00CD0E13"/>
    <w:rsid w:val="00CD1215"/>
    <w:rsid w:val="00CD32F4"/>
    <w:rsid w:val="00CD35DA"/>
    <w:rsid w:val="00CD48BC"/>
    <w:rsid w:val="00CD4A9C"/>
    <w:rsid w:val="00CD6256"/>
    <w:rsid w:val="00CD6271"/>
    <w:rsid w:val="00CD67D8"/>
    <w:rsid w:val="00CD69FF"/>
    <w:rsid w:val="00CD6C5F"/>
    <w:rsid w:val="00CD6C6E"/>
    <w:rsid w:val="00CD77E3"/>
    <w:rsid w:val="00CE029A"/>
    <w:rsid w:val="00CE03C0"/>
    <w:rsid w:val="00CE0692"/>
    <w:rsid w:val="00CE0940"/>
    <w:rsid w:val="00CE0E75"/>
    <w:rsid w:val="00CE12E3"/>
    <w:rsid w:val="00CE15D6"/>
    <w:rsid w:val="00CE1F1F"/>
    <w:rsid w:val="00CE3DDD"/>
    <w:rsid w:val="00CE4095"/>
    <w:rsid w:val="00CE4271"/>
    <w:rsid w:val="00CE42BA"/>
    <w:rsid w:val="00CE665E"/>
    <w:rsid w:val="00CE6679"/>
    <w:rsid w:val="00CE6AD6"/>
    <w:rsid w:val="00CE6D1F"/>
    <w:rsid w:val="00CE6FAD"/>
    <w:rsid w:val="00CE709A"/>
    <w:rsid w:val="00CF0003"/>
    <w:rsid w:val="00CF1339"/>
    <w:rsid w:val="00CF1CEB"/>
    <w:rsid w:val="00CF2485"/>
    <w:rsid w:val="00CF29EA"/>
    <w:rsid w:val="00CF2F9A"/>
    <w:rsid w:val="00CF3247"/>
    <w:rsid w:val="00CF3AE8"/>
    <w:rsid w:val="00CF4867"/>
    <w:rsid w:val="00CF4A15"/>
    <w:rsid w:val="00CF5229"/>
    <w:rsid w:val="00CF52B0"/>
    <w:rsid w:val="00CF6410"/>
    <w:rsid w:val="00CF656D"/>
    <w:rsid w:val="00CF67C4"/>
    <w:rsid w:val="00CF7780"/>
    <w:rsid w:val="00CF7931"/>
    <w:rsid w:val="00D0164B"/>
    <w:rsid w:val="00D021FA"/>
    <w:rsid w:val="00D031C4"/>
    <w:rsid w:val="00D0403C"/>
    <w:rsid w:val="00D04E48"/>
    <w:rsid w:val="00D05ACD"/>
    <w:rsid w:val="00D102AE"/>
    <w:rsid w:val="00D10662"/>
    <w:rsid w:val="00D10A6E"/>
    <w:rsid w:val="00D11D20"/>
    <w:rsid w:val="00D12BB1"/>
    <w:rsid w:val="00D13E03"/>
    <w:rsid w:val="00D13F48"/>
    <w:rsid w:val="00D13F61"/>
    <w:rsid w:val="00D14FAE"/>
    <w:rsid w:val="00D1515B"/>
    <w:rsid w:val="00D16218"/>
    <w:rsid w:val="00D16B1B"/>
    <w:rsid w:val="00D17693"/>
    <w:rsid w:val="00D17C0E"/>
    <w:rsid w:val="00D204CF"/>
    <w:rsid w:val="00D210BF"/>
    <w:rsid w:val="00D216EB"/>
    <w:rsid w:val="00D22DCF"/>
    <w:rsid w:val="00D239C4"/>
    <w:rsid w:val="00D247D8"/>
    <w:rsid w:val="00D24847"/>
    <w:rsid w:val="00D248FB"/>
    <w:rsid w:val="00D24DF2"/>
    <w:rsid w:val="00D25FE8"/>
    <w:rsid w:val="00D26380"/>
    <w:rsid w:val="00D26B2B"/>
    <w:rsid w:val="00D2727C"/>
    <w:rsid w:val="00D2732C"/>
    <w:rsid w:val="00D30892"/>
    <w:rsid w:val="00D3117C"/>
    <w:rsid w:val="00D31208"/>
    <w:rsid w:val="00D31396"/>
    <w:rsid w:val="00D31AB2"/>
    <w:rsid w:val="00D320E2"/>
    <w:rsid w:val="00D32402"/>
    <w:rsid w:val="00D32646"/>
    <w:rsid w:val="00D33323"/>
    <w:rsid w:val="00D33338"/>
    <w:rsid w:val="00D34343"/>
    <w:rsid w:val="00D34348"/>
    <w:rsid w:val="00D34550"/>
    <w:rsid w:val="00D351F3"/>
    <w:rsid w:val="00D35AA8"/>
    <w:rsid w:val="00D35E5B"/>
    <w:rsid w:val="00D35EED"/>
    <w:rsid w:val="00D36D1F"/>
    <w:rsid w:val="00D37114"/>
    <w:rsid w:val="00D37951"/>
    <w:rsid w:val="00D37FBD"/>
    <w:rsid w:val="00D40381"/>
    <w:rsid w:val="00D40401"/>
    <w:rsid w:val="00D40740"/>
    <w:rsid w:val="00D41077"/>
    <w:rsid w:val="00D415EB"/>
    <w:rsid w:val="00D4184E"/>
    <w:rsid w:val="00D426F0"/>
    <w:rsid w:val="00D42E21"/>
    <w:rsid w:val="00D4365E"/>
    <w:rsid w:val="00D43F17"/>
    <w:rsid w:val="00D44568"/>
    <w:rsid w:val="00D44C14"/>
    <w:rsid w:val="00D44C50"/>
    <w:rsid w:val="00D44E68"/>
    <w:rsid w:val="00D44FCD"/>
    <w:rsid w:val="00D45C3B"/>
    <w:rsid w:val="00D46835"/>
    <w:rsid w:val="00D469F4"/>
    <w:rsid w:val="00D46D23"/>
    <w:rsid w:val="00D46DB0"/>
    <w:rsid w:val="00D472C9"/>
    <w:rsid w:val="00D47D6C"/>
    <w:rsid w:val="00D523A2"/>
    <w:rsid w:val="00D52811"/>
    <w:rsid w:val="00D52A82"/>
    <w:rsid w:val="00D543AF"/>
    <w:rsid w:val="00D54B93"/>
    <w:rsid w:val="00D551FF"/>
    <w:rsid w:val="00D55345"/>
    <w:rsid w:val="00D5540E"/>
    <w:rsid w:val="00D56139"/>
    <w:rsid w:val="00D5725D"/>
    <w:rsid w:val="00D60D0B"/>
    <w:rsid w:val="00D63A28"/>
    <w:rsid w:val="00D64448"/>
    <w:rsid w:val="00D64CDB"/>
    <w:rsid w:val="00D6558E"/>
    <w:rsid w:val="00D655D7"/>
    <w:rsid w:val="00D6568C"/>
    <w:rsid w:val="00D660C6"/>
    <w:rsid w:val="00D66BC6"/>
    <w:rsid w:val="00D67423"/>
    <w:rsid w:val="00D67A75"/>
    <w:rsid w:val="00D7105B"/>
    <w:rsid w:val="00D717AF"/>
    <w:rsid w:val="00D7206B"/>
    <w:rsid w:val="00D72161"/>
    <w:rsid w:val="00D73111"/>
    <w:rsid w:val="00D73E88"/>
    <w:rsid w:val="00D74ED1"/>
    <w:rsid w:val="00D75854"/>
    <w:rsid w:val="00D75B60"/>
    <w:rsid w:val="00D75EDB"/>
    <w:rsid w:val="00D76367"/>
    <w:rsid w:val="00D76626"/>
    <w:rsid w:val="00D77114"/>
    <w:rsid w:val="00D806DD"/>
    <w:rsid w:val="00D8094A"/>
    <w:rsid w:val="00D80986"/>
    <w:rsid w:val="00D810F6"/>
    <w:rsid w:val="00D811B3"/>
    <w:rsid w:val="00D8129F"/>
    <w:rsid w:val="00D81A36"/>
    <w:rsid w:val="00D82016"/>
    <w:rsid w:val="00D8486D"/>
    <w:rsid w:val="00D84A2E"/>
    <w:rsid w:val="00D84B1F"/>
    <w:rsid w:val="00D84C6E"/>
    <w:rsid w:val="00D861CB"/>
    <w:rsid w:val="00D8687A"/>
    <w:rsid w:val="00D871D6"/>
    <w:rsid w:val="00D90F6C"/>
    <w:rsid w:val="00D91C3E"/>
    <w:rsid w:val="00D91E78"/>
    <w:rsid w:val="00D92E3D"/>
    <w:rsid w:val="00D9310C"/>
    <w:rsid w:val="00D945B4"/>
    <w:rsid w:val="00D94803"/>
    <w:rsid w:val="00D94F8B"/>
    <w:rsid w:val="00D96189"/>
    <w:rsid w:val="00D96927"/>
    <w:rsid w:val="00D97337"/>
    <w:rsid w:val="00D97A67"/>
    <w:rsid w:val="00D97ECE"/>
    <w:rsid w:val="00DA01B8"/>
    <w:rsid w:val="00DA186E"/>
    <w:rsid w:val="00DA2A50"/>
    <w:rsid w:val="00DA36E9"/>
    <w:rsid w:val="00DA4829"/>
    <w:rsid w:val="00DA4E6F"/>
    <w:rsid w:val="00DA5077"/>
    <w:rsid w:val="00DA53B5"/>
    <w:rsid w:val="00DA5516"/>
    <w:rsid w:val="00DA6B5B"/>
    <w:rsid w:val="00DA740F"/>
    <w:rsid w:val="00DA75BF"/>
    <w:rsid w:val="00DA76CD"/>
    <w:rsid w:val="00DB1775"/>
    <w:rsid w:val="00DB36F8"/>
    <w:rsid w:val="00DB4139"/>
    <w:rsid w:val="00DB4373"/>
    <w:rsid w:val="00DB53EF"/>
    <w:rsid w:val="00DB5D50"/>
    <w:rsid w:val="00DB6002"/>
    <w:rsid w:val="00DB64B8"/>
    <w:rsid w:val="00DB6E28"/>
    <w:rsid w:val="00DC00A0"/>
    <w:rsid w:val="00DC02A3"/>
    <w:rsid w:val="00DC13D7"/>
    <w:rsid w:val="00DC1700"/>
    <w:rsid w:val="00DC4D2B"/>
    <w:rsid w:val="00DC68D5"/>
    <w:rsid w:val="00DC7289"/>
    <w:rsid w:val="00DD0F9F"/>
    <w:rsid w:val="00DD1CE5"/>
    <w:rsid w:val="00DD270E"/>
    <w:rsid w:val="00DD3150"/>
    <w:rsid w:val="00DD5035"/>
    <w:rsid w:val="00DD5460"/>
    <w:rsid w:val="00DD5F3C"/>
    <w:rsid w:val="00DD6706"/>
    <w:rsid w:val="00DD6B40"/>
    <w:rsid w:val="00DD7296"/>
    <w:rsid w:val="00DD79B0"/>
    <w:rsid w:val="00DE0E90"/>
    <w:rsid w:val="00DE1E29"/>
    <w:rsid w:val="00DE2B0B"/>
    <w:rsid w:val="00DE3374"/>
    <w:rsid w:val="00DE3446"/>
    <w:rsid w:val="00DE4CDC"/>
    <w:rsid w:val="00DE6FEA"/>
    <w:rsid w:val="00DE7603"/>
    <w:rsid w:val="00DF1427"/>
    <w:rsid w:val="00DF17D3"/>
    <w:rsid w:val="00DF18F9"/>
    <w:rsid w:val="00DF1F35"/>
    <w:rsid w:val="00DF3A9F"/>
    <w:rsid w:val="00DF4194"/>
    <w:rsid w:val="00DF5222"/>
    <w:rsid w:val="00DF549E"/>
    <w:rsid w:val="00DF64A7"/>
    <w:rsid w:val="00DF6A66"/>
    <w:rsid w:val="00DF6DF4"/>
    <w:rsid w:val="00DF6F36"/>
    <w:rsid w:val="00DF7C65"/>
    <w:rsid w:val="00E00C2A"/>
    <w:rsid w:val="00E02E90"/>
    <w:rsid w:val="00E04B95"/>
    <w:rsid w:val="00E04EBC"/>
    <w:rsid w:val="00E05532"/>
    <w:rsid w:val="00E05751"/>
    <w:rsid w:val="00E06950"/>
    <w:rsid w:val="00E077F3"/>
    <w:rsid w:val="00E10078"/>
    <w:rsid w:val="00E119B6"/>
    <w:rsid w:val="00E122B7"/>
    <w:rsid w:val="00E12CC6"/>
    <w:rsid w:val="00E133EE"/>
    <w:rsid w:val="00E13768"/>
    <w:rsid w:val="00E154D0"/>
    <w:rsid w:val="00E1563F"/>
    <w:rsid w:val="00E15928"/>
    <w:rsid w:val="00E15A21"/>
    <w:rsid w:val="00E20FD7"/>
    <w:rsid w:val="00E219C1"/>
    <w:rsid w:val="00E21EB5"/>
    <w:rsid w:val="00E21FC3"/>
    <w:rsid w:val="00E22657"/>
    <w:rsid w:val="00E2297A"/>
    <w:rsid w:val="00E22C18"/>
    <w:rsid w:val="00E22E98"/>
    <w:rsid w:val="00E2374C"/>
    <w:rsid w:val="00E2462C"/>
    <w:rsid w:val="00E24BF4"/>
    <w:rsid w:val="00E24D5E"/>
    <w:rsid w:val="00E25ECC"/>
    <w:rsid w:val="00E27ED5"/>
    <w:rsid w:val="00E302B4"/>
    <w:rsid w:val="00E31A26"/>
    <w:rsid w:val="00E3204D"/>
    <w:rsid w:val="00E321A8"/>
    <w:rsid w:val="00E3263E"/>
    <w:rsid w:val="00E33879"/>
    <w:rsid w:val="00E34B7A"/>
    <w:rsid w:val="00E34CA0"/>
    <w:rsid w:val="00E350CB"/>
    <w:rsid w:val="00E35398"/>
    <w:rsid w:val="00E3550F"/>
    <w:rsid w:val="00E360A3"/>
    <w:rsid w:val="00E36FDB"/>
    <w:rsid w:val="00E37817"/>
    <w:rsid w:val="00E37D79"/>
    <w:rsid w:val="00E400EC"/>
    <w:rsid w:val="00E41231"/>
    <w:rsid w:val="00E412A0"/>
    <w:rsid w:val="00E41DDB"/>
    <w:rsid w:val="00E4214B"/>
    <w:rsid w:val="00E42821"/>
    <w:rsid w:val="00E42833"/>
    <w:rsid w:val="00E4295F"/>
    <w:rsid w:val="00E42C5C"/>
    <w:rsid w:val="00E42FC8"/>
    <w:rsid w:val="00E43654"/>
    <w:rsid w:val="00E44331"/>
    <w:rsid w:val="00E44A5D"/>
    <w:rsid w:val="00E44E1F"/>
    <w:rsid w:val="00E45C5F"/>
    <w:rsid w:val="00E46389"/>
    <w:rsid w:val="00E46E6E"/>
    <w:rsid w:val="00E47E89"/>
    <w:rsid w:val="00E47EBD"/>
    <w:rsid w:val="00E5073A"/>
    <w:rsid w:val="00E50B8A"/>
    <w:rsid w:val="00E50F13"/>
    <w:rsid w:val="00E51679"/>
    <w:rsid w:val="00E52B38"/>
    <w:rsid w:val="00E536B7"/>
    <w:rsid w:val="00E537CD"/>
    <w:rsid w:val="00E5418C"/>
    <w:rsid w:val="00E54BB1"/>
    <w:rsid w:val="00E54D02"/>
    <w:rsid w:val="00E5553D"/>
    <w:rsid w:val="00E55A38"/>
    <w:rsid w:val="00E56D27"/>
    <w:rsid w:val="00E5722C"/>
    <w:rsid w:val="00E60622"/>
    <w:rsid w:val="00E60E38"/>
    <w:rsid w:val="00E613CC"/>
    <w:rsid w:val="00E615B0"/>
    <w:rsid w:val="00E62055"/>
    <w:rsid w:val="00E62C28"/>
    <w:rsid w:val="00E62DB5"/>
    <w:rsid w:val="00E62DF0"/>
    <w:rsid w:val="00E62F5F"/>
    <w:rsid w:val="00E633B2"/>
    <w:rsid w:val="00E63836"/>
    <w:rsid w:val="00E640DE"/>
    <w:rsid w:val="00E6419D"/>
    <w:rsid w:val="00E64B05"/>
    <w:rsid w:val="00E64D16"/>
    <w:rsid w:val="00E64DE5"/>
    <w:rsid w:val="00E64E77"/>
    <w:rsid w:val="00E65D72"/>
    <w:rsid w:val="00E66003"/>
    <w:rsid w:val="00E667B5"/>
    <w:rsid w:val="00E66C9B"/>
    <w:rsid w:val="00E67392"/>
    <w:rsid w:val="00E67962"/>
    <w:rsid w:val="00E67EDD"/>
    <w:rsid w:val="00E74A08"/>
    <w:rsid w:val="00E74ECB"/>
    <w:rsid w:val="00E7534F"/>
    <w:rsid w:val="00E75C41"/>
    <w:rsid w:val="00E76E32"/>
    <w:rsid w:val="00E7716A"/>
    <w:rsid w:val="00E772E1"/>
    <w:rsid w:val="00E772E9"/>
    <w:rsid w:val="00E774FF"/>
    <w:rsid w:val="00E77C99"/>
    <w:rsid w:val="00E806F6"/>
    <w:rsid w:val="00E813CB"/>
    <w:rsid w:val="00E8155A"/>
    <w:rsid w:val="00E8270F"/>
    <w:rsid w:val="00E82781"/>
    <w:rsid w:val="00E82935"/>
    <w:rsid w:val="00E8296B"/>
    <w:rsid w:val="00E832D5"/>
    <w:rsid w:val="00E83AD9"/>
    <w:rsid w:val="00E83E9F"/>
    <w:rsid w:val="00E84CF8"/>
    <w:rsid w:val="00E84FE0"/>
    <w:rsid w:val="00E85A9F"/>
    <w:rsid w:val="00E85E8B"/>
    <w:rsid w:val="00E86518"/>
    <w:rsid w:val="00E86D42"/>
    <w:rsid w:val="00E87F37"/>
    <w:rsid w:val="00E90058"/>
    <w:rsid w:val="00E90A68"/>
    <w:rsid w:val="00E9124C"/>
    <w:rsid w:val="00E915C8"/>
    <w:rsid w:val="00E9185B"/>
    <w:rsid w:val="00E91860"/>
    <w:rsid w:val="00E91E9E"/>
    <w:rsid w:val="00E923C0"/>
    <w:rsid w:val="00E924A2"/>
    <w:rsid w:val="00E92FE4"/>
    <w:rsid w:val="00E9417F"/>
    <w:rsid w:val="00E94A7C"/>
    <w:rsid w:val="00E96065"/>
    <w:rsid w:val="00E962EC"/>
    <w:rsid w:val="00E96F09"/>
    <w:rsid w:val="00EA05F8"/>
    <w:rsid w:val="00EA115D"/>
    <w:rsid w:val="00EA11E9"/>
    <w:rsid w:val="00EA130E"/>
    <w:rsid w:val="00EA1D83"/>
    <w:rsid w:val="00EA2748"/>
    <w:rsid w:val="00EA3059"/>
    <w:rsid w:val="00EA31A7"/>
    <w:rsid w:val="00EA37E1"/>
    <w:rsid w:val="00EA3BC4"/>
    <w:rsid w:val="00EA6910"/>
    <w:rsid w:val="00EA6A1E"/>
    <w:rsid w:val="00EA7387"/>
    <w:rsid w:val="00EA73A6"/>
    <w:rsid w:val="00EA7580"/>
    <w:rsid w:val="00EB01C6"/>
    <w:rsid w:val="00EB0A72"/>
    <w:rsid w:val="00EB0AE2"/>
    <w:rsid w:val="00EB23E8"/>
    <w:rsid w:val="00EB33B7"/>
    <w:rsid w:val="00EB5B05"/>
    <w:rsid w:val="00EB5E50"/>
    <w:rsid w:val="00EB6212"/>
    <w:rsid w:val="00EB62A9"/>
    <w:rsid w:val="00EB65FE"/>
    <w:rsid w:val="00EB6A15"/>
    <w:rsid w:val="00EB6A6D"/>
    <w:rsid w:val="00EB6E8A"/>
    <w:rsid w:val="00EB7C82"/>
    <w:rsid w:val="00EC0A47"/>
    <w:rsid w:val="00EC0A85"/>
    <w:rsid w:val="00EC0DF2"/>
    <w:rsid w:val="00EC0F2F"/>
    <w:rsid w:val="00EC118E"/>
    <w:rsid w:val="00EC12C5"/>
    <w:rsid w:val="00EC1405"/>
    <w:rsid w:val="00EC2A18"/>
    <w:rsid w:val="00EC2FCC"/>
    <w:rsid w:val="00EC3703"/>
    <w:rsid w:val="00EC4375"/>
    <w:rsid w:val="00EC47C9"/>
    <w:rsid w:val="00EC4A36"/>
    <w:rsid w:val="00EC52FD"/>
    <w:rsid w:val="00EC567A"/>
    <w:rsid w:val="00EC5F74"/>
    <w:rsid w:val="00EC6AB6"/>
    <w:rsid w:val="00EC6BFE"/>
    <w:rsid w:val="00EC74C1"/>
    <w:rsid w:val="00EC7921"/>
    <w:rsid w:val="00ED191E"/>
    <w:rsid w:val="00ED1ED0"/>
    <w:rsid w:val="00ED2453"/>
    <w:rsid w:val="00ED4C84"/>
    <w:rsid w:val="00ED57F3"/>
    <w:rsid w:val="00ED667C"/>
    <w:rsid w:val="00ED7838"/>
    <w:rsid w:val="00ED7A0D"/>
    <w:rsid w:val="00ED7CB9"/>
    <w:rsid w:val="00EE076E"/>
    <w:rsid w:val="00EE17FA"/>
    <w:rsid w:val="00EE2E44"/>
    <w:rsid w:val="00EE378C"/>
    <w:rsid w:val="00EE5323"/>
    <w:rsid w:val="00EE584A"/>
    <w:rsid w:val="00EE5D75"/>
    <w:rsid w:val="00EE64E6"/>
    <w:rsid w:val="00EE661C"/>
    <w:rsid w:val="00EE729A"/>
    <w:rsid w:val="00EE7B79"/>
    <w:rsid w:val="00EF0F85"/>
    <w:rsid w:val="00EF10AE"/>
    <w:rsid w:val="00EF1249"/>
    <w:rsid w:val="00EF13DF"/>
    <w:rsid w:val="00EF1A7D"/>
    <w:rsid w:val="00EF23E8"/>
    <w:rsid w:val="00EF3E1A"/>
    <w:rsid w:val="00EF3FE4"/>
    <w:rsid w:val="00EF4BD3"/>
    <w:rsid w:val="00EF5110"/>
    <w:rsid w:val="00EF5D28"/>
    <w:rsid w:val="00EF5F4D"/>
    <w:rsid w:val="00EF6E92"/>
    <w:rsid w:val="00EF6FC9"/>
    <w:rsid w:val="00EF773B"/>
    <w:rsid w:val="00EF7AC8"/>
    <w:rsid w:val="00F008B5"/>
    <w:rsid w:val="00F00C36"/>
    <w:rsid w:val="00F011AD"/>
    <w:rsid w:val="00F01AF7"/>
    <w:rsid w:val="00F0308B"/>
    <w:rsid w:val="00F0386F"/>
    <w:rsid w:val="00F03EFB"/>
    <w:rsid w:val="00F041AC"/>
    <w:rsid w:val="00F06990"/>
    <w:rsid w:val="00F073BB"/>
    <w:rsid w:val="00F07654"/>
    <w:rsid w:val="00F106C3"/>
    <w:rsid w:val="00F10A90"/>
    <w:rsid w:val="00F10EA2"/>
    <w:rsid w:val="00F11CC7"/>
    <w:rsid w:val="00F11E9C"/>
    <w:rsid w:val="00F128E1"/>
    <w:rsid w:val="00F128FA"/>
    <w:rsid w:val="00F13004"/>
    <w:rsid w:val="00F1325E"/>
    <w:rsid w:val="00F1326C"/>
    <w:rsid w:val="00F13577"/>
    <w:rsid w:val="00F13813"/>
    <w:rsid w:val="00F13B6C"/>
    <w:rsid w:val="00F14C93"/>
    <w:rsid w:val="00F153BD"/>
    <w:rsid w:val="00F158FF"/>
    <w:rsid w:val="00F16293"/>
    <w:rsid w:val="00F176F9"/>
    <w:rsid w:val="00F178C5"/>
    <w:rsid w:val="00F20944"/>
    <w:rsid w:val="00F217CE"/>
    <w:rsid w:val="00F22644"/>
    <w:rsid w:val="00F2307C"/>
    <w:rsid w:val="00F23D3A"/>
    <w:rsid w:val="00F249AE"/>
    <w:rsid w:val="00F2597A"/>
    <w:rsid w:val="00F26801"/>
    <w:rsid w:val="00F26A7F"/>
    <w:rsid w:val="00F26D6F"/>
    <w:rsid w:val="00F27B98"/>
    <w:rsid w:val="00F31CF8"/>
    <w:rsid w:val="00F32933"/>
    <w:rsid w:val="00F32EB5"/>
    <w:rsid w:val="00F34006"/>
    <w:rsid w:val="00F34107"/>
    <w:rsid w:val="00F34736"/>
    <w:rsid w:val="00F34BC6"/>
    <w:rsid w:val="00F34FC8"/>
    <w:rsid w:val="00F36201"/>
    <w:rsid w:val="00F370DC"/>
    <w:rsid w:val="00F373D0"/>
    <w:rsid w:val="00F3758C"/>
    <w:rsid w:val="00F4059D"/>
    <w:rsid w:val="00F407DB"/>
    <w:rsid w:val="00F40D4E"/>
    <w:rsid w:val="00F4134E"/>
    <w:rsid w:val="00F41869"/>
    <w:rsid w:val="00F43AD1"/>
    <w:rsid w:val="00F44E5D"/>
    <w:rsid w:val="00F45074"/>
    <w:rsid w:val="00F45229"/>
    <w:rsid w:val="00F5056B"/>
    <w:rsid w:val="00F50816"/>
    <w:rsid w:val="00F510E9"/>
    <w:rsid w:val="00F51A12"/>
    <w:rsid w:val="00F531AA"/>
    <w:rsid w:val="00F535B9"/>
    <w:rsid w:val="00F53F72"/>
    <w:rsid w:val="00F56C22"/>
    <w:rsid w:val="00F57F77"/>
    <w:rsid w:val="00F6137D"/>
    <w:rsid w:val="00F62CD8"/>
    <w:rsid w:val="00F62E54"/>
    <w:rsid w:val="00F639BF"/>
    <w:rsid w:val="00F65FA8"/>
    <w:rsid w:val="00F67B31"/>
    <w:rsid w:val="00F715F4"/>
    <w:rsid w:val="00F71C75"/>
    <w:rsid w:val="00F7507B"/>
    <w:rsid w:val="00F7508B"/>
    <w:rsid w:val="00F75349"/>
    <w:rsid w:val="00F7642D"/>
    <w:rsid w:val="00F7661D"/>
    <w:rsid w:val="00F7702C"/>
    <w:rsid w:val="00F775D0"/>
    <w:rsid w:val="00F80AB4"/>
    <w:rsid w:val="00F81082"/>
    <w:rsid w:val="00F81EA0"/>
    <w:rsid w:val="00F825EE"/>
    <w:rsid w:val="00F83122"/>
    <w:rsid w:val="00F839E7"/>
    <w:rsid w:val="00F83E12"/>
    <w:rsid w:val="00F841CB"/>
    <w:rsid w:val="00F85226"/>
    <w:rsid w:val="00F85ACD"/>
    <w:rsid w:val="00F85B3E"/>
    <w:rsid w:val="00F867F9"/>
    <w:rsid w:val="00F86AB0"/>
    <w:rsid w:val="00F87A96"/>
    <w:rsid w:val="00F87DFE"/>
    <w:rsid w:val="00F9024B"/>
    <w:rsid w:val="00F9113C"/>
    <w:rsid w:val="00F923A1"/>
    <w:rsid w:val="00F923C8"/>
    <w:rsid w:val="00F93749"/>
    <w:rsid w:val="00F939C8"/>
    <w:rsid w:val="00F9477D"/>
    <w:rsid w:val="00F94FC7"/>
    <w:rsid w:val="00F9564B"/>
    <w:rsid w:val="00F95F27"/>
    <w:rsid w:val="00F968B8"/>
    <w:rsid w:val="00F96E11"/>
    <w:rsid w:val="00F9773E"/>
    <w:rsid w:val="00F97F42"/>
    <w:rsid w:val="00FA098C"/>
    <w:rsid w:val="00FA1973"/>
    <w:rsid w:val="00FA1DC3"/>
    <w:rsid w:val="00FA2057"/>
    <w:rsid w:val="00FA2ABC"/>
    <w:rsid w:val="00FA3289"/>
    <w:rsid w:val="00FA382A"/>
    <w:rsid w:val="00FA496A"/>
    <w:rsid w:val="00FA4A0C"/>
    <w:rsid w:val="00FA4BA8"/>
    <w:rsid w:val="00FA50DB"/>
    <w:rsid w:val="00FA5276"/>
    <w:rsid w:val="00FA5788"/>
    <w:rsid w:val="00FA7C7D"/>
    <w:rsid w:val="00FA7EEA"/>
    <w:rsid w:val="00FA7FD0"/>
    <w:rsid w:val="00FB0CB0"/>
    <w:rsid w:val="00FB0CC7"/>
    <w:rsid w:val="00FB27A4"/>
    <w:rsid w:val="00FB2A8D"/>
    <w:rsid w:val="00FB2FB4"/>
    <w:rsid w:val="00FB35D8"/>
    <w:rsid w:val="00FB3984"/>
    <w:rsid w:val="00FB4C43"/>
    <w:rsid w:val="00FB5187"/>
    <w:rsid w:val="00FB6192"/>
    <w:rsid w:val="00FB64B6"/>
    <w:rsid w:val="00FB65B4"/>
    <w:rsid w:val="00FB65F0"/>
    <w:rsid w:val="00FB7FD9"/>
    <w:rsid w:val="00FC0A57"/>
    <w:rsid w:val="00FC0EEF"/>
    <w:rsid w:val="00FC34DA"/>
    <w:rsid w:val="00FC35EC"/>
    <w:rsid w:val="00FC3718"/>
    <w:rsid w:val="00FC3C62"/>
    <w:rsid w:val="00FC3EF8"/>
    <w:rsid w:val="00FC5875"/>
    <w:rsid w:val="00FC6460"/>
    <w:rsid w:val="00FC6996"/>
    <w:rsid w:val="00FC73C1"/>
    <w:rsid w:val="00FC7818"/>
    <w:rsid w:val="00FD0E2A"/>
    <w:rsid w:val="00FD1726"/>
    <w:rsid w:val="00FD227C"/>
    <w:rsid w:val="00FD2805"/>
    <w:rsid w:val="00FD2DFD"/>
    <w:rsid w:val="00FD329A"/>
    <w:rsid w:val="00FD4188"/>
    <w:rsid w:val="00FD56EE"/>
    <w:rsid w:val="00FD6207"/>
    <w:rsid w:val="00FD725B"/>
    <w:rsid w:val="00FD729B"/>
    <w:rsid w:val="00FE0625"/>
    <w:rsid w:val="00FE0E8A"/>
    <w:rsid w:val="00FE137E"/>
    <w:rsid w:val="00FE200C"/>
    <w:rsid w:val="00FE2084"/>
    <w:rsid w:val="00FE2891"/>
    <w:rsid w:val="00FE297E"/>
    <w:rsid w:val="00FE2CE6"/>
    <w:rsid w:val="00FE33B7"/>
    <w:rsid w:val="00FE53A1"/>
    <w:rsid w:val="00FE5592"/>
    <w:rsid w:val="00FE5AE1"/>
    <w:rsid w:val="00FE5F99"/>
    <w:rsid w:val="00FE63DF"/>
    <w:rsid w:val="00FE6F98"/>
    <w:rsid w:val="00FE7224"/>
    <w:rsid w:val="00FE783A"/>
    <w:rsid w:val="00FE7906"/>
    <w:rsid w:val="00FE7933"/>
    <w:rsid w:val="00FF0F9C"/>
    <w:rsid w:val="00FF1D85"/>
    <w:rsid w:val="00FF3E32"/>
    <w:rsid w:val="00FF3FB7"/>
    <w:rsid w:val="00FF5013"/>
    <w:rsid w:val="00FF56B2"/>
    <w:rsid w:val="00FF56B7"/>
    <w:rsid w:val="00FF5FD3"/>
    <w:rsid w:val="00FF7E50"/>
  </w:rsids>
  <m:mathPr>
    <m:mathFont m:val="Cambria Math"/>
    <m:brkBin m:val="before"/>
    <m:brkBinSub m:val="--"/>
    <m:smallFrac/>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12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AE0123"/>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AE0123"/>
    <w:rPr>
      <w:rFonts w:ascii="Times New Roman" w:eastAsia="Times New Roman" w:hAnsi="Times New Roman" w:cs="Times New Roman"/>
      <w:sz w:val="24"/>
      <w:szCs w:val="20"/>
      <w:lang w:val="en-US"/>
    </w:rPr>
  </w:style>
  <w:style w:type="paragraph" w:styleId="NoSpacing">
    <w:name w:val="No Spacing"/>
    <w:uiPriority w:val="1"/>
    <w:qFormat/>
    <w:rsid w:val="00EC12C5"/>
    <w:pPr>
      <w:spacing w:after="0" w:line="240" w:lineRule="auto"/>
    </w:pPr>
    <w:rPr>
      <w:lang w:val="en-US"/>
    </w:rPr>
  </w:style>
  <w:style w:type="paragraph" w:styleId="ListParagraph">
    <w:name w:val="List Paragraph"/>
    <w:basedOn w:val="Normal"/>
    <w:uiPriority w:val="34"/>
    <w:qFormat/>
    <w:rsid w:val="00EC12C5"/>
    <w:pPr>
      <w:spacing w:after="0" w:line="240" w:lineRule="auto"/>
      <w:ind w:left="720"/>
      <w:contextualSpacing/>
    </w:pPr>
    <w:rPr>
      <w:rFonts w:ascii="Times New Roman" w:eastAsia="Times New Roman" w:hAnsi="Times New Roman" w:cs="Times New Roman"/>
      <w:sz w:val="20"/>
      <w:szCs w:val="20"/>
      <w:lang w:val="en-GB"/>
    </w:rPr>
  </w:style>
  <w:style w:type="paragraph" w:customStyle="1" w:styleId="Default">
    <w:name w:val="Default"/>
    <w:rsid w:val="00EC12C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44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349"/>
    <w:rPr>
      <w:rFonts w:ascii="Segoe UI" w:hAnsi="Segoe UI" w:cs="Segoe UI"/>
      <w:sz w:val="18"/>
      <w:szCs w:val="18"/>
      <w:lang w:val="en-US"/>
    </w:rPr>
  </w:style>
  <w:style w:type="paragraph" w:styleId="Header">
    <w:name w:val="header"/>
    <w:basedOn w:val="Normal"/>
    <w:link w:val="HeaderChar"/>
    <w:uiPriority w:val="99"/>
    <w:unhideWhenUsed/>
    <w:rsid w:val="00483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823"/>
    <w:rPr>
      <w:lang w:val="en-US"/>
    </w:rPr>
  </w:style>
  <w:style w:type="paragraph" w:styleId="Footer">
    <w:name w:val="footer"/>
    <w:basedOn w:val="Normal"/>
    <w:link w:val="FooterChar"/>
    <w:uiPriority w:val="99"/>
    <w:unhideWhenUsed/>
    <w:rsid w:val="00483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823"/>
    <w:rPr>
      <w:lang w:val="en-US"/>
    </w:rPr>
  </w:style>
  <w:style w:type="table" w:styleId="TableGrid">
    <w:name w:val="Table Grid"/>
    <w:basedOn w:val="TableNormal"/>
    <w:uiPriority w:val="39"/>
    <w:rsid w:val="00912C6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E767B"/>
    <w:rPr>
      <w:color w:val="0563C1" w:themeColor="hyperlink"/>
      <w:u w:val="single"/>
    </w:rPr>
  </w:style>
  <w:style w:type="paragraph" w:styleId="NormalWeb">
    <w:name w:val="Normal (Web)"/>
    <w:basedOn w:val="Normal"/>
    <w:uiPriority w:val="99"/>
    <w:semiHidden/>
    <w:unhideWhenUsed/>
    <w:rsid w:val="005801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01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78748">
      <w:bodyDiv w:val="1"/>
      <w:marLeft w:val="0"/>
      <w:marRight w:val="0"/>
      <w:marTop w:val="0"/>
      <w:marBottom w:val="0"/>
      <w:divBdr>
        <w:top w:val="none" w:sz="0" w:space="0" w:color="auto"/>
        <w:left w:val="none" w:sz="0" w:space="0" w:color="auto"/>
        <w:bottom w:val="none" w:sz="0" w:space="0" w:color="auto"/>
        <w:right w:val="none" w:sz="0" w:space="0" w:color="auto"/>
      </w:divBdr>
    </w:div>
    <w:div w:id="471602679">
      <w:bodyDiv w:val="1"/>
      <w:marLeft w:val="0"/>
      <w:marRight w:val="0"/>
      <w:marTop w:val="0"/>
      <w:marBottom w:val="0"/>
      <w:divBdr>
        <w:top w:val="none" w:sz="0" w:space="0" w:color="auto"/>
        <w:left w:val="none" w:sz="0" w:space="0" w:color="auto"/>
        <w:bottom w:val="none" w:sz="0" w:space="0" w:color="auto"/>
        <w:right w:val="none" w:sz="0" w:space="0" w:color="auto"/>
      </w:divBdr>
    </w:div>
    <w:div w:id="526143971">
      <w:bodyDiv w:val="1"/>
      <w:marLeft w:val="0"/>
      <w:marRight w:val="0"/>
      <w:marTop w:val="0"/>
      <w:marBottom w:val="0"/>
      <w:divBdr>
        <w:top w:val="none" w:sz="0" w:space="0" w:color="auto"/>
        <w:left w:val="none" w:sz="0" w:space="0" w:color="auto"/>
        <w:bottom w:val="none" w:sz="0" w:space="0" w:color="auto"/>
        <w:right w:val="none" w:sz="0" w:space="0" w:color="auto"/>
      </w:divBdr>
    </w:div>
    <w:div w:id="1057898061">
      <w:bodyDiv w:val="1"/>
      <w:marLeft w:val="0"/>
      <w:marRight w:val="0"/>
      <w:marTop w:val="0"/>
      <w:marBottom w:val="0"/>
      <w:divBdr>
        <w:top w:val="none" w:sz="0" w:space="0" w:color="auto"/>
        <w:left w:val="none" w:sz="0" w:space="0" w:color="auto"/>
        <w:bottom w:val="none" w:sz="0" w:space="0" w:color="auto"/>
        <w:right w:val="none" w:sz="0" w:space="0" w:color="auto"/>
      </w:divBdr>
    </w:div>
    <w:div w:id="1064453445">
      <w:bodyDiv w:val="1"/>
      <w:marLeft w:val="0"/>
      <w:marRight w:val="0"/>
      <w:marTop w:val="0"/>
      <w:marBottom w:val="0"/>
      <w:divBdr>
        <w:top w:val="none" w:sz="0" w:space="0" w:color="auto"/>
        <w:left w:val="none" w:sz="0" w:space="0" w:color="auto"/>
        <w:bottom w:val="none" w:sz="0" w:space="0" w:color="auto"/>
        <w:right w:val="none" w:sz="0" w:space="0" w:color="auto"/>
      </w:divBdr>
    </w:div>
    <w:div w:id="1545214194">
      <w:bodyDiv w:val="1"/>
      <w:marLeft w:val="0"/>
      <w:marRight w:val="0"/>
      <w:marTop w:val="0"/>
      <w:marBottom w:val="0"/>
      <w:divBdr>
        <w:top w:val="none" w:sz="0" w:space="0" w:color="auto"/>
        <w:left w:val="none" w:sz="0" w:space="0" w:color="auto"/>
        <w:bottom w:val="none" w:sz="0" w:space="0" w:color="auto"/>
        <w:right w:val="none" w:sz="0" w:space="0" w:color="auto"/>
      </w:divBdr>
    </w:div>
    <w:div w:id="1920015546">
      <w:bodyDiv w:val="1"/>
      <w:marLeft w:val="0"/>
      <w:marRight w:val="0"/>
      <w:marTop w:val="0"/>
      <w:marBottom w:val="0"/>
      <w:divBdr>
        <w:top w:val="none" w:sz="0" w:space="0" w:color="auto"/>
        <w:left w:val="none" w:sz="0" w:space="0" w:color="auto"/>
        <w:bottom w:val="none" w:sz="0" w:space="0" w:color="auto"/>
        <w:right w:val="none" w:sz="0" w:space="0" w:color="auto"/>
      </w:divBdr>
    </w:div>
    <w:div w:id="204440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amazon.com/gp/product/1941806198/ref=dbs_a_def_rwt_bibl_vppi_i1" TargetMode="External"/><Relationship Id="rId4" Type="http://schemas.microsoft.com/office/2007/relationships/stylesWithEffects" Target="stylesWithEffects.xml"/><Relationship Id="rId9" Type="http://schemas.openxmlformats.org/officeDocument/2006/relationships/hyperlink" Target="https://www.amazon.com/Urbanism-Beyond-2020-Reflections-COVID-19/dp/195408107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3E0A1-9298-4D5B-B6C9-F82A228A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6151</TotalTime>
  <Pages>13</Pages>
  <Words>3456</Words>
  <Characters>19701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5224</cp:revision>
  <cp:lastPrinted>2022-08-11T09:52:00Z</cp:lastPrinted>
  <dcterms:created xsi:type="dcterms:W3CDTF">2021-06-11T11:41:00Z</dcterms:created>
  <dcterms:modified xsi:type="dcterms:W3CDTF">2022-08-11T10:56:00Z</dcterms:modified>
</cp:coreProperties>
</file>