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23" w:rsidRPr="005D3D31" w:rsidRDefault="00CD0FDD" w:rsidP="00AE0123">
      <w:pPr>
        <w:pStyle w:val="BodyText3"/>
        <w:spacing w:before="120" w:after="120"/>
        <w:contextualSpacing/>
        <w:jc w:val="both"/>
        <w:rPr>
          <w:b/>
          <w:bCs/>
          <w:sz w:val="28"/>
          <w:szCs w:val="28"/>
          <w:u w:val="single"/>
        </w:rPr>
      </w:pPr>
      <w:r w:rsidRPr="005D3D31">
        <w:rPr>
          <w:b/>
          <w:bCs/>
          <w:sz w:val="28"/>
          <w:szCs w:val="28"/>
          <w:u w:val="single"/>
        </w:rPr>
        <w:t>MINUTES OF</w:t>
      </w:r>
      <w:r w:rsidR="00AE0123" w:rsidRPr="005D3D31">
        <w:rPr>
          <w:b/>
          <w:bCs/>
          <w:sz w:val="28"/>
          <w:szCs w:val="28"/>
          <w:u w:val="single"/>
        </w:rPr>
        <w:t xml:space="preserve"> 17</w:t>
      </w:r>
      <w:r w:rsidR="00CC6C34" w:rsidRPr="005D3D31">
        <w:rPr>
          <w:b/>
          <w:bCs/>
          <w:sz w:val="28"/>
          <w:szCs w:val="28"/>
          <w:u w:val="single"/>
        </w:rPr>
        <w:t>8</w:t>
      </w:r>
      <w:r w:rsidR="003401E5" w:rsidRPr="005D3D31">
        <w:rPr>
          <w:b/>
          <w:bCs/>
          <w:sz w:val="28"/>
          <w:szCs w:val="28"/>
          <w:u w:val="single"/>
          <w:vertAlign w:val="superscript"/>
        </w:rPr>
        <w:t>th</w:t>
      </w:r>
      <w:r w:rsidR="002E60F7" w:rsidRPr="005D3D31">
        <w:rPr>
          <w:b/>
          <w:bCs/>
          <w:sz w:val="28"/>
          <w:szCs w:val="28"/>
          <w:u w:val="single"/>
          <w:vertAlign w:val="superscript"/>
        </w:rPr>
        <w:t xml:space="preserve"> </w:t>
      </w:r>
      <w:r w:rsidR="00AB71EB" w:rsidRPr="005D3D31">
        <w:rPr>
          <w:b/>
          <w:bCs/>
          <w:sz w:val="28"/>
          <w:szCs w:val="28"/>
          <w:u w:val="single"/>
        </w:rPr>
        <w:t>EXTRAORDINARY ME</w:t>
      </w:r>
      <w:r w:rsidR="00AE0123" w:rsidRPr="005D3D31">
        <w:rPr>
          <w:b/>
          <w:bCs/>
          <w:sz w:val="28"/>
          <w:szCs w:val="28"/>
          <w:u w:val="single"/>
        </w:rPr>
        <w:t>ETING OF THE TOWN &amp; COUNTRY PLANNING BOARD HELD ON</w:t>
      </w:r>
      <w:r w:rsidR="002E60F7" w:rsidRPr="005D3D31">
        <w:rPr>
          <w:b/>
          <w:bCs/>
          <w:sz w:val="28"/>
          <w:szCs w:val="28"/>
          <w:u w:val="single"/>
        </w:rPr>
        <w:t xml:space="preserve"> </w:t>
      </w:r>
      <w:r w:rsidR="00CC6C34" w:rsidRPr="005D3D31">
        <w:rPr>
          <w:b/>
          <w:bCs/>
          <w:sz w:val="28"/>
          <w:szCs w:val="28"/>
          <w:u w:val="single"/>
        </w:rPr>
        <w:t>18/04/2022</w:t>
      </w:r>
      <w:r w:rsidR="00AE0123" w:rsidRPr="005D3D31">
        <w:rPr>
          <w:b/>
          <w:bCs/>
          <w:sz w:val="28"/>
          <w:szCs w:val="28"/>
          <w:u w:val="single"/>
        </w:rPr>
        <w:t xml:space="preserve"> </w:t>
      </w:r>
      <w:r w:rsidR="00C42318" w:rsidRPr="005D3D31">
        <w:rPr>
          <w:b/>
          <w:bCs/>
          <w:sz w:val="28"/>
          <w:szCs w:val="28"/>
          <w:u w:val="single"/>
        </w:rPr>
        <w:t xml:space="preserve">AT </w:t>
      </w:r>
      <w:r w:rsidR="00776779" w:rsidRPr="005D3D31">
        <w:rPr>
          <w:b/>
          <w:bCs/>
          <w:sz w:val="28"/>
          <w:szCs w:val="28"/>
          <w:u w:val="single"/>
        </w:rPr>
        <w:t>1</w:t>
      </w:r>
      <w:r w:rsidR="00CC6C34" w:rsidRPr="005D3D31">
        <w:rPr>
          <w:b/>
          <w:bCs/>
          <w:sz w:val="28"/>
          <w:szCs w:val="28"/>
          <w:u w:val="single"/>
        </w:rPr>
        <w:t>0</w:t>
      </w:r>
      <w:r w:rsidR="003401E5" w:rsidRPr="005D3D31">
        <w:rPr>
          <w:b/>
          <w:bCs/>
          <w:sz w:val="28"/>
          <w:szCs w:val="28"/>
          <w:u w:val="single"/>
        </w:rPr>
        <w:t>.3</w:t>
      </w:r>
      <w:r w:rsidR="007070A8" w:rsidRPr="005D3D31">
        <w:rPr>
          <w:b/>
          <w:bCs/>
          <w:sz w:val="28"/>
          <w:szCs w:val="28"/>
          <w:u w:val="single"/>
        </w:rPr>
        <w:t>0</w:t>
      </w:r>
      <w:r w:rsidR="00776779" w:rsidRPr="005D3D31">
        <w:rPr>
          <w:b/>
          <w:bCs/>
          <w:sz w:val="28"/>
          <w:szCs w:val="28"/>
          <w:u w:val="single"/>
        </w:rPr>
        <w:t xml:space="preserve"> A</w:t>
      </w:r>
      <w:r w:rsidR="00AE0123" w:rsidRPr="005D3D31">
        <w:rPr>
          <w:b/>
          <w:bCs/>
          <w:sz w:val="28"/>
          <w:szCs w:val="28"/>
          <w:u w:val="single"/>
        </w:rPr>
        <w:t xml:space="preserve">.M. </w:t>
      </w:r>
      <w:r w:rsidR="00637315" w:rsidRPr="005D3D31">
        <w:rPr>
          <w:b/>
          <w:bCs/>
          <w:sz w:val="28"/>
          <w:szCs w:val="28"/>
          <w:u w:val="single"/>
        </w:rPr>
        <w:t>AT</w:t>
      </w:r>
      <w:r w:rsidR="00AE0123" w:rsidRPr="005D3D31">
        <w:rPr>
          <w:b/>
          <w:bCs/>
          <w:sz w:val="28"/>
          <w:szCs w:val="28"/>
          <w:u w:val="single"/>
        </w:rPr>
        <w:t xml:space="preserve"> </w:t>
      </w:r>
      <w:r w:rsidR="00CC6C34" w:rsidRPr="005D3D31">
        <w:rPr>
          <w:b/>
          <w:bCs/>
          <w:sz w:val="28"/>
          <w:szCs w:val="28"/>
          <w:u w:val="single"/>
        </w:rPr>
        <w:t>VAN BHAVAN</w:t>
      </w:r>
      <w:r w:rsidR="00AE0123" w:rsidRPr="005D3D31">
        <w:rPr>
          <w:b/>
          <w:bCs/>
          <w:sz w:val="28"/>
          <w:szCs w:val="28"/>
          <w:u w:val="single"/>
        </w:rPr>
        <w:t xml:space="preserve">, </w:t>
      </w:r>
      <w:r w:rsidR="00CC6C34" w:rsidRPr="005D3D31">
        <w:rPr>
          <w:b/>
          <w:bCs/>
          <w:sz w:val="28"/>
          <w:szCs w:val="28"/>
          <w:u w:val="single"/>
        </w:rPr>
        <w:t>ALTINHO, PANAJI – GOA.</w:t>
      </w:r>
    </w:p>
    <w:p w:rsidR="00AE0123" w:rsidRPr="005D3D31" w:rsidRDefault="00AE0123" w:rsidP="00AE0123">
      <w:pPr>
        <w:pStyle w:val="BodyText3"/>
        <w:spacing w:before="120" w:after="120"/>
        <w:contextualSpacing/>
        <w:jc w:val="both"/>
        <w:rPr>
          <w:b/>
          <w:bCs/>
          <w:sz w:val="28"/>
          <w:szCs w:val="28"/>
          <w:u w:val="single"/>
        </w:rPr>
      </w:pPr>
    </w:p>
    <w:p w:rsidR="00CD0FDD" w:rsidRPr="005D3D31" w:rsidRDefault="00CD0FDD" w:rsidP="00CD0FDD">
      <w:pPr>
        <w:pStyle w:val="BodyText3"/>
        <w:spacing w:before="120" w:after="120" w:line="360" w:lineRule="auto"/>
        <w:ind w:left="180" w:firstLine="720"/>
        <w:contextualSpacing/>
        <w:jc w:val="both"/>
        <w:rPr>
          <w:bCs/>
          <w:sz w:val="28"/>
          <w:szCs w:val="28"/>
        </w:rPr>
      </w:pPr>
      <w:r w:rsidRPr="005D3D31">
        <w:rPr>
          <w:bCs/>
          <w:sz w:val="28"/>
          <w:szCs w:val="28"/>
        </w:rPr>
        <w:t>The following attended the meeting:</w:t>
      </w:r>
    </w:p>
    <w:p w:rsidR="00CD0FDD" w:rsidRPr="005D3D31" w:rsidRDefault="00CD0FDD" w:rsidP="00CD0FDD">
      <w:pPr>
        <w:numPr>
          <w:ilvl w:val="0"/>
          <w:numId w:val="32"/>
        </w:numPr>
        <w:spacing w:after="0" w:line="240" w:lineRule="auto"/>
        <w:jc w:val="both"/>
        <w:rPr>
          <w:rFonts w:ascii="Times New Roman" w:hAnsi="Times New Roman" w:cs="Times New Roman"/>
          <w:sz w:val="28"/>
          <w:szCs w:val="28"/>
        </w:rPr>
      </w:pPr>
      <w:r w:rsidRPr="005D3D31">
        <w:rPr>
          <w:rFonts w:ascii="Times New Roman" w:hAnsi="Times New Roman" w:cs="Times New Roman"/>
          <w:sz w:val="28"/>
          <w:szCs w:val="28"/>
        </w:rPr>
        <w:t xml:space="preserve">Shri. Vishwajit Rane, </w:t>
      </w:r>
      <w:r w:rsidRPr="005D3D31">
        <w:rPr>
          <w:rFonts w:ascii="Times New Roman" w:hAnsi="Times New Roman" w:cs="Times New Roman"/>
          <w:sz w:val="28"/>
          <w:szCs w:val="28"/>
        </w:rPr>
        <w:tab/>
      </w:r>
      <w:r w:rsidRPr="005D3D31">
        <w:rPr>
          <w:rFonts w:ascii="Times New Roman" w:hAnsi="Times New Roman" w:cs="Times New Roman"/>
          <w:sz w:val="28"/>
          <w:szCs w:val="28"/>
        </w:rPr>
        <w:tab/>
      </w:r>
      <w:r w:rsidRPr="005D3D31">
        <w:rPr>
          <w:rFonts w:ascii="Times New Roman" w:hAnsi="Times New Roman" w:cs="Times New Roman"/>
          <w:sz w:val="28"/>
          <w:szCs w:val="28"/>
        </w:rPr>
        <w:tab/>
      </w:r>
      <w:r w:rsidRPr="005D3D31">
        <w:rPr>
          <w:rFonts w:ascii="Times New Roman" w:hAnsi="Times New Roman" w:cs="Times New Roman"/>
          <w:sz w:val="28"/>
          <w:szCs w:val="28"/>
        </w:rPr>
        <w:tab/>
      </w:r>
    </w:p>
    <w:p w:rsidR="00CD0FDD" w:rsidRPr="005D3D31" w:rsidRDefault="00CD0FDD" w:rsidP="00CD0FDD">
      <w:pPr>
        <w:jc w:val="both"/>
        <w:rPr>
          <w:rFonts w:ascii="Times New Roman" w:hAnsi="Times New Roman" w:cs="Times New Roman"/>
          <w:sz w:val="28"/>
          <w:szCs w:val="28"/>
        </w:rPr>
      </w:pPr>
      <w:r w:rsidRPr="005D3D31">
        <w:rPr>
          <w:rFonts w:ascii="Times New Roman" w:hAnsi="Times New Roman" w:cs="Times New Roman"/>
          <w:sz w:val="28"/>
          <w:szCs w:val="28"/>
        </w:rPr>
        <w:t xml:space="preserve">             Hon. Minister for TCP</w:t>
      </w:r>
      <w:r w:rsidRPr="005D3D31">
        <w:rPr>
          <w:rFonts w:ascii="Times New Roman" w:hAnsi="Times New Roman" w:cs="Times New Roman"/>
          <w:sz w:val="28"/>
          <w:szCs w:val="28"/>
        </w:rPr>
        <w:tab/>
      </w:r>
      <w:r w:rsidRPr="005D3D31">
        <w:rPr>
          <w:rFonts w:ascii="Times New Roman" w:hAnsi="Times New Roman" w:cs="Times New Roman"/>
          <w:sz w:val="28"/>
          <w:szCs w:val="28"/>
        </w:rPr>
        <w:tab/>
      </w:r>
      <w:r w:rsidRPr="005D3D31">
        <w:rPr>
          <w:rFonts w:ascii="Times New Roman" w:hAnsi="Times New Roman" w:cs="Times New Roman"/>
          <w:sz w:val="28"/>
          <w:szCs w:val="28"/>
        </w:rPr>
        <w:tab/>
      </w:r>
      <w:r w:rsidRPr="005D3D31">
        <w:rPr>
          <w:rFonts w:ascii="Times New Roman" w:hAnsi="Times New Roman" w:cs="Times New Roman"/>
          <w:sz w:val="28"/>
          <w:szCs w:val="28"/>
        </w:rPr>
        <w:tab/>
        <w:t>…</w:t>
      </w:r>
      <w:r w:rsidRPr="005D3D31">
        <w:rPr>
          <w:rFonts w:ascii="Times New Roman" w:hAnsi="Times New Roman" w:cs="Times New Roman"/>
          <w:sz w:val="28"/>
          <w:szCs w:val="28"/>
        </w:rPr>
        <w:tab/>
        <w:t xml:space="preserve">Chairman      </w:t>
      </w:r>
    </w:p>
    <w:p w:rsidR="00CD0FDD" w:rsidRPr="005D3D31" w:rsidRDefault="00CD0FDD" w:rsidP="00CD0FDD">
      <w:pPr>
        <w:pStyle w:val="ListParagraph"/>
        <w:numPr>
          <w:ilvl w:val="0"/>
          <w:numId w:val="32"/>
        </w:numPr>
        <w:jc w:val="both"/>
        <w:rPr>
          <w:sz w:val="28"/>
          <w:szCs w:val="28"/>
        </w:rPr>
      </w:pPr>
      <w:r w:rsidRPr="005D3D31">
        <w:rPr>
          <w:sz w:val="28"/>
          <w:szCs w:val="28"/>
        </w:rPr>
        <w:t>Shri Puneet Goel,</w:t>
      </w:r>
    </w:p>
    <w:p w:rsidR="00CD0FDD" w:rsidRPr="005D3D31" w:rsidRDefault="00CD0FDD" w:rsidP="00CD0FDD">
      <w:pPr>
        <w:pStyle w:val="ListParagraph"/>
        <w:ind w:left="900"/>
        <w:jc w:val="both"/>
        <w:rPr>
          <w:sz w:val="28"/>
          <w:szCs w:val="28"/>
        </w:rPr>
      </w:pPr>
      <w:r w:rsidRPr="005D3D31">
        <w:rPr>
          <w:sz w:val="28"/>
          <w:szCs w:val="28"/>
        </w:rPr>
        <w:t xml:space="preserve">Chief Secretary </w:t>
      </w:r>
      <w:r w:rsidRPr="005D3D31">
        <w:rPr>
          <w:sz w:val="28"/>
          <w:szCs w:val="28"/>
        </w:rPr>
        <w:tab/>
      </w:r>
      <w:r w:rsidRPr="005D3D31">
        <w:rPr>
          <w:sz w:val="28"/>
          <w:szCs w:val="28"/>
        </w:rPr>
        <w:tab/>
      </w:r>
      <w:r w:rsidRPr="005D3D31">
        <w:rPr>
          <w:sz w:val="28"/>
          <w:szCs w:val="28"/>
        </w:rPr>
        <w:tab/>
      </w:r>
      <w:r w:rsidRPr="005D3D31">
        <w:rPr>
          <w:sz w:val="28"/>
          <w:szCs w:val="28"/>
        </w:rPr>
        <w:tab/>
      </w:r>
      <w:r w:rsidRPr="005D3D31">
        <w:rPr>
          <w:sz w:val="28"/>
          <w:szCs w:val="28"/>
        </w:rPr>
        <w:tab/>
        <w:t>…       Member</w:t>
      </w:r>
    </w:p>
    <w:p w:rsidR="00CD0FDD" w:rsidRPr="005D3D31" w:rsidRDefault="00CD0FDD" w:rsidP="00CD0FDD">
      <w:pPr>
        <w:pStyle w:val="ListParagraph"/>
        <w:ind w:left="900"/>
        <w:jc w:val="both"/>
        <w:rPr>
          <w:sz w:val="28"/>
          <w:szCs w:val="28"/>
        </w:rPr>
      </w:pPr>
    </w:p>
    <w:p w:rsidR="00CD0FDD" w:rsidRPr="005D3D31" w:rsidRDefault="00CD0FDD" w:rsidP="00CD0FDD">
      <w:pPr>
        <w:pStyle w:val="ListParagraph"/>
        <w:numPr>
          <w:ilvl w:val="0"/>
          <w:numId w:val="32"/>
        </w:numPr>
        <w:jc w:val="both"/>
        <w:rPr>
          <w:sz w:val="28"/>
          <w:szCs w:val="28"/>
        </w:rPr>
      </w:pPr>
      <w:r w:rsidRPr="005D3D31">
        <w:rPr>
          <w:sz w:val="28"/>
          <w:szCs w:val="28"/>
        </w:rPr>
        <w:t>Shri C.R. Garg,</w:t>
      </w:r>
    </w:p>
    <w:p w:rsidR="00CD0FDD" w:rsidRPr="005D3D31" w:rsidRDefault="00CD0FDD" w:rsidP="00CD0FDD">
      <w:pPr>
        <w:pStyle w:val="ListParagraph"/>
        <w:ind w:left="900"/>
        <w:jc w:val="both"/>
        <w:rPr>
          <w:sz w:val="28"/>
          <w:szCs w:val="28"/>
        </w:rPr>
      </w:pPr>
      <w:r w:rsidRPr="005D3D31">
        <w:rPr>
          <w:sz w:val="28"/>
          <w:szCs w:val="28"/>
        </w:rPr>
        <w:t>Secretary (Industries)</w:t>
      </w:r>
      <w:r w:rsidRPr="005D3D31">
        <w:rPr>
          <w:sz w:val="28"/>
          <w:szCs w:val="28"/>
        </w:rPr>
        <w:tab/>
      </w:r>
      <w:r w:rsidRPr="005D3D31">
        <w:rPr>
          <w:sz w:val="28"/>
          <w:szCs w:val="28"/>
        </w:rPr>
        <w:tab/>
      </w:r>
      <w:r w:rsidRPr="005D3D31">
        <w:rPr>
          <w:sz w:val="28"/>
          <w:szCs w:val="28"/>
        </w:rPr>
        <w:tab/>
      </w:r>
      <w:r w:rsidRPr="005D3D31">
        <w:rPr>
          <w:sz w:val="28"/>
          <w:szCs w:val="28"/>
        </w:rPr>
        <w:tab/>
        <w:t>…       Member</w:t>
      </w:r>
    </w:p>
    <w:p w:rsidR="00CD0FDD" w:rsidRPr="005D3D31" w:rsidRDefault="00CD0FDD" w:rsidP="00CD0FDD">
      <w:pPr>
        <w:pStyle w:val="ListParagraph"/>
        <w:ind w:left="900"/>
        <w:jc w:val="both"/>
        <w:rPr>
          <w:sz w:val="28"/>
          <w:szCs w:val="28"/>
        </w:rPr>
      </w:pPr>
      <w:r w:rsidRPr="005D3D31">
        <w:rPr>
          <w:sz w:val="28"/>
          <w:szCs w:val="28"/>
        </w:rPr>
        <w:tab/>
      </w:r>
      <w:r w:rsidRPr="005D3D31">
        <w:rPr>
          <w:sz w:val="28"/>
          <w:szCs w:val="28"/>
        </w:rPr>
        <w:tab/>
      </w:r>
    </w:p>
    <w:p w:rsidR="00CD0FDD" w:rsidRPr="005D3D31" w:rsidRDefault="00356DF7" w:rsidP="00CD0FDD">
      <w:pPr>
        <w:pStyle w:val="ListParagraph"/>
        <w:numPr>
          <w:ilvl w:val="0"/>
          <w:numId w:val="32"/>
        </w:numPr>
        <w:jc w:val="both"/>
        <w:rPr>
          <w:sz w:val="28"/>
          <w:szCs w:val="28"/>
        </w:rPr>
      </w:pPr>
      <w:r w:rsidRPr="005D3D31">
        <w:rPr>
          <w:sz w:val="28"/>
          <w:szCs w:val="28"/>
        </w:rPr>
        <w:t>Shri Keshav Kumar</w:t>
      </w:r>
      <w:r w:rsidR="00CD0FDD" w:rsidRPr="005D3D31">
        <w:rPr>
          <w:sz w:val="28"/>
          <w:szCs w:val="28"/>
        </w:rPr>
        <w:t>,</w:t>
      </w:r>
      <w:r w:rsidR="00CD0FDD" w:rsidRPr="005D3D31">
        <w:rPr>
          <w:sz w:val="28"/>
          <w:szCs w:val="28"/>
        </w:rPr>
        <w:tab/>
      </w:r>
      <w:r w:rsidR="00CD0FDD" w:rsidRPr="005D3D31">
        <w:rPr>
          <w:sz w:val="28"/>
          <w:szCs w:val="28"/>
        </w:rPr>
        <w:tab/>
      </w:r>
      <w:r w:rsidR="00CD0FDD" w:rsidRPr="005D3D31">
        <w:rPr>
          <w:sz w:val="28"/>
          <w:szCs w:val="28"/>
        </w:rPr>
        <w:tab/>
      </w:r>
    </w:p>
    <w:p w:rsidR="00CD0FDD" w:rsidRPr="005D3D31" w:rsidRDefault="00356DF7" w:rsidP="00CD0FDD">
      <w:pPr>
        <w:pStyle w:val="ListParagraph"/>
        <w:ind w:left="900"/>
        <w:jc w:val="both"/>
        <w:rPr>
          <w:sz w:val="28"/>
          <w:szCs w:val="28"/>
        </w:rPr>
      </w:pPr>
      <w:r w:rsidRPr="005D3D31">
        <w:rPr>
          <w:sz w:val="28"/>
          <w:szCs w:val="28"/>
        </w:rPr>
        <w:t>Chief Conservator of Forest</w:t>
      </w:r>
      <w:r w:rsidR="00CD0FDD" w:rsidRPr="005D3D31">
        <w:rPr>
          <w:sz w:val="28"/>
          <w:szCs w:val="28"/>
        </w:rPr>
        <w:tab/>
      </w:r>
      <w:r w:rsidR="00CD0FDD" w:rsidRPr="005D3D31">
        <w:rPr>
          <w:sz w:val="28"/>
          <w:szCs w:val="28"/>
        </w:rPr>
        <w:tab/>
      </w:r>
      <w:r w:rsidR="00CD0FDD" w:rsidRPr="005D3D31">
        <w:rPr>
          <w:sz w:val="28"/>
          <w:szCs w:val="28"/>
        </w:rPr>
        <w:tab/>
        <w:t>…       Member</w:t>
      </w:r>
    </w:p>
    <w:p w:rsidR="00CD0FDD" w:rsidRPr="005D3D31" w:rsidRDefault="00CD0FDD" w:rsidP="00CD0FDD">
      <w:pPr>
        <w:pStyle w:val="ListParagraph"/>
        <w:ind w:left="900"/>
        <w:jc w:val="both"/>
        <w:rPr>
          <w:sz w:val="28"/>
          <w:szCs w:val="28"/>
        </w:rPr>
      </w:pPr>
    </w:p>
    <w:p w:rsidR="00356DF7" w:rsidRPr="005D3D31" w:rsidRDefault="00CD0FDD" w:rsidP="00CD0FDD">
      <w:pPr>
        <w:pStyle w:val="ListParagraph"/>
        <w:numPr>
          <w:ilvl w:val="0"/>
          <w:numId w:val="32"/>
        </w:numPr>
        <w:jc w:val="both"/>
        <w:rPr>
          <w:sz w:val="28"/>
          <w:szCs w:val="28"/>
        </w:rPr>
      </w:pPr>
      <w:r w:rsidRPr="005D3D31">
        <w:rPr>
          <w:sz w:val="28"/>
          <w:szCs w:val="28"/>
        </w:rPr>
        <w:t xml:space="preserve">Shri </w:t>
      </w:r>
      <w:r w:rsidR="00356DF7" w:rsidRPr="005D3D31">
        <w:rPr>
          <w:sz w:val="28"/>
          <w:szCs w:val="28"/>
        </w:rPr>
        <w:t>Raju B. Desai,</w:t>
      </w:r>
    </w:p>
    <w:p w:rsidR="00CD0FDD" w:rsidRPr="005D3D31" w:rsidRDefault="00356DF7" w:rsidP="00CD0FDD">
      <w:pPr>
        <w:pStyle w:val="ListParagraph"/>
        <w:ind w:left="900"/>
        <w:jc w:val="both"/>
        <w:rPr>
          <w:sz w:val="28"/>
          <w:szCs w:val="28"/>
        </w:rPr>
      </w:pPr>
      <w:r w:rsidRPr="005D3D31">
        <w:rPr>
          <w:sz w:val="28"/>
          <w:szCs w:val="28"/>
        </w:rPr>
        <w:t>Dy. Chief Conservator of Forest</w:t>
      </w:r>
      <w:r w:rsidR="00CD0FDD" w:rsidRPr="005D3D31">
        <w:rPr>
          <w:sz w:val="28"/>
          <w:szCs w:val="28"/>
        </w:rPr>
        <w:tab/>
      </w:r>
      <w:r w:rsidR="00CD0FDD" w:rsidRPr="005D3D31">
        <w:rPr>
          <w:sz w:val="28"/>
          <w:szCs w:val="28"/>
        </w:rPr>
        <w:tab/>
        <w:t>…</w:t>
      </w:r>
      <w:r w:rsidR="00CD0FDD" w:rsidRPr="005D3D31">
        <w:rPr>
          <w:sz w:val="28"/>
          <w:szCs w:val="28"/>
        </w:rPr>
        <w:tab/>
        <w:t>Member</w:t>
      </w:r>
    </w:p>
    <w:p w:rsidR="00CD0FDD" w:rsidRPr="005D3D31" w:rsidRDefault="00CD0FDD" w:rsidP="00CD0FDD">
      <w:pPr>
        <w:pStyle w:val="ListParagraph"/>
        <w:ind w:left="900"/>
        <w:jc w:val="both"/>
        <w:rPr>
          <w:sz w:val="28"/>
          <w:szCs w:val="28"/>
        </w:rPr>
      </w:pPr>
    </w:p>
    <w:p w:rsidR="006E5E3C" w:rsidRPr="005D3D31" w:rsidRDefault="006E5E3C" w:rsidP="006E5E3C">
      <w:pPr>
        <w:pStyle w:val="ListParagraph"/>
        <w:numPr>
          <w:ilvl w:val="0"/>
          <w:numId w:val="32"/>
        </w:numPr>
        <w:jc w:val="both"/>
        <w:rPr>
          <w:sz w:val="28"/>
          <w:szCs w:val="28"/>
        </w:rPr>
      </w:pPr>
      <w:r w:rsidRPr="005D3D31">
        <w:rPr>
          <w:sz w:val="28"/>
          <w:szCs w:val="28"/>
        </w:rPr>
        <w:t xml:space="preserve">Shri Nevil Alphonso, </w:t>
      </w:r>
    </w:p>
    <w:p w:rsidR="006E5E3C" w:rsidRPr="005D3D31" w:rsidRDefault="006E5E3C" w:rsidP="006E5E3C">
      <w:pPr>
        <w:pStyle w:val="ListParagraph"/>
        <w:ind w:left="900"/>
        <w:jc w:val="both"/>
        <w:rPr>
          <w:sz w:val="28"/>
          <w:szCs w:val="28"/>
        </w:rPr>
      </w:pPr>
      <w:r w:rsidRPr="005D3D31">
        <w:rPr>
          <w:sz w:val="28"/>
          <w:szCs w:val="28"/>
        </w:rPr>
        <w:t>Director of Agriculture</w:t>
      </w:r>
      <w:r w:rsidRPr="005D3D31">
        <w:rPr>
          <w:sz w:val="28"/>
          <w:szCs w:val="28"/>
        </w:rPr>
        <w:tab/>
      </w:r>
      <w:r w:rsidRPr="005D3D31">
        <w:rPr>
          <w:sz w:val="28"/>
          <w:szCs w:val="28"/>
        </w:rPr>
        <w:tab/>
      </w:r>
      <w:r w:rsidRPr="005D3D31">
        <w:rPr>
          <w:sz w:val="28"/>
          <w:szCs w:val="28"/>
        </w:rPr>
        <w:tab/>
      </w:r>
      <w:r w:rsidRPr="005D3D31">
        <w:rPr>
          <w:sz w:val="28"/>
          <w:szCs w:val="28"/>
        </w:rPr>
        <w:tab/>
        <w:t>…</w:t>
      </w:r>
      <w:r w:rsidRPr="005D3D31">
        <w:rPr>
          <w:sz w:val="28"/>
          <w:szCs w:val="28"/>
        </w:rPr>
        <w:tab/>
        <w:t>Member</w:t>
      </w:r>
    </w:p>
    <w:p w:rsidR="006E5E3C" w:rsidRDefault="006E5E3C" w:rsidP="006E5E3C">
      <w:pPr>
        <w:pStyle w:val="ListParagraph"/>
        <w:ind w:left="900"/>
        <w:jc w:val="both"/>
        <w:rPr>
          <w:sz w:val="28"/>
          <w:szCs w:val="28"/>
        </w:rPr>
      </w:pPr>
    </w:p>
    <w:p w:rsidR="00CD0FDD" w:rsidRPr="005D3D31" w:rsidRDefault="00CD0FDD" w:rsidP="00CD0FDD">
      <w:pPr>
        <w:pStyle w:val="ListParagraph"/>
        <w:numPr>
          <w:ilvl w:val="0"/>
          <w:numId w:val="32"/>
        </w:numPr>
        <w:jc w:val="both"/>
        <w:rPr>
          <w:sz w:val="28"/>
          <w:szCs w:val="28"/>
        </w:rPr>
      </w:pPr>
      <w:r w:rsidRPr="005D3D31">
        <w:rPr>
          <w:sz w:val="28"/>
          <w:szCs w:val="28"/>
        </w:rPr>
        <w:t xml:space="preserve">Shri. </w:t>
      </w:r>
      <w:r w:rsidR="00356DF7" w:rsidRPr="005D3D31">
        <w:rPr>
          <w:sz w:val="28"/>
          <w:szCs w:val="28"/>
        </w:rPr>
        <w:t>Dhiraj R.</w:t>
      </w:r>
      <w:r w:rsidRPr="005D3D31">
        <w:rPr>
          <w:sz w:val="28"/>
          <w:szCs w:val="28"/>
        </w:rPr>
        <w:t xml:space="preserve"> </w:t>
      </w:r>
      <w:r w:rsidR="00356DF7" w:rsidRPr="005D3D31">
        <w:rPr>
          <w:sz w:val="28"/>
          <w:szCs w:val="28"/>
        </w:rPr>
        <w:t>V</w:t>
      </w:r>
      <w:r w:rsidRPr="005D3D31">
        <w:rPr>
          <w:sz w:val="28"/>
          <w:szCs w:val="28"/>
        </w:rPr>
        <w:t>agle,</w:t>
      </w:r>
    </w:p>
    <w:p w:rsidR="00CD0FDD" w:rsidRPr="005D3D31" w:rsidRDefault="00356DF7" w:rsidP="00CD0FDD">
      <w:pPr>
        <w:pStyle w:val="ListParagraph"/>
        <w:ind w:left="900"/>
        <w:jc w:val="both"/>
        <w:rPr>
          <w:sz w:val="28"/>
          <w:szCs w:val="28"/>
        </w:rPr>
      </w:pPr>
      <w:r w:rsidRPr="005D3D31">
        <w:rPr>
          <w:sz w:val="28"/>
          <w:szCs w:val="28"/>
        </w:rPr>
        <w:t>Dy. Director (Tourism)</w:t>
      </w:r>
      <w:r w:rsidRPr="005D3D31">
        <w:rPr>
          <w:sz w:val="28"/>
          <w:szCs w:val="28"/>
        </w:rPr>
        <w:tab/>
      </w:r>
      <w:r w:rsidR="00CD0FDD" w:rsidRPr="005D3D31">
        <w:rPr>
          <w:sz w:val="28"/>
          <w:szCs w:val="28"/>
        </w:rPr>
        <w:tab/>
      </w:r>
      <w:r w:rsidR="00CD0FDD" w:rsidRPr="005D3D31">
        <w:rPr>
          <w:sz w:val="28"/>
          <w:szCs w:val="28"/>
        </w:rPr>
        <w:tab/>
      </w:r>
      <w:r w:rsidR="00CD0FDD" w:rsidRPr="005D3D31">
        <w:rPr>
          <w:sz w:val="28"/>
          <w:szCs w:val="28"/>
        </w:rPr>
        <w:tab/>
        <w:t>…</w:t>
      </w:r>
      <w:r w:rsidR="00CD0FDD" w:rsidRPr="005D3D31">
        <w:rPr>
          <w:sz w:val="28"/>
          <w:szCs w:val="28"/>
        </w:rPr>
        <w:tab/>
        <w:t>Member</w:t>
      </w:r>
    </w:p>
    <w:p w:rsidR="00CD0FDD" w:rsidRPr="005D3D31" w:rsidRDefault="00CD0FDD" w:rsidP="00CD0FDD">
      <w:pPr>
        <w:pStyle w:val="ListParagraph"/>
        <w:ind w:left="900"/>
        <w:jc w:val="both"/>
        <w:rPr>
          <w:sz w:val="28"/>
          <w:szCs w:val="28"/>
        </w:rPr>
      </w:pPr>
    </w:p>
    <w:p w:rsidR="00CD0FDD" w:rsidRPr="005D3D31" w:rsidRDefault="00CD0FDD" w:rsidP="00CD0FDD">
      <w:pPr>
        <w:pStyle w:val="ListParagraph"/>
        <w:numPr>
          <w:ilvl w:val="0"/>
          <w:numId w:val="32"/>
        </w:numPr>
        <w:jc w:val="both"/>
        <w:rPr>
          <w:color w:val="000000" w:themeColor="text1"/>
          <w:sz w:val="28"/>
          <w:szCs w:val="28"/>
        </w:rPr>
      </w:pPr>
      <w:r w:rsidRPr="005D3D31">
        <w:rPr>
          <w:color w:val="000000" w:themeColor="text1"/>
          <w:sz w:val="28"/>
          <w:szCs w:val="28"/>
        </w:rPr>
        <w:t xml:space="preserve">Dr. </w:t>
      </w:r>
      <w:r w:rsidR="00356DF7" w:rsidRPr="005D3D31">
        <w:rPr>
          <w:color w:val="000000" w:themeColor="text1"/>
          <w:sz w:val="28"/>
          <w:szCs w:val="28"/>
        </w:rPr>
        <w:t>Siona Gomes</w:t>
      </w:r>
      <w:r w:rsidRPr="005D3D31">
        <w:rPr>
          <w:color w:val="000000" w:themeColor="text1"/>
          <w:sz w:val="28"/>
          <w:szCs w:val="28"/>
        </w:rPr>
        <w:t>,</w:t>
      </w:r>
    </w:p>
    <w:p w:rsidR="00CD0FDD" w:rsidRPr="005D3D31" w:rsidRDefault="00356DF7" w:rsidP="00CD0FDD">
      <w:pPr>
        <w:pStyle w:val="ListParagraph"/>
        <w:ind w:left="900"/>
        <w:jc w:val="both"/>
        <w:rPr>
          <w:color w:val="000000" w:themeColor="text1"/>
          <w:sz w:val="28"/>
          <w:szCs w:val="28"/>
        </w:rPr>
      </w:pPr>
      <w:r w:rsidRPr="005D3D31">
        <w:rPr>
          <w:color w:val="000000" w:themeColor="text1"/>
          <w:sz w:val="28"/>
          <w:szCs w:val="28"/>
        </w:rPr>
        <w:t>Dy. Director, DHS</w:t>
      </w:r>
      <w:r w:rsidR="00CD0FDD" w:rsidRPr="005D3D31">
        <w:rPr>
          <w:color w:val="000000" w:themeColor="text1"/>
          <w:sz w:val="28"/>
          <w:szCs w:val="28"/>
        </w:rPr>
        <w:tab/>
      </w:r>
      <w:r w:rsidR="00CD0FDD" w:rsidRPr="005D3D31">
        <w:rPr>
          <w:color w:val="000000" w:themeColor="text1"/>
          <w:sz w:val="28"/>
          <w:szCs w:val="28"/>
        </w:rPr>
        <w:tab/>
      </w:r>
      <w:r w:rsidR="00CD0FDD" w:rsidRPr="005D3D31">
        <w:rPr>
          <w:color w:val="000000" w:themeColor="text1"/>
          <w:sz w:val="28"/>
          <w:szCs w:val="28"/>
        </w:rPr>
        <w:tab/>
      </w:r>
      <w:r w:rsidR="00CD0FDD" w:rsidRPr="005D3D31">
        <w:rPr>
          <w:color w:val="000000" w:themeColor="text1"/>
          <w:sz w:val="28"/>
          <w:szCs w:val="28"/>
        </w:rPr>
        <w:tab/>
        <w:t>…</w:t>
      </w:r>
      <w:r w:rsidR="00CD0FDD" w:rsidRPr="005D3D31">
        <w:rPr>
          <w:color w:val="000000" w:themeColor="text1"/>
          <w:sz w:val="28"/>
          <w:szCs w:val="28"/>
        </w:rPr>
        <w:tab/>
        <w:t>Member</w:t>
      </w:r>
    </w:p>
    <w:p w:rsidR="00CD0FDD" w:rsidRPr="005D3D31" w:rsidRDefault="00CD0FDD" w:rsidP="00CD0FDD">
      <w:pPr>
        <w:pStyle w:val="ListParagraph"/>
        <w:ind w:left="900"/>
        <w:jc w:val="both"/>
        <w:rPr>
          <w:sz w:val="28"/>
          <w:szCs w:val="28"/>
        </w:rPr>
      </w:pPr>
    </w:p>
    <w:p w:rsidR="006E5E3C" w:rsidRPr="005D3D31" w:rsidRDefault="006E5E3C" w:rsidP="006E5E3C">
      <w:pPr>
        <w:pStyle w:val="ListParagraph"/>
        <w:numPr>
          <w:ilvl w:val="0"/>
          <w:numId w:val="32"/>
        </w:numPr>
        <w:jc w:val="both"/>
        <w:rPr>
          <w:sz w:val="28"/>
          <w:szCs w:val="28"/>
        </w:rPr>
      </w:pPr>
      <w:r w:rsidRPr="005D3D31">
        <w:rPr>
          <w:sz w:val="28"/>
          <w:szCs w:val="28"/>
        </w:rPr>
        <w:t>Shri Ralph Barboso,</w:t>
      </w:r>
    </w:p>
    <w:p w:rsidR="006E5E3C" w:rsidRPr="005D3D31" w:rsidRDefault="006E5E3C" w:rsidP="006E5E3C">
      <w:pPr>
        <w:pStyle w:val="ListParagraph"/>
        <w:ind w:left="900"/>
        <w:jc w:val="both"/>
        <w:rPr>
          <w:sz w:val="28"/>
          <w:szCs w:val="28"/>
        </w:rPr>
      </w:pPr>
      <w:r w:rsidRPr="005D3D31">
        <w:rPr>
          <w:sz w:val="28"/>
          <w:szCs w:val="28"/>
        </w:rPr>
        <w:t>Research Assistant,</w:t>
      </w:r>
    </w:p>
    <w:p w:rsidR="006E5E3C" w:rsidRPr="005D3D31" w:rsidRDefault="006E5E3C" w:rsidP="006E5E3C">
      <w:pPr>
        <w:pStyle w:val="ListParagraph"/>
        <w:ind w:left="900"/>
        <w:jc w:val="both"/>
        <w:rPr>
          <w:sz w:val="28"/>
          <w:szCs w:val="28"/>
        </w:rPr>
      </w:pPr>
      <w:r w:rsidRPr="005D3D31">
        <w:rPr>
          <w:sz w:val="28"/>
          <w:szCs w:val="28"/>
        </w:rPr>
        <w:t>DPSE, Porvorim</w:t>
      </w:r>
      <w:r w:rsidRPr="005D3D31">
        <w:rPr>
          <w:sz w:val="28"/>
          <w:szCs w:val="28"/>
        </w:rPr>
        <w:tab/>
      </w:r>
      <w:r w:rsidRPr="005D3D31">
        <w:rPr>
          <w:sz w:val="28"/>
          <w:szCs w:val="28"/>
        </w:rPr>
        <w:tab/>
      </w:r>
      <w:r w:rsidRPr="005D3D31">
        <w:rPr>
          <w:sz w:val="28"/>
          <w:szCs w:val="28"/>
        </w:rPr>
        <w:tab/>
      </w:r>
      <w:r w:rsidRPr="005D3D31">
        <w:rPr>
          <w:sz w:val="28"/>
          <w:szCs w:val="28"/>
        </w:rPr>
        <w:tab/>
      </w:r>
      <w:r w:rsidRPr="005D3D31">
        <w:rPr>
          <w:sz w:val="28"/>
          <w:szCs w:val="28"/>
        </w:rPr>
        <w:tab/>
        <w:t>…</w:t>
      </w:r>
      <w:r w:rsidRPr="005D3D31">
        <w:rPr>
          <w:sz w:val="28"/>
          <w:szCs w:val="28"/>
        </w:rPr>
        <w:tab/>
        <w:t>Member</w:t>
      </w:r>
    </w:p>
    <w:p w:rsidR="006E5E3C" w:rsidRDefault="006E5E3C" w:rsidP="006E5E3C">
      <w:pPr>
        <w:pStyle w:val="ListParagraph"/>
        <w:ind w:left="900"/>
        <w:jc w:val="both"/>
        <w:rPr>
          <w:sz w:val="28"/>
          <w:szCs w:val="28"/>
        </w:rPr>
      </w:pPr>
    </w:p>
    <w:p w:rsidR="00CD0FDD" w:rsidRPr="005D3D31" w:rsidRDefault="00CD0FDD" w:rsidP="00CD0FDD">
      <w:pPr>
        <w:pStyle w:val="ListParagraph"/>
        <w:numPr>
          <w:ilvl w:val="0"/>
          <w:numId w:val="32"/>
        </w:numPr>
        <w:jc w:val="both"/>
        <w:rPr>
          <w:sz w:val="28"/>
          <w:szCs w:val="28"/>
        </w:rPr>
      </w:pPr>
      <w:r w:rsidRPr="005D3D31">
        <w:rPr>
          <w:sz w:val="28"/>
          <w:szCs w:val="28"/>
        </w:rPr>
        <w:t>Smt. Megha S. Kerkar,</w:t>
      </w:r>
    </w:p>
    <w:p w:rsidR="00CD0FDD" w:rsidRPr="005D3D31" w:rsidRDefault="00CD0FDD" w:rsidP="00CD0FDD">
      <w:pPr>
        <w:pStyle w:val="ListParagraph"/>
        <w:ind w:left="900"/>
        <w:jc w:val="both"/>
        <w:rPr>
          <w:sz w:val="28"/>
          <w:szCs w:val="28"/>
        </w:rPr>
      </w:pPr>
      <w:r w:rsidRPr="005D3D31">
        <w:rPr>
          <w:sz w:val="28"/>
          <w:szCs w:val="28"/>
        </w:rPr>
        <w:t>Supdt. of Fisheries</w:t>
      </w:r>
      <w:r w:rsidRPr="005D3D31">
        <w:rPr>
          <w:sz w:val="28"/>
          <w:szCs w:val="28"/>
        </w:rPr>
        <w:tab/>
      </w:r>
      <w:r w:rsidRPr="005D3D31">
        <w:rPr>
          <w:sz w:val="28"/>
          <w:szCs w:val="28"/>
        </w:rPr>
        <w:tab/>
      </w:r>
      <w:r w:rsidRPr="005D3D31">
        <w:rPr>
          <w:sz w:val="28"/>
          <w:szCs w:val="28"/>
        </w:rPr>
        <w:tab/>
      </w:r>
      <w:r w:rsidRPr="005D3D31">
        <w:rPr>
          <w:sz w:val="28"/>
          <w:szCs w:val="28"/>
        </w:rPr>
        <w:tab/>
        <w:t>…</w:t>
      </w:r>
      <w:r w:rsidRPr="005D3D31">
        <w:rPr>
          <w:sz w:val="28"/>
          <w:szCs w:val="28"/>
        </w:rPr>
        <w:tab/>
        <w:t>Member</w:t>
      </w:r>
    </w:p>
    <w:p w:rsidR="00CD0FDD" w:rsidRPr="005D3D31" w:rsidRDefault="00CD0FDD" w:rsidP="00CD0FDD">
      <w:pPr>
        <w:pStyle w:val="ListParagraph"/>
        <w:ind w:left="900"/>
        <w:jc w:val="both"/>
        <w:rPr>
          <w:sz w:val="28"/>
          <w:szCs w:val="28"/>
        </w:rPr>
      </w:pPr>
    </w:p>
    <w:p w:rsidR="00CD0FDD" w:rsidRPr="005D3D31" w:rsidRDefault="00CD0FDD" w:rsidP="00CD0FDD">
      <w:pPr>
        <w:pStyle w:val="ListParagraph"/>
        <w:numPr>
          <w:ilvl w:val="0"/>
          <w:numId w:val="32"/>
        </w:numPr>
        <w:jc w:val="both"/>
        <w:rPr>
          <w:sz w:val="28"/>
          <w:szCs w:val="28"/>
        </w:rPr>
      </w:pPr>
      <w:r w:rsidRPr="005D3D31">
        <w:rPr>
          <w:sz w:val="28"/>
          <w:szCs w:val="28"/>
        </w:rPr>
        <w:t>Shri. Antonio P. Diniz</w:t>
      </w:r>
      <w:r w:rsidRPr="005D3D31">
        <w:rPr>
          <w:sz w:val="28"/>
          <w:szCs w:val="28"/>
        </w:rPr>
        <w:tab/>
      </w:r>
      <w:r w:rsidRPr="005D3D31">
        <w:rPr>
          <w:sz w:val="28"/>
          <w:szCs w:val="28"/>
        </w:rPr>
        <w:tab/>
      </w:r>
      <w:r w:rsidRPr="005D3D31">
        <w:rPr>
          <w:sz w:val="28"/>
          <w:szCs w:val="28"/>
        </w:rPr>
        <w:tab/>
      </w:r>
      <w:r w:rsidRPr="005D3D31">
        <w:rPr>
          <w:sz w:val="28"/>
          <w:szCs w:val="28"/>
        </w:rPr>
        <w:tab/>
        <w:t>…</w:t>
      </w:r>
      <w:r w:rsidRPr="005D3D31">
        <w:rPr>
          <w:sz w:val="28"/>
          <w:szCs w:val="28"/>
        </w:rPr>
        <w:tab/>
        <w:t xml:space="preserve">Member </w:t>
      </w:r>
    </w:p>
    <w:p w:rsidR="00CD0FDD" w:rsidRPr="005D3D31" w:rsidRDefault="00CD0FDD" w:rsidP="00CD0FDD">
      <w:pPr>
        <w:pStyle w:val="ListParagraph"/>
        <w:ind w:left="900"/>
        <w:jc w:val="both"/>
        <w:rPr>
          <w:sz w:val="28"/>
          <w:szCs w:val="28"/>
        </w:rPr>
      </w:pPr>
    </w:p>
    <w:p w:rsidR="00CD0FDD" w:rsidRPr="005D3D31" w:rsidRDefault="00CD0FDD" w:rsidP="00CD0FDD">
      <w:pPr>
        <w:pStyle w:val="ListParagraph"/>
        <w:numPr>
          <w:ilvl w:val="0"/>
          <w:numId w:val="32"/>
        </w:numPr>
        <w:jc w:val="both"/>
        <w:rPr>
          <w:sz w:val="28"/>
          <w:szCs w:val="28"/>
        </w:rPr>
      </w:pPr>
      <w:r w:rsidRPr="005D3D31">
        <w:rPr>
          <w:sz w:val="28"/>
          <w:szCs w:val="28"/>
        </w:rPr>
        <w:t>Arch. Rajeev M. Sukhthanker</w:t>
      </w:r>
      <w:r w:rsidRPr="005D3D31">
        <w:rPr>
          <w:sz w:val="28"/>
          <w:szCs w:val="28"/>
        </w:rPr>
        <w:tab/>
      </w:r>
      <w:r w:rsidRPr="005D3D31">
        <w:rPr>
          <w:sz w:val="28"/>
          <w:szCs w:val="28"/>
        </w:rPr>
        <w:tab/>
      </w:r>
      <w:r w:rsidRPr="005D3D31">
        <w:rPr>
          <w:sz w:val="28"/>
          <w:szCs w:val="28"/>
        </w:rPr>
        <w:tab/>
        <w:t>…</w:t>
      </w:r>
      <w:r w:rsidRPr="005D3D31">
        <w:rPr>
          <w:sz w:val="28"/>
          <w:szCs w:val="28"/>
        </w:rPr>
        <w:tab/>
        <w:t>Member</w:t>
      </w:r>
    </w:p>
    <w:p w:rsidR="00CD0FDD" w:rsidRPr="005D3D31" w:rsidRDefault="00CD0FDD" w:rsidP="00CD0FDD">
      <w:pPr>
        <w:pStyle w:val="ListParagraph"/>
        <w:ind w:left="900"/>
        <w:jc w:val="both"/>
        <w:rPr>
          <w:sz w:val="28"/>
          <w:szCs w:val="28"/>
        </w:rPr>
      </w:pPr>
    </w:p>
    <w:p w:rsidR="006E5E3C" w:rsidRPr="005D3D31" w:rsidRDefault="006E5E3C" w:rsidP="006E5E3C">
      <w:pPr>
        <w:pStyle w:val="ListParagraph"/>
        <w:numPr>
          <w:ilvl w:val="0"/>
          <w:numId w:val="32"/>
        </w:numPr>
        <w:jc w:val="both"/>
        <w:rPr>
          <w:sz w:val="28"/>
          <w:szCs w:val="28"/>
        </w:rPr>
      </w:pPr>
      <w:r w:rsidRPr="005D3D31">
        <w:rPr>
          <w:sz w:val="28"/>
          <w:szCs w:val="28"/>
        </w:rPr>
        <w:t>Shri Ralph De Souza,</w:t>
      </w:r>
    </w:p>
    <w:p w:rsidR="006E5E3C" w:rsidRPr="005D3D31" w:rsidRDefault="006E5E3C" w:rsidP="006E5E3C">
      <w:pPr>
        <w:pStyle w:val="ListParagraph"/>
        <w:ind w:left="900"/>
        <w:jc w:val="both"/>
        <w:rPr>
          <w:sz w:val="28"/>
          <w:szCs w:val="28"/>
        </w:rPr>
      </w:pPr>
      <w:r w:rsidRPr="005D3D31">
        <w:rPr>
          <w:sz w:val="28"/>
          <w:szCs w:val="28"/>
        </w:rPr>
        <w:t>President GCCI,</w:t>
      </w:r>
      <w:r w:rsidRPr="005D3D31">
        <w:rPr>
          <w:sz w:val="28"/>
          <w:szCs w:val="28"/>
        </w:rPr>
        <w:tab/>
      </w:r>
      <w:r w:rsidRPr="005D3D31">
        <w:rPr>
          <w:sz w:val="28"/>
          <w:szCs w:val="28"/>
        </w:rPr>
        <w:tab/>
      </w:r>
      <w:r w:rsidRPr="005D3D31">
        <w:rPr>
          <w:sz w:val="28"/>
          <w:szCs w:val="28"/>
        </w:rPr>
        <w:tab/>
      </w:r>
      <w:r w:rsidRPr="005D3D31">
        <w:rPr>
          <w:sz w:val="28"/>
          <w:szCs w:val="28"/>
        </w:rPr>
        <w:tab/>
      </w:r>
      <w:r w:rsidRPr="005D3D31">
        <w:rPr>
          <w:sz w:val="28"/>
          <w:szCs w:val="28"/>
        </w:rPr>
        <w:tab/>
        <w:t>…       Member</w:t>
      </w:r>
    </w:p>
    <w:p w:rsidR="006E5E3C" w:rsidRPr="006E5E3C" w:rsidRDefault="006E5E3C" w:rsidP="006E5E3C">
      <w:pPr>
        <w:pStyle w:val="ListParagraph"/>
        <w:rPr>
          <w:sz w:val="28"/>
          <w:szCs w:val="28"/>
        </w:rPr>
      </w:pPr>
    </w:p>
    <w:p w:rsidR="00356DF7" w:rsidRPr="005D265D" w:rsidRDefault="00356DF7" w:rsidP="00356DF7">
      <w:pPr>
        <w:pStyle w:val="ListParagraph"/>
        <w:numPr>
          <w:ilvl w:val="0"/>
          <w:numId w:val="32"/>
        </w:numPr>
        <w:jc w:val="both"/>
        <w:rPr>
          <w:sz w:val="28"/>
          <w:szCs w:val="28"/>
        </w:rPr>
      </w:pPr>
      <w:r w:rsidRPr="005D265D">
        <w:rPr>
          <w:sz w:val="28"/>
          <w:szCs w:val="28"/>
        </w:rPr>
        <w:t>Shri James Mathew,</w:t>
      </w:r>
    </w:p>
    <w:p w:rsidR="00356DF7" w:rsidRPr="005D3D31" w:rsidRDefault="00356DF7" w:rsidP="00356DF7">
      <w:pPr>
        <w:pStyle w:val="ListParagraph"/>
        <w:ind w:left="900"/>
        <w:jc w:val="both"/>
        <w:rPr>
          <w:sz w:val="28"/>
          <w:szCs w:val="28"/>
        </w:rPr>
      </w:pPr>
      <w:r w:rsidRPr="005D3D31">
        <w:rPr>
          <w:sz w:val="28"/>
          <w:szCs w:val="28"/>
        </w:rPr>
        <w:t xml:space="preserve">Chief Town Planner (Admn.) </w:t>
      </w:r>
      <w:r w:rsidRPr="005D3D31">
        <w:rPr>
          <w:sz w:val="28"/>
          <w:szCs w:val="28"/>
        </w:rPr>
        <w:tab/>
      </w:r>
      <w:r w:rsidRPr="005D3D31">
        <w:rPr>
          <w:sz w:val="28"/>
          <w:szCs w:val="28"/>
        </w:rPr>
        <w:tab/>
      </w:r>
      <w:r w:rsidRPr="005D3D31">
        <w:rPr>
          <w:sz w:val="28"/>
          <w:szCs w:val="28"/>
        </w:rPr>
        <w:tab/>
        <w:t>…</w:t>
      </w:r>
      <w:r w:rsidRPr="005D3D31">
        <w:rPr>
          <w:sz w:val="28"/>
          <w:szCs w:val="28"/>
        </w:rPr>
        <w:tab/>
        <w:t>Invitee</w:t>
      </w:r>
    </w:p>
    <w:p w:rsidR="00E676BA" w:rsidRPr="005D3D31" w:rsidRDefault="00E676BA" w:rsidP="00356DF7">
      <w:pPr>
        <w:pStyle w:val="ListParagraph"/>
        <w:ind w:left="900"/>
        <w:jc w:val="both"/>
        <w:rPr>
          <w:sz w:val="28"/>
          <w:szCs w:val="28"/>
        </w:rPr>
      </w:pPr>
    </w:p>
    <w:p w:rsidR="00CD0FDD" w:rsidRPr="005D3D31" w:rsidRDefault="00CD0FDD" w:rsidP="00CD0FDD">
      <w:pPr>
        <w:pStyle w:val="ListParagraph"/>
        <w:numPr>
          <w:ilvl w:val="0"/>
          <w:numId w:val="32"/>
        </w:numPr>
        <w:jc w:val="both"/>
        <w:rPr>
          <w:sz w:val="28"/>
          <w:szCs w:val="28"/>
        </w:rPr>
      </w:pPr>
      <w:r w:rsidRPr="005D3D31">
        <w:rPr>
          <w:sz w:val="28"/>
          <w:szCs w:val="28"/>
        </w:rPr>
        <w:t>Shri. Rajesh J. Naik,</w:t>
      </w:r>
    </w:p>
    <w:p w:rsidR="00CD0FDD" w:rsidRPr="005D3D31" w:rsidRDefault="00CD0FDD" w:rsidP="00CD0FDD">
      <w:pPr>
        <w:pStyle w:val="ListParagraph"/>
        <w:ind w:left="900" w:hanging="180"/>
        <w:jc w:val="both"/>
        <w:rPr>
          <w:sz w:val="28"/>
          <w:szCs w:val="28"/>
        </w:rPr>
      </w:pPr>
      <w:r w:rsidRPr="005D3D31">
        <w:rPr>
          <w:sz w:val="28"/>
          <w:szCs w:val="28"/>
        </w:rPr>
        <w:t xml:space="preserve">  Chief Town Planner (Planning)</w:t>
      </w:r>
      <w:r w:rsidRPr="005D3D31">
        <w:rPr>
          <w:sz w:val="28"/>
          <w:szCs w:val="28"/>
        </w:rPr>
        <w:tab/>
        <w:t xml:space="preserve">…  </w:t>
      </w:r>
      <w:r w:rsidRPr="005D3D31">
        <w:rPr>
          <w:sz w:val="28"/>
          <w:szCs w:val="28"/>
        </w:rPr>
        <w:tab/>
        <w:t xml:space="preserve">Member Secretary   </w:t>
      </w:r>
    </w:p>
    <w:p w:rsidR="00CD0FDD" w:rsidRPr="005D3D31" w:rsidRDefault="00CD0FDD" w:rsidP="00CD0FDD">
      <w:pPr>
        <w:jc w:val="both"/>
        <w:rPr>
          <w:rFonts w:ascii="Times New Roman" w:hAnsi="Times New Roman" w:cs="Times New Roman"/>
          <w:b/>
          <w:sz w:val="28"/>
          <w:szCs w:val="28"/>
          <w:u w:val="single"/>
        </w:rPr>
      </w:pPr>
    </w:p>
    <w:p w:rsidR="00CD0FDD" w:rsidRPr="005D3D31" w:rsidRDefault="00CD0FDD" w:rsidP="00CD0FDD">
      <w:pPr>
        <w:jc w:val="both"/>
        <w:rPr>
          <w:rFonts w:ascii="Times New Roman" w:hAnsi="Times New Roman" w:cs="Times New Roman"/>
          <w:b/>
          <w:sz w:val="28"/>
          <w:szCs w:val="28"/>
        </w:rPr>
      </w:pPr>
    </w:p>
    <w:p w:rsidR="00CC6C34" w:rsidRPr="005D3D31" w:rsidRDefault="00BE41D8" w:rsidP="00BE41D8">
      <w:pPr>
        <w:jc w:val="both"/>
        <w:rPr>
          <w:rFonts w:ascii="Times New Roman" w:hAnsi="Times New Roman" w:cs="Times New Roman"/>
          <w:b/>
          <w:sz w:val="28"/>
          <w:szCs w:val="28"/>
          <w:u w:val="single"/>
        </w:rPr>
      </w:pPr>
      <w:r w:rsidRPr="005D3D31">
        <w:rPr>
          <w:rFonts w:ascii="Times New Roman" w:hAnsi="Times New Roman" w:cs="Times New Roman"/>
          <w:b/>
          <w:sz w:val="28"/>
          <w:szCs w:val="28"/>
          <w:u w:val="single"/>
        </w:rPr>
        <w:lastRenderedPageBreak/>
        <w:t xml:space="preserve">Item No. 1: </w:t>
      </w:r>
      <w:r w:rsidR="00C42318" w:rsidRPr="005D3D31">
        <w:rPr>
          <w:rFonts w:ascii="Times New Roman" w:hAnsi="Times New Roman" w:cs="Times New Roman"/>
          <w:b/>
          <w:sz w:val="28"/>
          <w:szCs w:val="28"/>
          <w:u w:val="single"/>
        </w:rPr>
        <w:t>B</w:t>
      </w:r>
      <w:r w:rsidR="00CC6C34" w:rsidRPr="005D3D31">
        <w:rPr>
          <w:rFonts w:ascii="Times New Roman" w:hAnsi="Times New Roman" w:cs="Times New Roman"/>
          <w:b/>
          <w:sz w:val="28"/>
          <w:szCs w:val="28"/>
          <w:u w:val="single"/>
        </w:rPr>
        <w:t>riefing about the 177</w:t>
      </w:r>
      <w:r w:rsidR="00CC6C34" w:rsidRPr="005D3D31">
        <w:rPr>
          <w:rFonts w:ascii="Times New Roman" w:hAnsi="Times New Roman" w:cs="Times New Roman"/>
          <w:b/>
          <w:sz w:val="28"/>
          <w:szCs w:val="28"/>
          <w:u w:val="single"/>
          <w:vertAlign w:val="superscript"/>
        </w:rPr>
        <w:t>th</w:t>
      </w:r>
      <w:r w:rsidR="00CC6C34" w:rsidRPr="005D3D31">
        <w:rPr>
          <w:rFonts w:ascii="Times New Roman" w:hAnsi="Times New Roman" w:cs="Times New Roman"/>
          <w:b/>
          <w:sz w:val="28"/>
          <w:szCs w:val="28"/>
          <w:u w:val="single"/>
        </w:rPr>
        <w:t xml:space="preserve"> TCP Board meeting held on </w:t>
      </w:r>
      <w:r w:rsidR="00CC6C34" w:rsidRPr="005D3D31">
        <w:rPr>
          <w:rFonts w:ascii="Times New Roman" w:hAnsi="Times New Roman" w:cs="Times New Roman"/>
          <w:b/>
          <w:bCs/>
          <w:sz w:val="28"/>
          <w:szCs w:val="28"/>
          <w:u w:val="single"/>
        </w:rPr>
        <w:t>20/12/2021.</w:t>
      </w:r>
    </w:p>
    <w:p w:rsidR="00C32FDA" w:rsidRDefault="00C32FDA" w:rsidP="00BE41D8">
      <w:pPr>
        <w:pStyle w:val="BodyText3"/>
        <w:spacing w:after="200" w:line="360" w:lineRule="auto"/>
        <w:ind w:firstLine="720"/>
        <w:jc w:val="both"/>
        <w:rPr>
          <w:bCs/>
          <w:color w:val="000000" w:themeColor="text1"/>
          <w:sz w:val="28"/>
          <w:szCs w:val="28"/>
        </w:rPr>
      </w:pPr>
      <w:r>
        <w:rPr>
          <w:bCs/>
          <w:color w:val="000000" w:themeColor="text1"/>
          <w:sz w:val="28"/>
          <w:szCs w:val="28"/>
        </w:rPr>
        <w:t xml:space="preserve">Member Secretary informed that </w:t>
      </w:r>
      <w:r w:rsidR="00CC6C34" w:rsidRPr="005D3D31">
        <w:rPr>
          <w:bCs/>
          <w:color w:val="000000" w:themeColor="text1"/>
          <w:sz w:val="28"/>
          <w:szCs w:val="28"/>
        </w:rPr>
        <w:t>177</w:t>
      </w:r>
      <w:r w:rsidR="00CC6C34" w:rsidRPr="005D3D31">
        <w:rPr>
          <w:bCs/>
          <w:color w:val="000000" w:themeColor="text1"/>
          <w:sz w:val="28"/>
          <w:szCs w:val="28"/>
          <w:vertAlign w:val="superscript"/>
        </w:rPr>
        <w:t>th</w:t>
      </w:r>
      <w:r w:rsidR="00CC6C34" w:rsidRPr="005D3D31">
        <w:rPr>
          <w:bCs/>
          <w:color w:val="000000" w:themeColor="text1"/>
          <w:sz w:val="28"/>
          <w:szCs w:val="28"/>
        </w:rPr>
        <w:t xml:space="preserve">  meeting of TCP Board </w:t>
      </w:r>
      <w:r w:rsidR="00E746A5" w:rsidRPr="005D3D31">
        <w:rPr>
          <w:bCs/>
          <w:color w:val="000000" w:themeColor="text1"/>
          <w:sz w:val="28"/>
          <w:szCs w:val="28"/>
        </w:rPr>
        <w:t xml:space="preserve">was </w:t>
      </w:r>
      <w:r w:rsidR="00CC6C34" w:rsidRPr="005D3D31">
        <w:rPr>
          <w:bCs/>
          <w:color w:val="000000" w:themeColor="text1"/>
          <w:sz w:val="28"/>
          <w:szCs w:val="28"/>
        </w:rPr>
        <w:t xml:space="preserve">held on 20/12/2021 </w:t>
      </w:r>
      <w:r w:rsidR="00C42318" w:rsidRPr="005D3D31">
        <w:rPr>
          <w:bCs/>
          <w:color w:val="000000" w:themeColor="text1"/>
          <w:sz w:val="28"/>
          <w:szCs w:val="28"/>
        </w:rPr>
        <w:t>and the</w:t>
      </w:r>
      <w:r w:rsidR="00CC6C34" w:rsidRPr="005D3D31">
        <w:rPr>
          <w:bCs/>
          <w:color w:val="000000" w:themeColor="text1"/>
          <w:sz w:val="28"/>
          <w:szCs w:val="28"/>
        </w:rPr>
        <w:t xml:space="preserve"> </w:t>
      </w:r>
      <w:r w:rsidR="00E746A5" w:rsidRPr="005D3D31">
        <w:rPr>
          <w:bCs/>
          <w:color w:val="000000" w:themeColor="text1"/>
          <w:sz w:val="28"/>
          <w:szCs w:val="28"/>
        </w:rPr>
        <w:t>same was adjourned</w:t>
      </w:r>
      <w:r w:rsidR="00A70721" w:rsidRPr="005D3D31">
        <w:rPr>
          <w:bCs/>
          <w:color w:val="000000" w:themeColor="text1"/>
          <w:sz w:val="28"/>
          <w:szCs w:val="28"/>
        </w:rPr>
        <w:t>.</w:t>
      </w:r>
      <w:r w:rsidR="00E746A5" w:rsidRPr="005D3D31">
        <w:rPr>
          <w:bCs/>
          <w:color w:val="000000" w:themeColor="text1"/>
          <w:sz w:val="28"/>
          <w:szCs w:val="28"/>
        </w:rPr>
        <w:t xml:space="preserve"> </w:t>
      </w:r>
    </w:p>
    <w:p w:rsidR="00CC6C34" w:rsidRDefault="00C32FDA" w:rsidP="00BE41D8">
      <w:pPr>
        <w:pStyle w:val="BodyText3"/>
        <w:spacing w:after="200" w:line="360" w:lineRule="auto"/>
        <w:ind w:firstLine="720"/>
        <w:jc w:val="both"/>
        <w:rPr>
          <w:bCs/>
          <w:color w:val="000000" w:themeColor="text1"/>
          <w:sz w:val="28"/>
          <w:szCs w:val="28"/>
        </w:rPr>
      </w:pPr>
      <w:r>
        <w:rPr>
          <w:bCs/>
          <w:color w:val="000000" w:themeColor="text1"/>
          <w:sz w:val="28"/>
          <w:szCs w:val="28"/>
        </w:rPr>
        <w:t xml:space="preserve">The Committee was further informed that the </w:t>
      </w:r>
      <w:r w:rsidR="00E746A5" w:rsidRPr="005D3D31">
        <w:rPr>
          <w:bCs/>
          <w:color w:val="000000" w:themeColor="text1"/>
          <w:sz w:val="28"/>
          <w:szCs w:val="28"/>
        </w:rPr>
        <w:t>177</w:t>
      </w:r>
      <w:r w:rsidR="00E746A5" w:rsidRPr="005D3D31">
        <w:rPr>
          <w:bCs/>
          <w:color w:val="000000" w:themeColor="text1"/>
          <w:sz w:val="28"/>
          <w:szCs w:val="28"/>
          <w:vertAlign w:val="superscript"/>
        </w:rPr>
        <w:t>th</w:t>
      </w:r>
      <w:r w:rsidR="00E746A5" w:rsidRPr="005D3D31">
        <w:rPr>
          <w:bCs/>
          <w:color w:val="000000" w:themeColor="text1"/>
          <w:sz w:val="28"/>
          <w:szCs w:val="28"/>
        </w:rPr>
        <w:t xml:space="preserve"> (Adj.) meeting (1</w:t>
      </w:r>
      <w:r w:rsidR="00E746A5" w:rsidRPr="005D3D31">
        <w:rPr>
          <w:bCs/>
          <w:color w:val="000000" w:themeColor="text1"/>
          <w:sz w:val="28"/>
          <w:szCs w:val="28"/>
          <w:vertAlign w:val="superscript"/>
        </w:rPr>
        <w:t>st</w:t>
      </w:r>
      <w:r w:rsidR="00E746A5" w:rsidRPr="005D3D31">
        <w:rPr>
          <w:bCs/>
          <w:color w:val="000000" w:themeColor="text1"/>
          <w:sz w:val="28"/>
          <w:szCs w:val="28"/>
        </w:rPr>
        <w:t xml:space="preserve"> seating) was</w:t>
      </w:r>
      <w:r w:rsidR="00896686">
        <w:rPr>
          <w:bCs/>
          <w:color w:val="000000" w:themeColor="text1"/>
          <w:sz w:val="28"/>
          <w:szCs w:val="28"/>
        </w:rPr>
        <w:t xml:space="preserve"> then</w:t>
      </w:r>
      <w:r w:rsidR="00E746A5" w:rsidRPr="005D3D31">
        <w:rPr>
          <w:bCs/>
          <w:color w:val="000000" w:themeColor="text1"/>
          <w:sz w:val="28"/>
          <w:szCs w:val="28"/>
        </w:rPr>
        <w:t xml:space="preserve"> held on 29/12/2021</w:t>
      </w:r>
      <w:r w:rsidR="00896686">
        <w:rPr>
          <w:bCs/>
          <w:color w:val="000000" w:themeColor="text1"/>
          <w:sz w:val="28"/>
          <w:szCs w:val="28"/>
        </w:rPr>
        <w:t xml:space="preserve"> and was further </w:t>
      </w:r>
      <w:r w:rsidR="00E746A5" w:rsidRPr="005D3D31">
        <w:rPr>
          <w:bCs/>
          <w:color w:val="000000" w:themeColor="text1"/>
          <w:sz w:val="28"/>
          <w:szCs w:val="28"/>
        </w:rPr>
        <w:t>adjourned</w:t>
      </w:r>
      <w:r w:rsidR="00896686">
        <w:rPr>
          <w:bCs/>
          <w:color w:val="000000" w:themeColor="text1"/>
          <w:sz w:val="28"/>
          <w:szCs w:val="28"/>
        </w:rPr>
        <w:t xml:space="preserve">.  The Members were then informed that </w:t>
      </w:r>
      <w:r w:rsidR="00E746A5" w:rsidRPr="005D3D31">
        <w:rPr>
          <w:bCs/>
          <w:color w:val="000000" w:themeColor="text1"/>
          <w:sz w:val="28"/>
          <w:szCs w:val="28"/>
        </w:rPr>
        <w:t>177</w:t>
      </w:r>
      <w:r w:rsidR="00E746A5" w:rsidRPr="005D3D31">
        <w:rPr>
          <w:bCs/>
          <w:color w:val="000000" w:themeColor="text1"/>
          <w:sz w:val="28"/>
          <w:szCs w:val="28"/>
          <w:vertAlign w:val="superscript"/>
        </w:rPr>
        <w:t>th</w:t>
      </w:r>
      <w:r w:rsidR="00E746A5" w:rsidRPr="005D3D31">
        <w:rPr>
          <w:bCs/>
          <w:color w:val="000000" w:themeColor="text1"/>
          <w:sz w:val="28"/>
          <w:szCs w:val="28"/>
        </w:rPr>
        <w:t xml:space="preserve"> (Adj.)  meeting (2</w:t>
      </w:r>
      <w:r w:rsidR="00E746A5" w:rsidRPr="005D3D31">
        <w:rPr>
          <w:bCs/>
          <w:color w:val="000000" w:themeColor="text1"/>
          <w:sz w:val="28"/>
          <w:szCs w:val="28"/>
          <w:vertAlign w:val="superscript"/>
        </w:rPr>
        <w:t>nd</w:t>
      </w:r>
      <w:r w:rsidR="00E746A5" w:rsidRPr="005D3D31">
        <w:rPr>
          <w:bCs/>
          <w:color w:val="000000" w:themeColor="text1"/>
          <w:sz w:val="28"/>
          <w:szCs w:val="28"/>
        </w:rPr>
        <w:t xml:space="preserve">  seating) was held on  </w:t>
      </w:r>
      <w:r w:rsidR="00A70721" w:rsidRPr="005D3D31">
        <w:rPr>
          <w:bCs/>
          <w:color w:val="000000" w:themeColor="text1"/>
          <w:sz w:val="28"/>
          <w:szCs w:val="28"/>
        </w:rPr>
        <w:t>0</w:t>
      </w:r>
      <w:r w:rsidR="00E746A5" w:rsidRPr="005D3D31">
        <w:rPr>
          <w:bCs/>
          <w:color w:val="000000" w:themeColor="text1"/>
          <w:sz w:val="28"/>
          <w:szCs w:val="28"/>
        </w:rPr>
        <w:t>3/</w:t>
      </w:r>
      <w:r w:rsidR="00A70721" w:rsidRPr="005D3D31">
        <w:rPr>
          <w:bCs/>
          <w:color w:val="000000" w:themeColor="text1"/>
          <w:sz w:val="28"/>
          <w:szCs w:val="28"/>
        </w:rPr>
        <w:t>0</w:t>
      </w:r>
      <w:r w:rsidR="00E746A5" w:rsidRPr="005D3D31">
        <w:rPr>
          <w:bCs/>
          <w:color w:val="000000" w:themeColor="text1"/>
          <w:sz w:val="28"/>
          <w:szCs w:val="28"/>
        </w:rPr>
        <w:t>1/2022</w:t>
      </w:r>
      <w:r w:rsidR="00896686">
        <w:rPr>
          <w:bCs/>
          <w:color w:val="000000" w:themeColor="text1"/>
          <w:sz w:val="28"/>
          <w:szCs w:val="28"/>
        </w:rPr>
        <w:t xml:space="preserve"> and concluded,</w:t>
      </w:r>
      <w:r w:rsidR="00E746A5" w:rsidRPr="005D3D31">
        <w:rPr>
          <w:bCs/>
          <w:color w:val="000000" w:themeColor="text1"/>
          <w:sz w:val="28"/>
          <w:szCs w:val="28"/>
        </w:rPr>
        <w:t xml:space="preserve"> </w:t>
      </w:r>
      <w:r w:rsidR="00CC6C34" w:rsidRPr="005D3D31">
        <w:rPr>
          <w:bCs/>
          <w:color w:val="000000" w:themeColor="text1"/>
          <w:sz w:val="28"/>
          <w:szCs w:val="28"/>
        </w:rPr>
        <w:t>Minutes of</w:t>
      </w:r>
      <w:r w:rsidR="00896686">
        <w:rPr>
          <w:bCs/>
          <w:color w:val="000000" w:themeColor="text1"/>
          <w:sz w:val="28"/>
          <w:szCs w:val="28"/>
        </w:rPr>
        <w:t xml:space="preserve"> which were then </w:t>
      </w:r>
      <w:r w:rsidR="00CC6C34" w:rsidRPr="005D3D31">
        <w:rPr>
          <w:bCs/>
          <w:color w:val="000000" w:themeColor="text1"/>
          <w:sz w:val="28"/>
          <w:szCs w:val="28"/>
        </w:rPr>
        <w:t>prepared and confirmed by circulation.</w:t>
      </w:r>
    </w:p>
    <w:p w:rsidR="008E1398" w:rsidRDefault="00896686" w:rsidP="00BE41D8">
      <w:pPr>
        <w:pStyle w:val="BodyText3"/>
        <w:spacing w:after="200" w:line="360" w:lineRule="auto"/>
        <w:ind w:firstLine="720"/>
        <w:jc w:val="both"/>
        <w:rPr>
          <w:bCs/>
          <w:color w:val="000000" w:themeColor="text1"/>
          <w:sz w:val="28"/>
          <w:szCs w:val="28"/>
        </w:rPr>
      </w:pPr>
      <w:r>
        <w:rPr>
          <w:bCs/>
          <w:color w:val="000000" w:themeColor="text1"/>
          <w:sz w:val="28"/>
          <w:szCs w:val="28"/>
        </w:rPr>
        <w:t>The Chairman took note of the same and directed the Member Secretary to keep on hold</w:t>
      </w:r>
      <w:r w:rsidR="008E1398">
        <w:rPr>
          <w:bCs/>
          <w:color w:val="000000" w:themeColor="text1"/>
          <w:sz w:val="28"/>
          <w:szCs w:val="28"/>
        </w:rPr>
        <w:t xml:space="preserve"> further procedure as regards to cases discussed in these meetings under Section 12 and Section 13(2) of the TCP Act pertaining to change of zone as provided under Section 16B of the TCP Act and further directed not to notify these cases as  required under the Act.</w:t>
      </w:r>
    </w:p>
    <w:p w:rsidR="00971F75" w:rsidRPr="005D3D31" w:rsidRDefault="00971F75" w:rsidP="00971F75">
      <w:pPr>
        <w:pStyle w:val="BodyText3"/>
        <w:spacing w:after="200"/>
        <w:ind w:firstLine="720"/>
        <w:jc w:val="both"/>
        <w:rPr>
          <w:bCs/>
          <w:color w:val="000000" w:themeColor="text1"/>
          <w:sz w:val="28"/>
          <w:szCs w:val="28"/>
        </w:rPr>
      </w:pPr>
    </w:p>
    <w:p w:rsidR="00971F75" w:rsidRPr="005D3D31" w:rsidRDefault="00971F75" w:rsidP="00EB28BA">
      <w:pPr>
        <w:pStyle w:val="NoSpacing"/>
        <w:jc w:val="distribute"/>
        <w:rPr>
          <w:rFonts w:ascii="Times New Roman" w:hAnsi="Times New Roman" w:cs="Times New Roman"/>
          <w:b/>
          <w:bCs/>
          <w:sz w:val="28"/>
          <w:szCs w:val="28"/>
          <w:u w:val="single"/>
        </w:rPr>
      </w:pPr>
      <w:r w:rsidRPr="005D3D31">
        <w:rPr>
          <w:rFonts w:ascii="Times New Roman" w:hAnsi="Times New Roman" w:cs="Times New Roman"/>
          <w:b/>
          <w:bCs/>
          <w:sz w:val="28"/>
          <w:szCs w:val="28"/>
          <w:u w:val="single"/>
        </w:rPr>
        <w:t xml:space="preserve">Item No. 2: Empanelment/Registration of Notary Architects and Notary </w:t>
      </w:r>
    </w:p>
    <w:p w:rsidR="00971F75" w:rsidRPr="005D3D31" w:rsidRDefault="00971F75" w:rsidP="00971F75">
      <w:pPr>
        <w:pStyle w:val="NoSpacing"/>
        <w:jc w:val="both"/>
        <w:rPr>
          <w:rFonts w:ascii="Times New Roman" w:hAnsi="Times New Roman" w:cs="Times New Roman"/>
          <w:b/>
          <w:bCs/>
          <w:sz w:val="28"/>
          <w:szCs w:val="28"/>
          <w:u w:val="single"/>
        </w:rPr>
      </w:pPr>
      <w:r w:rsidRPr="005D3D31">
        <w:rPr>
          <w:rFonts w:ascii="Times New Roman" w:hAnsi="Times New Roman" w:cs="Times New Roman"/>
          <w:b/>
          <w:bCs/>
          <w:sz w:val="28"/>
          <w:szCs w:val="28"/>
          <w:u w:val="single"/>
        </w:rPr>
        <w:t xml:space="preserve">Engineers. </w:t>
      </w:r>
    </w:p>
    <w:p w:rsidR="00971F75" w:rsidRPr="001F2D9B" w:rsidRDefault="00971F75" w:rsidP="00971F75">
      <w:pPr>
        <w:pStyle w:val="NoSpacing"/>
        <w:rPr>
          <w:rFonts w:ascii="Times New Roman" w:hAnsi="Times New Roman" w:cs="Times New Roman"/>
          <w:b/>
          <w:bCs/>
          <w:sz w:val="20"/>
          <w:szCs w:val="28"/>
        </w:rPr>
      </w:pPr>
    </w:p>
    <w:p w:rsidR="00D724F9" w:rsidRDefault="00F130C8" w:rsidP="001F2D9B">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Member Secretary briefed the Members about</w:t>
      </w:r>
      <w:r w:rsidRPr="00F130C8">
        <w:rPr>
          <w:rFonts w:ascii="Times New Roman" w:hAnsi="Times New Roman" w:cs="Times New Roman"/>
          <w:sz w:val="28"/>
          <w:szCs w:val="28"/>
        </w:rPr>
        <w:t xml:space="preserve"> </w:t>
      </w:r>
      <w:r>
        <w:rPr>
          <w:rFonts w:ascii="Times New Roman" w:hAnsi="Times New Roman" w:cs="Times New Roman"/>
          <w:sz w:val="28"/>
          <w:szCs w:val="28"/>
        </w:rPr>
        <w:t xml:space="preserve">Notary Architects or Notary Engineers as defined under  </w:t>
      </w:r>
      <w:r w:rsidR="00D724F9">
        <w:rPr>
          <w:rFonts w:ascii="Times New Roman" w:hAnsi="Times New Roman" w:cs="Times New Roman"/>
          <w:sz w:val="28"/>
          <w:szCs w:val="28"/>
        </w:rPr>
        <w:t xml:space="preserve">the Goa Land Development and Building Construction Regulations, (latest amendment) </w:t>
      </w:r>
      <w:r>
        <w:rPr>
          <w:rFonts w:ascii="Times New Roman" w:hAnsi="Times New Roman" w:cs="Times New Roman"/>
          <w:sz w:val="28"/>
          <w:szCs w:val="28"/>
        </w:rPr>
        <w:t xml:space="preserve"> and informed that they are </w:t>
      </w:r>
      <w:r w:rsidR="00D724F9">
        <w:rPr>
          <w:rFonts w:ascii="Times New Roman" w:hAnsi="Times New Roman" w:cs="Times New Roman"/>
          <w:sz w:val="28"/>
          <w:szCs w:val="28"/>
        </w:rPr>
        <w:t xml:space="preserve">registered and empowered by the Chief Town Planner to issue Third Party or self Technical Clearance/Development Permission/ Completion Order for </w:t>
      </w:r>
      <w:r w:rsidR="00D724F9" w:rsidRPr="00F130C8">
        <w:rPr>
          <w:rFonts w:ascii="Times New Roman" w:hAnsi="Times New Roman" w:cs="Times New Roman"/>
          <w:bCs/>
          <w:sz w:val="28"/>
          <w:szCs w:val="28"/>
        </w:rPr>
        <w:t>low risk building</w:t>
      </w:r>
      <w:r w:rsidR="00D724F9">
        <w:rPr>
          <w:rFonts w:ascii="Times New Roman" w:hAnsi="Times New Roman" w:cs="Times New Roman"/>
          <w:sz w:val="28"/>
          <w:szCs w:val="28"/>
        </w:rPr>
        <w:t xml:space="preserve"> or Compound wall or to issue third party or self certification for low risk building and for facilitating issuance of the Technical Clearance/</w:t>
      </w:r>
      <w:r>
        <w:rPr>
          <w:rFonts w:ascii="Times New Roman" w:hAnsi="Times New Roman" w:cs="Times New Roman"/>
          <w:sz w:val="28"/>
          <w:szCs w:val="28"/>
        </w:rPr>
        <w:t xml:space="preserve"> </w:t>
      </w:r>
      <w:r w:rsidR="00D724F9">
        <w:rPr>
          <w:rFonts w:ascii="Times New Roman" w:hAnsi="Times New Roman" w:cs="Times New Roman"/>
          <w:sz w:val="28"/>
          <w:szCs w:val="28"/>
        </w:rPr>
        <w:t>Development Permission/ Completion Order by the Town and Country Planning Department/PDAs for p</w:t>
      </w:r>
      <w:r>
        <w:rPr>
          <w:rFonts w:ascii="Times New Roman" w:hAnsi="Times New Roman" w:cs="Times New Roman"/>
          <w:sz w:val="28"/>
          <w:szCs w:val="28"/>
        </w:rPr>
        <w:t>romoting ease of doing business</w:t>
      </w:r>
      <w:r w:rsidR="00D724F9">
        <w:rPr>
          <w:rFonts w:ascii="Times New Roman" w:hAnsi="Times New Roman" w:cs="Times New Roman"/>
          <w:sz w:val="28"/>
          <w:szCs w:val="28"/>
        </w:rPr>
        <w:t xml:space="preserve">. </w:t>
      </w:r>
    </w:p>
    <w:p w:rsidR="00D724F9" w:rsidRPr="001F2D9B" w:rsidRDefault="00D724F9" w:rsidP="00D724F9">
      <w:pPr>
        <w:pStyle w:val="NoSpacing"/>
        <w:jc w:val="both"/>
        <w:rPr>
          <w:rFonts w:ascii="Times New Roman" w:hAnsi="Times New Roman" w:cs="Times New Roman"/>
          <w:sz w:val="16"/>
          <w:szCs w:val="28"/>
        </w:rPr>
      </w:pPr>
    </w:p>
    <w:p w:rsidR="00D724F9" w:rsidRDefault="00D724F9" w:rsidP="00F130C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30C8">
        <w:rPr>
          <w:rFonts w:ascii="Times New Roman" w:hAnsi="Times New Roman" w:cs="Times New Roman"/>
          <w:sz w:val="28"/>
          <w:szCs w:val="28"/>
        </w:rPr>
        <w:t xml:space="preserve">The definition of </w:t>
      </w:r>
      <w:r>
        <w:rPr>
          <w:rFonts w:ascii="Times New Roman" w:hAnsi="Times New Roman" w:cs="Times New Roman"/>
          <w:sz w:val="28"/>
          <w:szCs w:val="28"/>
        </w:rPr>
        <w:t>“Low risk building”</w:t>
      </w:r>
      <w:r w:rsidR="00F130C8">
        <w:rPr>
          <w:rFonts w:ascii="Times New Roman" w:hAnsi="Times New Roman" w:cs="Times New Roman"/>
          <w:sz w:val="28"/>
          <w:szCs w:val="28"/>
        </w:rPr>
        <w:t xml:space="preserve"> was then informed to the members which </w:t>
      </w:r>
      <w:r>
        <w:rPr>
          <w:rFonts w:ascii="Times New Roman" w:hAnsi="Times New Roman" w:cs="Times New Roman"/>
          <w:sz w:val="28"/>
          <w:szCs w:val="28"/>
        </w:rPr>
        <w:t xml:space="preserve"> mean</w:t>
      </w:r>
      <w:r w:rsidR="00F130C8">
        <w:rPr>
          <w:rFonts w:ascii="Times New Roman" w:hAnsi="Times New Roman" w:cs="Times New Roman"/>
          <w:sz w:val="28"/>
          <w:szCs w:val="28"/>
        </w:rPr>
        <w:t>t</w:t>
      </w:r>
      <w:r>
        <w:rPr>
          <w:rFonts w:ascii="Times New Roman" w:hAnsi="Times New Roman" w:cs="Times New Roman"/>
          <w:sz w:val="28"/>
          <w:szCs w:val="28"/>
        </w:rPr>
        <w:t xml:space="preserve"> and include</w:t>
      </w:r>
      <w:r w:rsidR="00F130C8">
        <w:rPr>
          <w:rFonts w:ascii="Times New Roman" w:hAnsi="Times New Roman" w:cs="Times New Roman"/>
          <w:sz w:val="28"/>
          <w:szCs w:val="28"/>
        </w:rPr>
        <w:t>d</w:t>
      </w:r>
      <w:r>
        <w:rPr>
          <w:rFonts w:ascii="Times New Roman" w:hAnsi="Times New Roman" w:cs="Times New Roman"/>
          <w:sz w:val="28"/>
          <w:szCs w:val="28"/>
        </w:rPr>
        <w:t xml:space="preserve"> all buildings in plots formed by way of finally approved sub-division layout of plot area upto 500m2 having maximum built up area of 500m2 and height of building limited to ground + 2 </w:t>
      </w:r>
      <w:r w:rsidR="00F130C8">
        <w:rPr>
          <w:rFonts w:ascii="Times New Roman" w:hAnsi="Times New Roman" w:cs="Times New Roman"/>
          <w:sz w:val="28"/>
          <w:szCs w:val="28"/>
        </w:rPr>
        <w:t>storeys including stilt floor</w:t>
      </w:r>
      <w:r>
        <w:rPr>
          <w:rFonts w:ascii="Times New Roman" w:hAnsi="Times New Roman" w:cs="Times New Roman"/>
          <w:sz w:val="28"/>
          <w:szCs w:val="28"/>
        </w:rPr>
        <w:t xml:space="preserve">. </w:t>
      </w:r>
    </w:p>
    <w:p w:rsidR="00D724F9" w:rsidRDefault="00D724F9" w:rsidP="00D724F9">
      <w:pPr>
        <w:pStyle w:val="NoSpacing"/>
        <w:spacing w:line="360" w:lineRule="auto"/>
        <w:jc w:val="distribute"/>
        <w:rPr>
          <w:rFonts w:ascii="Times New Roman" w:hAnsi="Times New Roman" w:cs="Times New Roman"/>
          <w:sz w:val="28"/>
          <w:szCs w:val="28"/>
        </w:rPr>
      </w:pPr>
    </w:p>
    <w:p w:rsidR="00D724F9" w:rsidRDefault="00D724F9" w:rsidP="00D724F9">
      <w:pPr>
        <w:rPr>
          <w:rFonts w:ascii="Times New Roman" w:hAnsi="Times New Roman" w:cs="Times New Roman"/>
          <w:sz w:val="28"/>
          <w:szCs w:val="28"/>
        </w:rPr>
      </w:pPr>
      <w:r>
        <w:rPr>
          <w:rFonts w:ascii="Times New Roman" w:hAnsi="Times New Roman" w:cs="Times New Roman"/>
          <w:sz w:val="28"/>
          <w:szCs w:val="28"/>
        </w:rPr>
        <w:br w:type="page"/>
      </w:r>
    </w:p>
    <w:p w:rsidR="00D724F9" w:rsidRDefault="00D724F9" w:rsidP="00D724F9">
      <w:pPr>
        <w:pStyle w:val="NoSpacing"/>
        <w:spacing w:line="360" w:lineRule="auto"/>
        <w:jc w:val="distribute"/>
        <w:rPr>
          <w:rFonts w:ascii="Times New Roman" w:hAnsi="Times New Roman" w:cs="Times New Roman"/>
          <w:sz w:val="28"/>
          <w:szCs w:val="28"/>
        </w:rPr>
      </w:pPr>
    </w:p>
    <w:p w:rsidR="00D724F9" w:rsidRPr="00F130C8" w:rsidRDefault="00D724F9" w:rsidP="00F130C8">
      <w:pPr>
        <w:pStyle w:val="NoSpacing"/>
        <w:spacing w:line="360" w:lineRule="auto"/>
        <w:ind w:firstLine="720"/>
        <w:jc w:val="both"/>
        <w:rPr>
          <w:rFonts w:ascii="Times New Roman" w:hAnsi="Times New Roman" w:cs="Times New Roman"/>
          <w:sz w:val="28"/>
          <w:szCs w:val="28"/>
        </w:rPr>
      </w:pPr>
      <w:r w:rsidRPr="00F130C8">
        <w:rPr>
          <w:rFonts w:ascii="Times New Roman" w:hAnsi="Times New Roman" w:cs="Times New Roman"/>
          <w:sz w:val="28"/>
          <w:szCs w:val="28"/>
        </w:rPr>
        <w:t xml:space="preserve">Criteria for empanelment of Notary Architect/Notary Engineer </w:t>
      </w:r>
      <w:r w:rsidR="00F130C8" w:rsidRPr="00F130C8">
        <w:rPr>
          <w:rFonts w:ascii="Times New Roman" w:hAnsi="Times New Roman" w:cs="Times New Roman"/>
          <w:sz w:val="28"/>
          <w:szCs w:val="28"/>
        </w:rPr>
        <w:t>was then informed to the Members as follows:</w:t>
      </w:r>
    </w:p>
    <w:p w:rsidR="00D724F9" w:rsidRPr="001F2D9B" w:rsidRDefault="00D724F9" w:rsidP="00D724F9">
      <w:pPr>
        <w:pStyle w:val="NoSpacing"/>
        <w:jc w:val="both"/>
        <w:rPr>
          <w:rFonts w:ascii="Times New Roman" w:hAnsi="Times New Roman" w:cs="Times New Roman"/>
          <w:sz w:val="16"/>
          <w:szCs w:val="28"/>
        </w:rPr>
      </w:pPr>
    </w:p>
    <w:p w:rsidR="00D724F9" w:rsidRDefault="00D724F9" w:rsidP="00D724F9">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Should possess qualification of Architect and Engineer/Structural Engineer as </w:t>
      </w:r>
    </w:p>
    <w:p w:rsidR="00D724F9" w:rsidRDefault="00D724F9" w:rsidP="00D724F9">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per Regulations. </w:t>
      </w:r>
    </w:p>
    <w:p w:rsidR="00D724F9" w:rsidRPr="00DE2A5A" w:rsidRDefault="00D724F9" w:rsidP="00D724F9">
      <w:pPr>
        <w:pStyle w:val="NoSpacing"/>
        <w:spacing w:line="360" w:lineRule="auto"/>
        <w:jc w:val="both"/>
        <w:rPr>
          <w:rFonts w:ascii="Times New Roman" w:hAnsi="Times New Roman" w:cs="Times New Roman"/>
          <w:sz w:val="12"/>
          <w:szCs w:val="28"/>
        </w:rPr>
      </w:pPr>
    </w:p>
    <w:p w:rsidR="00D724F9" w:rsidRDefault="00D724F9" w:rsidP="00D724F9">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 Shall be not below the age of 35 years and possess atleast 10 years experience</w:t>
      </w:r>
    </w:p>
    <w:p w:rsidR="00D724F9" w:rsidRDefault="00D724F9" w:rsidP="00D724F9">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in the field from date of registration with Council of Architecture in case of </w:t>
      </w:r>
    </w:p>
    <w:p w:rsidR="00D724F9" w:rsidRDefault="00D724F9" w:rsidP="00D724F9">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Architects and from date of registration as Engineer or Structural Engineer </w:t>
      </w:r>
    </w:p>
    <w:p w:rsidR="00D724F9" w:rsidRDefault="00D724F9" w:rsidP="00D724F9">
      <w:pPr>
        <w:pStyle w:val="NoSpacing"/>
        <w:jc w:val="distribute"/>
        <w:rPr>
          <w:rFonts w:ascii="Times New Roman" w:hAnsi="Times New Roman" w:cs="Times New Roman"/>
          <w:sz w:val="28"/>
          <w:szCs w:val="28"/>
        </w:rPr>
      </w:pPr>
      <w:r>
        <w:rPr>
          <w:rFonts w:ascii="Times New Roman" w:hAnsi="Times New Roman" w:cs="Times New Roman"/>
          <w:sz w:val="28"/>
          <w:szCs w:val="28"/>
        </w:rPr>
        <w:t xml:space="preserve">under the Goa Land Development and Building Construction Regulation for </w:t>
      </w:r>
    </w:p>
    <w:p w:rsidR="00D724F9" w:rsidRDefault="00D724F9" w:rsidP="00D724F9">
      <w:pPr>
        <w:pStyle w:val="NoSpacing"/>
        <w:rPr>
          <w:rFonts w:ascii="Times New Roman" w:hAnsi="Times New Roman" w:cs="Times New Roman"/>
          <w:sz w:val="28"/>
          <w:szCs w:val="28"/>
        </w:rPr>
      </w:pPr>
      <w:r>
        <w:rPr>
          <w:rFonts w:ascii="Times New Roman" w:hAnsi="Times New Roman" w:cs="Times New Roman"/>
          <w:sz w:val="28"/>
          <w:szCs w:val="28"/>
        </w:rPr>
        <w:t>Engineers.</w:t>
      </w:r>
    </w:p>
    <w:p w:rsidR="00D724F9" w:rsidRPr="00DE2A5A" w:rsidRDefault="00D724F9" w:rsidP="00D724F9">
      <w:pPr>
        <w:pStyle w:val="NoSpacing"/>
        <w:rPr>
          <w:rFonts w:ascii="Times New Roman" w:hAnsi="Times New Roman" w:cs="Times New Roman"/>
          <w:sz w:val="18"/>
          <w:szCs w:val="28"/>
        </w:rPr>
      </w:pPr>
    </w:p>
    <w:p w:rsidR="00D724F9" w:rsidRPr="00DE2A5A" w:rsidRDefault="00D724F9" w:rsidP="00D724F9">
      <w:pPr>
        <w:pStyle w:val="NoSpacing"/>
        <w:rPr>
          <w:rFonts w:ascii="Times New Roman" w:hAnsi="Times New Roman" w:cs="Times New Roman"/>
          <w:sz w:val="18"/>
          <w:szCs w:val="28"/>
        </w:rPr>
      </w:pPr>
    </w:p>
    <w:p w:rsidR="00D724F9" w:rsidRDefault="00D724F9" w:rsidP="00D724F9">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3. They shall submit recommendation from Indian Institute of Architects, Goa </w:t>
      </w:r>
    </w:p>
    <w:p w:rsidR="00D724F9" w:rsidRDefault="00D724F9" w:rsidP="00D724F9">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Chapter or Institution of Engineers, Goa Local Centre as the case may be. </w:t>
      </w:r>
    </w:p>
    <w:p w:rsidR="00D724F9" w:rsidRPr="00DE2A5A" w:rsidRDefault="00D724F9" w:rsidP="00D724F9">
      <w:pPr>
        <w:pStyle w:val="NoSpacing"/>
        <w:rPr>
          <w:rFonts w:ascii="Times New Roman" w:hAnsi="Times New Roman" w:cs="Times New Roman"/>
          <w:sz w:val="16"/>
          <w:szCs w:val="28"/>
        </w:rPr>
      </w:pPr>
    </w:p>
    <w:p w:rsidR="00D724F9" w:rsidRDefault="00D724F9" w:rsidP="00D724F9">
      <w:pPr>
        <w:pStyle w:val="NoSpacing"/>
        <w:spacing w:line="360" w:lineRule="auto"/>
        <w:jc w:val="distribute"/>
        <w:rPr>
          <w:rFonts w:ascii="Times New Roman" w:hAnsi="Times New Roman" w:cs="Times New Roman"/>
          <w:sz w:val="28"/>
          <w:szCs w:val="28"/>
        </w:rPr>
      </w:pPr>
      <w:r>
        <w:rPr>
          <w:rFonts w:ascii="Times New Roman" w:hAnsi="Times New Roman" w:cs="Times New Roman"/>
          <w:sz w:val="28"/>
          <w:szCs w:val="28"/>
        </w:rPr>
        <w:t xml:space="preserve">4. Shall submit specimen signature, passport size photographs and residence </w:t>
      </w:r>
    </w:p>
    <w:p w:rsidR="00D724F9" w:rsidRDefault="00D724F9" w:rsidP="00D724F9">
      <w:pPr>
        <w:pStyle w:val="NoSpacing"/>
        <w:rPr>
          <w:rFonts w:ascii="Times New Roman" w:hAnsi="Times New Roman" w:cs="Times New Roman"/>
          <w:sz w:val="28"/>
          <w:szCs w:val="28"/>
        </w:rPr>
      </w:pPr>
      <w:r>
        <w:rPr>
          <w:rFonts w:ascii="Times New Roman" w:hAnsi="Times New Roman" w:cs="Times New Roman"/>
          <w:sz w:val="28"/>
          <w:szCs w:val="28"/>
        </w:rPr>
        <w:t xml:space="preserve">certificate. </w:t>
      </w:r>
    </w:p>
    <w:p w:rsidR="00D724F9" w:rsidRDefault="00D724F9" w:rsidP="00D724F9">
      <w:pPr>
        <w:pStyle w:val="NoSpacing"/>
        <w:rPr>
          <w:rFonts w:ascii="Times New Roman" w:hAnsi="Times New Roman" w:cs="Times New Roman"/>
          <w:sz w:val="28"/>
          <w:szCs w:val="28"/>
        </w:rPr>
      </w:pPr>
    </w:p>
    <w:p w:rsidR="00D724F9" w:rsidRDefault="00D724F9" w:rsidP="00D724F9">
      <w:pPr>
        <w:pStyle w:val="NoSpacing"/>
        <w:rPr>
          <w:rFonts w:ascii="Times New Roman" w:hAnsi="Times New Roman" w:cs="Times New Roman"/>
          <w:sz w:val="28"/>
          <w:szCs w:val="28"/>
        </w:rPr>
      </w:pPr>
      <w:r>
        <w:rPr>
          <w:rFonts w:ascii="Times New Roman" w:hAnsi="Times New Roman" w:cs="Times New Roman"/>
          <w:sz w:val="28"/>
          <w:szCs w:val="28"/>
        </w:rPr>
        <w:t xml:space="preserve">5. Submit registration fee of Rs. 20,000/- for a term of 5 years. </w:t>
      </w:r>
    </w:p>
    <w:p w:rsidR="00D724F9" w:rsidRDefault="00D724F9" w:rsidP="00D724F9">
      <w:pPr>
        <w:pStyle w:val="NoSpacing"/>
        <w:rPr>
          <w:rFonts w:ascii="Times New Roman" w:hAnsi="Times New Roman" w:cs="Times New Roman"/>
          <w:sz w:val="28"/>
          <w:szCs w:val="28"/>
        </w:rPr>
      </w:pPr>
    </w:p>
    <w:p w:rsidR="00D724F9" w:rsidRDefault="00D724F9" w:rsidP="00D724F9">
      <w:pPr>
        <w:pStyle w:val="NoSpacing"/>
        <w:rPr>
          <w:rFonts w:ascii="Times New Roman" w:hAnsi="Times New Roman" w:cs="Times New Roman"/>
          <w:sz w:val="28"/>
          <w:szCs w:val="28"/>
        </w:rPr>
      </w:pPr>
      <w:r>
        <w:rPr>
          <w:rFonts w:ascii="Times New Roman" w:hAnsi="Times New Roman" w:cs="Times New Roman"/>
          <w:sz w:val="28"/>
          <w:szCs w:val="28"/>
        </w:rPr>
        <w:t xml:space="preserve">6. Submit security deposit of Rs. 1.00 lakhs in the form of Bank guarantee. </w:t>
      </w:r>
    </w:p>
    <w:p w:rsidR="00D724F9" w:rsidRDefault="00D724F9" w:rsidP="00D724F9">
      <w:pPr>
        <w:pStyle w:val="NoSpacing"/>
        <w:rPr>
          <w:rFonts w:ascii="Times New Roman" w:hAnsi="Times New Roman" w:cs="Times New Roman"/>
          <w:sz w:val="28"/>
          <w:szCs w:val="28"/>
        </w:rPr>
      </w:pPr>
    </w:p>
    <w:p w:rsidR="00D724F9" w:rsidRDefault="00F130C8" w:rsidP="00F130C8">
      <w:pPr>
        <w:pStyle w:val="NoSpacing"/>
        <w:spacing w:line="360" w:lineRule="auto"/>
        <w:ind w:firstLine="720"/>
        <w:jc w:val="both"/>
        <w:rPr>
          <w:rFonts w:ascii="Times New Roman" w:hAnsi="Times New Roman" w:cs="Times New Roman"/>
          <w:sz w:val="28"/>
          <w:szCs w:val="28"/>
        </w:rPr>
      </w:pPr>
      <w:r w:rsidRPr="00F130C8">
        <w:rPr>
          <w:rFonts w:ascii="Times New Roman" w:hAnsi="Times New Roman" w:cs="Times New Roman"/>
          <w:sz w:val="28"/>
          <w:szCs w:val="28"/>
        </w:rPr>
        <w:t>The Board was then informed that there is no much response from the professionals for the registration as Notary Architect/Engineer and a very f</w:t>
      </w:r>
      <w:r w:rsidR="00D724F9" w:rsidRPr="00F130C8">
        <w:rPr>
          <w:rFonts w:ascii="Times New Roman" w:hAnsi="Times New Roman" w:cs="Times New Roman"/>
          <w:sz w:val="28"/>
          <w:szCs w:val="28"/>
        </w:rPr>
        <w:t xml:space="preserve">ew applications have been received from </w:t>
      </w:r>
      <w:r w:rsidRPr="00F130C8">
        <w:rPr>
          <w:rFonts w:ascii="Times New Roman" w:hAnsi="Times New Roman" w:cs="Times New Roman"/>
          <w:sz w:val="28"/>
          <w:szCs w:val="28"/>
        </w:rPr>
        <w:t xml:space="preserve">these </w:t>
      </w:r>
      <w:r w:rsidR="00D724F9" w:rsidRPr="00F130C8">
        <w:rPr>
          <w:rFonts w:ascii="Times New Roman" w:hAnsi="Times New Roman" w:cs="Times New Roman"/>
          <w:sz w:val="28"/>
          <w:szCs w:val="28"/>
        </w:rPr>
        <w:t xml:space="preserve">professionals which are under </w:t>
      </w:r>
      <w:r w:rsidR="002C7B6A">
        <w:rPr>
          <w:rFonts w:ascii="Times New Roman" w:hAnsi="Times New Roman" w:cs="Times New Roman"/>
          <w:sz w:val="28"/>
          <w:szCs w:val="28"/>
        </w:rPr>
        <w:t>p</w:t>
      </w:r>
      <w:r w:rsidRPr="00F130C8">
        <w:rPr>
          <w:rFonts w:ascii="Times New Roman" w:hAnsi="Times New Roman" w:cs="Times New Roman"/>
          <w:sz w:val="28"/>
          <w:szCs w:val="28"/>
        </w:rPr>
        <w:t xml:space="preserve">rocess of </w:t>
      </w:r>
      <w:r w:rsidR="00FA15B0">
        <w:rPr>
          <w:rFonts w:ascii="Times New Roman" w:hAnsi="Times New Roman" w:cs="Times New Roman"/>
          <w:sz w:val="28"/>
          <w:szCs w:val="28"/>
        </w:rPr>
        <w:t>consideration</w:t>
      </w:r>
      <w:r w:rsidRPr="00F130C8">
        <w:rPr>
          <w:rFonts w:ascii="Times New Roman" w:hAnsi="Times New Roman" w:cs="Times New Roman"/>
          <w:sz w:val="28"/>
          <w:szCs w:val="28"/>
        </w:rPr>
        <w:t xml:space="preserve">.  It was further informed that an </w:t>
      </w:r>
      <w:r w:rsidR="00D724F9" w:rsidRPr="00F130C8">
        <w:rPr>
          <w:rFonts w:ascii="Times New Roman" w:hAnsi="Times New Roman" w:cs="Times New Roman"/>
          <w:sz w:val="28"/>
          <w:szCs w:val="28"/>
        </w:rPr>
        <w:t xml:space="preserve">Order to notify Notary Architect/Engineer as </w:t>
      </w:r>
      <w:r w:rsidR="002C7B6A">
        <w:rPr>
          <w:rFonts w:ascii="Times New Roman" w:hAnsi="Times New Roman" w:cs="Times New Roman"/>
          <w:sz w:val="28"/>
          <w:szCs w:val="28"/>
        </w:rPr>
        <w:t>C</w:t>
      </w:r>
      <w:r w:rsidR="00D724F9" w:rsidRPr="00F130C8">
        <w:rPr>
          <w:rFonts w:ascii="Times New Roman" w:hAnsi="Times New Roman" w:cs="Times New Roman"/>
          <w:sz w:val="28"/>
          <w:szCs w:val="28"/>
        </w:rPr>
        <w:t>ompetent Authority to collect the infrastructure tax is under submission in Law Department</w:t>
      </w:r>
      <w:r w:rsidR="00D724F9">
        <w:rPr>
          <w:rFonts w:ascii="Times New Roman" w:hAnsi="Times New Roman" w:cs="Times New Roman"/>
          <w:sz w:val="28"/>
          <w:szCs w:val="28"/>
        </w:rPr>
        <w:t xml:space="preserve">. </w:t>
      </w:r>
    </w:p>
    <w:p w:rsidR="00D724F9" w:rsidRPr="001F2D9B" w:rsidRDefault="00D724F9" w:rsidP="00D724F9">
      <w:pPr>
        <w:pStyle w:val="NoSpacing"/>
        <w:rPr>
          <w:rFonts w:ascii="Times New Roman" w:hAnsi="Times New Roman" w:cs="Times New Roman"/>
          <w:sz w:val="16"/>
          <w:szCs w:val="28"/>
        </w:rPr>
      </w:pPr>
    </w:p>
    <w:p w:rsidR="00D724F9" w:rsidRDefault="00F130C8" w:rsidP="00F130C8">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Board took note that t</w:t>
      </w:r>
      <w:r w:rsidR="00D724F9">
        <w:rPr>
          <w:rFonts w:ascii="Times New Roman" w:hAnsi="Times New Roman" w:cs="Times New Roman"/>
          <w:sz w:val="28"/>
          <w:szCs w:val="28"/>
        </w:rPr>
        <w:t xml:space="preserve">his provision could act as a major reform in promoting Ease of Doing Business (EoDB) and </w:t>
      </w:r>
      <w:r>
        <w:rPr>
          <w:rFonts w:ascii="Times New Roman" w:hAnsi="Times New Roman" w:cs="Times New Roman"/>
          <w:sz w:val="28"/>
          <w:szCs w:val="28"/>
        </w:rPr>
        <w:t xml:space="preserve">would provide </w:t>
      </w:r>
      <w:r w:rsidR="00D724F9">
        <w:rPr>
          <w:rFonts w:ascii="Times New Roman" w:hAnsi="Times New Roman" w:cs="Times New Roman"/>
          <w:sz w:val="28"/>
          <w:szCs w:val="28"/>
        </w:rPr>
        <w:t xml:space="preserve">relief to common man who want to obtain hassle free permission without having to visit Government office. </w:t>
      </w:r>
    </w:p>
    <w:p w:rsidR="00D724F9" w:rsidRPr="001F2D9B" w:rsidRDefault="00D724F9" w:rsidP="00D724F9">
      <w:pPr>
        <w:pStyle w:val="NoSpacing"/>
        <w:rPr>
          <w:rFonts w:ascii="Times New Roman" w:hAnsi="Times New Roman" w:cs="Times New Roman"/>
          <w:sz w:val="16"/>
          <w:szCs w:val="28"/>
        </w:rPr>
      </w:pPr>
    </w:p>
    <w:p w:rsidR="00971F75" w:rsidRDefault="00F130C8" w:rsidP="00A156DB">
      <w:pPr>
        <w:pStyle w:val="NoSpacing"/>
        <w:spacing w:line="360" w:lineRule="auto"/>
        <w:ind w:firstLine="720"/>
        <w:jc w:val="both"/>
        <w:rPr>
          <w:rFonts w:ascii="Times New Roman" w:hAnsi="Times New Roman" w:cs="Times New Roman"/>
          <w:sz w:val="28"/>
          <w:szCs w:val="28"/>
        </w:rPr>
      </w:pPr>
      <w:r w:rsidRPr="001F2D9B">
        <w:rPr>
          <w:rFonts w:ascii="Times New Roman" w:hAnsi="Times New Roman" w:cs="Times New Roman"/>
          <w:sz w:val="28"/>
          <w:szCs w:val="28"/>
        </w:rPr>
        <w:t xml:space="preserve">The </w:t>
      </w:r>
      <w:r w:rsidR="00A156DB" w:rsidRPr="001F2D9B">
        <w:rPr>
          <w:rFonts w:ascii="Times New Roman" w:hAnsi="Times New Roman" w:cs="Times New Roman"/>
          <w:sz w:val="28"/>
          <w:szCs w:val="28"/>
        </w:rPr>
        <w:t>Board deliberated on the issue and felt that this important reform</w:t>
      </w:r>
      <w:r w:rsidR="00A156DB" w:rsidRPr="005D3D31">
        <w:rPr>
          <w:rFonts w:ascii="Times New Roman" w:hAnsi="Times New Roman" w:cs="Times New Roman"/>
          <w:sz w:val="28"/>
          <w:szCs w:val="28"/>
        </w:rPr>
        <w:t xml:space="preserve"> need</w:t>
      </w:r>
      <w:r w:rsidR="005D3D31" w:rsidRPr="005D3D31">
        <w:rPr>
          <w:rFonts w:ascii="Times New Roman" w:hAnsi="Times New Roman" w:cs="Times New Roman"/>
          <w:sz w:val="28"/>
          <w:szCs w:val="28"/>
        </w:rPr>
        <w:t>s</w:t>
      </w:r>
      <w:r w:rsidR="00A156DB" w:rsidRPr="005D3D31">
        <w:rPr>
          <w:rFonts w:ascii="Times New Roman" w:hAnsi="Times New Roman" w:cs="Times New Roman"/>
          <w:sz w:val="28"/>
          <w:szCs w:val="28"/>
        </w:rPr>
        <w:t xml:space="preserve"> to be implemented expeditiously as part of E</w:t>
      </w:r>
      <w:r w:rsidR="005D3D31" w:rsidRPr="005D3D31">
        <w:rPr>
          <w:rFonts w:ascii="Times New Roman" w:hAnsi="Times New Roman" w:cs="Times New Roman"/>
          <w:sz w:val="28"/>
          <w:szCs w:val="28"/>
        </w:rPr>
        <w:t xml:space="preserve">ase </w:t>
      </w:r>
      <w:r w:rsidR="00A156DB" w:rsidRPr="005D3D31">
        <w:rPr>
          <w:rFonts w:ascii="Times New Roman" w:hAnsi="Times New Roman" w:cs="Times New Roman"/>
          <w:sz w:val="28"/>
          <w:szCs w:val="28"/>
        </w:rPr>
        <w:t>o</w:t>
      </w:r>
      <w:r w:rsidR="005D3D31" w:rsidRPr="005D3D31">
        <w:rPr>
          <w:rFonts w:ascii="Times New Roman" w:hAnsi="Times New Roman" w:cs="Times New Roman"/>
          <w:sz w:val="28"/>
          <w:szCs w:val="28"/>
        </w:rPr>
        <w:t xml:space="preserve">f </w:t>
      </w:r>
      <w:r w:rsidR="00A156DB" w:rsidRPr="005D3D31">
        <w:rPr>
          <w:rFonts w:ascii="Times New Roman" w:hAnsi="Times New Roman" w:cs="Times New Roman"/>
          <w:sz w:val="28"/>
          <w:szCs w:val="28"/>
        </w:rPr>
        <w:t>D</w:t>
      </w:r>
      <w:r w:rsidR="005D3D31" w:rsidRPr="005D3D31">
        <w:rPr>
          <w:rFonts w:ascii="Times New Roman" w:hAnsi="Times New Roman" w:cs="Times New Roman"/>
          <w:sz w:val="28"/>
          <w:szCs w:val="28"/>
        </w:rPr>
        <w:t xml:space="preserve">oing </w:t>
      </w:r>
      <w:r w:rsidR="00A156DB" w:rsidRPr="005D3D31">
        <w:rPr>
          <w:rFonts w:ascii="Times New Roman" w:hAnsi="Times New Roman" w:cs="Times New Roman"/>
          <w:sz w:val="28"/>
          <w:szCs w:val="28"/>
        </w:rPr>
        <w:t>B</w:t>
      </w:r>
      <w:r w:rsidR="005D3D31" w:rsidRPr="005D3D31">
        <w:rPr>
          <w:rFonts w:ascii="Times New Roman" w:hAnsi="Times New Roman" w:cs="Times New Roman"/>
          <w:sz w:val="28"/>
          <w:szCs w:val="28"/>
        </w:rPr>
        <w:t>usiness</w:t>
      </w:r>
      <w:r w:rsidR="00A156DB" w:rsidRPr="005D3D31">
        <w:rPr>
          <w:rFonts w:ascii="Times New Roman" w:hAnsi="Times New Roman" w:cs="Times New Roman"/>
          <w:sz w:val="28"/>
          <w:szCs w:val="28"/>
        </w:rPr>
        <w:t xml:space="preserve"> initiative.  During the discussion</w:t>
      </w:r>
      <w:r w:rsidR="005D3D31" w:rsidRPr="005D3D31">
        <w:rPr>
          <w:rFonts w:ascii="Times New Roman" w:hAnsi="Times New Roman" w:cs="Times New Roman"/>
          <w:sz w:val="28"/>
          <w:szCs w:val="28"/>
        </w:rPr>
        <w:t xml:space="preserve">, </w:t>
      </w:r>
      <w:r w:rsidR="00A156DB" w:rsidRPr="005D3D31">
        <w:rPr>
          <w:rFonts w:ascii="Times New Roman" w:hAnsi="Times New Roman" w:cs="Times New Roman"/>
          <w:sz w:val="28"/>
          <w:szCs w:val="28"/>
        </w:rPr>
        <w:t xml:space="preserve"> Board felt that years of experience for empanelment of Notary Architect/Notary Engineer could be further reduced to 5 </w:t>
      </w:r>
      <w:r w:rsidR="00A156DB" w:rsidRPr="005D3D31">
        <w:rPr>
          <w:rFonts w:ascii="Times New Roman" w:hAnsi="Times New Roman" w:cs="Times New Roman"/>
          <w:sz w:val="28"/>
          <w:szCs w:val="28"/>
        </w:rPr>
        <w:lastRenderedPageBreak/>
        <w:t xml:space="preserve">years and age to be reduced to 30 years.  It was also decided that recommendation from professional bodies like IIA and IEI </w:t>
      </w:r>
      <w:r w:rsidR="005D3D31" w:rsidRPr="005D3D31">
        <w:rPr>
          <w:rFonts w:ascii="Times New Roman" w:hAnsi="Times New Roman" w:cs="Times New Roman"/>
          <w:sz w:val="28"/>
          <w:szCs w:val="28"/>
        </w:rPr>
        <w:t xml:space="preserve">need </w:t>
      </w:r>
      <w:r w:rsidR="00A156DB" w:rsidRPr="005D3D31">
        <w:rPr>
          <w:rFonts w:ascii="Times New Roman" w:hAnsi="Times New Roman" w:cs="Times New Roman"/>
          <w:sz w:val="28"/>
          <w:szCs w:val="28"/>
        </w:rPr>
        <w:t>not be insisted.</w:t>
      </w:r>
    </w:p>
    <w:p w:rsidR="00F130C8" w:rsidRPr="001F2D9B" w:rsidRDefault="00F130C8" w:rsidP="00F130C8">
      <w:pPr>
        <w:pStyle w:val="NoSpacing"/>
        <w:ind w:firstLine="720"/>
        <w:jc w:val="both"/>
        <w:rPr>
          <w:rFonts w:ascii="Times New Roman" w:hAnsi="Times New Roman" w:cs="Times New Roman"/>
          <w:sz w:val="16"/>
          <w:szCs w:val="28"/>
        </w:rPr>
      </w:pPr>
    </w:p>
    <w:p w:rsidR="00F130C8" w:rsidRPr="005D3D31" w:rsidRDefault="00F130C8" w:rsidP="00A156DB">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Chief Town Planner (Admn.) was accordingly directed to initiate further </w:t>
      </w:r>
      <w:r w:rsidR="00FA15B0">
        <w:rPr>
          <w:rFonts w:ascii="Times New Roman" w:hAnsi="Times New Roman" w:cs="Times New Roman"/>
          <w:sz w:val="28"/>
          <w:szCs w:val="28"/>
        </w:rPr>
        <w:t>steps</w:t>
      </w:r>
      <w:r>
        <w:rPr>
          <w:rFonts w:ascii="Times New Roman" w:hAnsi="Times New Roman" w:cs="Times New Roman"/>
          <w:sz w:val="28"/>
          <w:szCs w:val="28"/>
        </w:rPr>
        <w:t xml:space="preserve"> in this regard.</w:t>
      </w:r>
    </w:p>
    <w:p w:rsidR="00A156DB" w:rsidRPr="005D3D31" w:rsidRDefault="00A156DB" w:rsidP="00971F75">
      <w:pPr>
        <w:pStyle w:val="NoSpacing"/>
        <w:jc w:val="both"/>
        <w:rPr>
          <w:rFonts w:ascii="Times New Roman" w:hAnsi="Times New Roman" w:cs="Times New Roman"/>
          <w:sz w:val="28"/>
          <w:szCs w:val="28"/>
        </w:rPr>
      </w:pPr>
    </w:p>
    <w:p w:rsidR="00EB28BA" w:rsidRPr="005D3D31" w:rsidRDefault="00EB28BA" w:rsidP="00971F75">
      <w:pPr>
        <w:pStyle w:val="NoSpacing"/>
        <w:jc w:val="both"/>
        <w:rPr>
          <w:rFonts w:ascii="Times New Roman" w:hAnsi="Times New Roman" w:cs="Times New Roman"/>
          <w:sz w:val="28"/>
          <w:szCs w:val="28"/>
        </w:rPr>
      </w:pPr>
    </w:p>
    <w:p w:rsidR="00EB28BA" w:rsidRPr="005D3D31" w:rsidRDefault="00EB28BA" w:rsidP="00EB28BA">
      <w:pPr>
        <w:spacing w:after="200" w:line="240" w:lineRule="auto"/>
        <w:jc w:val="both"/>
        <w:rPr>
          <w:rFonts w:ascii="Times New Roman" w:hAnsi="Times New Roman" w:cs="Times New Roman"/>
          <w:b/>
          <w:sz w:val="28"/>
          <w:szCs w:val="28"/>
          <w:u w:val="single"/>
        </w:rPr>
      </w:pPr>
      <w:r w:rsidRPr="005D3D31">
        <w:rPr>
          <w:rFonts w:ascii="Times New Roman" w:hAnsi="Times New Roman" w:cs="Times New Roman"/>
          <w:b/>
          <w:sz w:val="28"/>
          <w:szCs w:val="28"/>
          <w:u w:val="single"/>
        </w:rPr>
        <w:t>Item No. 3:- Regarding Time limit to dispose off applications received by the TCP Department and the PDAs.</w:t>
      </w:r>
    </w:p>
    <w:p w:rsidR="00EE7992" w:rsidRDefault="00F130C8" w:rsidP="00F130C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Member Secretary informed that </w:t>
      </w:r>
      <w:r w:rsidR="00EE7992">
        <w:rPr>
          <w:rFonts w:ascii="Times New Roman" w:hAnsi="Times New Roman" w:cs="Times New Roman"/>
          <w:sz w:val="28"/>
          <w:szCs w:val="28"/>
        </w:rPr>
        <w:t>a</w:t>
      </w:r>
      <w:r w:rsidRPr="00243776">
        <w:rPr>
          <w:rFonts w:ascii="Times New Roman" w:hAnsi="Times New Roman" w:cs="Times New Roman"/>
          <w:sz w:val="28"/>
          <w:szCs w:val="28"/>
        </w:rPr>
        <w:t>s provided under the Goa Land Development &amp; Building Construction Regulations, 2010</w:t>
      </w:r>
      <w:r w:rsidR="00EE7992">
        <w:rPr>
          <w:rFonts w:ascii="Times New Roman" w:hAnsi="Times New Roman" w:cs="Times New Roman"/>
          <w:sz w:val="28"/>
          <w:szCs w:val="28"/>
        </w:rPr>
        <w:t>,</w:t>
      </w:r>
      <w:r w:rsidRPr="00243776">
        <w:rPr>
          <w:rFonts w:ascii="Times New Roman" w:hAnsi="Times New Roman" w:cs="Times New Roman"/>
          <w:sz w:val="28"/>
          <w:szCs w:val="28"/>
        </w:rPr>
        <w:t xml:space="preserve"> all application</w:t>
      </w:r>
      <w:r w:rsidR="0019252C">
        <w:rPr>
          <w:rFonts w:ascii="Times New Roman" w:hAnsi="Times New Roman" w:cs="Times New Roman"/>
          <w:sz w:val="28"/>
          <w:szCs w:val="28"/>
        </w:rPr>
        <w:t>s</w:t>
      </w:r>
      <w:r w:rsidRPr="00243776">
        <w:rPr>
          <w:rFonts w:ascii="Times New Roman" w:hAnsi="Times New Roman" w:cs="Times New Roman"/>
          <w:sz w:val="28"/>
          <w:szCs w:val="28"/>
        </w:rPr>
        <w:t xml:space="preserve"> received by the Town &amp; Country Planning Department are to be processed and disposed of</w:t>
      </w:r>
      <w:r w:rsidR="00EE7992">
        <w:rPr>
          <w:rFonts w:ascii="Times New Roman" w:hAnsi="Times New Roman" w:cs="Times New Roman"/>
          <w:sz w:val="28"/>
          <w:szCs w:val="28"/>
        </w:rPr>
        <w:t>f</w:t>
      </w:r>
      <w:r w:rsidRPr="00243776">
        <w:rPr>
          <w:rFonts w:ascii="Times New Roman" w:hAnsi="Times New Roman" w:cs="Times New Roman"/>
          <w:sz w:val="28"/>
          <w:szCs w:val="28"/>
        </w:rPr>
        <w:t xml:space="preserve"> within 45 days from the date of receipt of the applications</w:t>
      </w:r>
      <w:r w:rsidR="00EE7992">
        <w:rPr>
          <w:rFonts w:ascii="Times New Roman" w:hAnsi="Times New Roman" w:cs="Times New Roman"/>
          <w:sz w:val="28"/>
          <w:szCs w:val="28"/>
        </w:rPr>
        <w:t>,</w:t>
      </w:r>
      <w:r w:rsidRPr="00243776">
        <w:rPr>
          <w:rFonts w:ascii="Times New Roman" w:hAnsi="Times New Roman" w:cs="Times New Roman"/>
          <w:sz w:val="28"/>
          <w:szCs w:val="28"/>
        </w:rPr>
        <w:t xml:space="preserve"> except for the cases where reference to the Government or Conservation Committee, legal opinion or approval from any other agencies is necessary. </w:t>
      </w:r>
    </w:p>
    <w:p w:rsidR="00F130C8" w:rsidRDefault="00EE7992" w:rsidP="00F130C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It was then informed that t</w:t>
      </w:r>
      <w:r w:rsidR="00F130C8" w:rsidRPr="00801C51">
        <w:rPr>
          <w:rFonts w:ascii="Times New Roman" w:hAnsi="Times New Roman" w:cs="Times New Roman"/>
          <w:sz w:val="28"/>
          <w:szCs w:val="28"/>
        </w:rPr>
        <w:t>he Chief Town Planner is the Appellate Authority, in case of failure to dispose of the application by the respective District/Taluka level offices, within the stipulated period</w:t>
      </w:r>
      <w:r>
        <w:rPr>
          <w:rFonts w:ascii="Times New Roman" w:hAnsi="Times New Roman" w:cs="Times New Roman"/>
          <w:sz w:val="28"/>
          <w:szCs w:val="28"/>
        </w:rPr>
        <w:t xml:space="preserve"> and i</w:t>
      </w:r>
      <w:r w:rsidR="00F130C8" w:rsidRPr="00801C51">
        <w:rPr>
          <w:rFonts w:ascii="Times New Roman" w:hAnsi="Times New Roman" w:cs="Times New Roman"/>
          <w:sz w:val="28"/>
          <w:szCs w:val="28"/>
        </w:rPr>
        <w:t>n the event, the application is not disposed o</w:t>
      </w:r>
      <w:r>
        <w:rPr>
          <w:rFonts w:ascii="Times New Roman" w:hAnsi="Times New Roman" w:cs="Times New Roman"/>
          <w:sz w:val="28"/>
          <w:szCs w:val="28"/>
        </w:rPr>
        <w:t>f</w:t>
      </w:r>
      <w:r w:rsidR="00F130C8" w:rsidRPr="00801C51">
        <w:rPr>
          <w:rFonts w:ascii="Times New Roman" w:hAnsi="Times New Roman" w:cs="Times New Roman"/>
          <w:sz w:val="28"/>
          <w:szCs w:val="28"/>
        </w:rPr>
        <w:t>f within the said stipulated period</w:t>
      </w:r>
      <w:r>
        <w:rPr>
          <w:rFonts w:ascii="Times New Roman" w:hAnsi="Times New Roman" w:cs="Times New Roman"/>
          <w:sz w:val="28"/>
          <w:szCs w:val="28"/>
        </w:rPr>
        <w:t>, such applications</w:t>
      </w:r>
      <w:r w:rsidR="00F130C8" w:rsidRPr="00801C51">
        <w:rPr>
          <w:rFonts w:ascii="Times New Roman" w:hAnsi="Times New Roman" w:cs="Times New Roman"/>
          <w:sz w:val="28"/>
          <w:szCs w:val="28"/>
        </w:rPr>
        <w:t xml:space="preserve"> shall be deemed as a refusal and </w:t>
      </w:r>
      <w:r>
        <w:rPr>
          <w:rFonts w:ascii="Times New Roman" w:hAnsi="Times New Roman" w:cs="Times New Roman"/>
          <w:sz w:val="28"/>
          <w:szCs w:val="28"/>
        </w:rPr>
        <w:t xml:space="preserve">for which an </w:t>
      </w:r>
      <w:r w:rsidR="00F130C8" w:rsidRPr="00801C51">
        <w:rPr>
          <w:rFonts w:ascii="Times New Roman" w:hAnsi="Times New Roman" w:cs="Times New Roman"/>
          <w:sz w:val="28"/>
          <w:szCs w:val="28"/>
        </w:rPr>
        <w:t>appeal lies from such deemed refusal</w:t>
      </w:r>
      <w:r w:rsidR="003C7BAC">
        <w:rPr>
          <w:rFonts w:ascii="Times New Roman" w:hAnsi="Times New Roman" w:cs="Times New Roman"/>
          <w:sz w:val="28"/>
          <w:szCs w:val="28"/>
        </w:rPr>
        <w:t>,</w:t>
      </w:r>
      <w:r w:rsidR="00F130C8" w:rsidRPr="00801C51">
        <w:rPr>
          <w:rFonts w:ascii="Times New Roman" w:hAnsi="Times New Roman" w:cs="Times New Roman"/>
          <w:sz w:val="28"/>
          <w:szCs w:val="28"/>
        </w:rPr>
        <w:t xml:space="preserve"> which is required to be preferred within a period of 3 months from </w:t>
      </w:r>
      <w:r w:rsidR="00F130C8">
        <w:rPr>
          <w:rFonts w:ascii="Times New Roman" w:hAnsi="Times New Roman" w:cs="Times New Roman"/>
          <w:sz w:val="28"/>
          <w:szCs w:val="28"/>
        </w:rPr>
        <w:t xml:space="preserve">the date of such deemed refusal and </w:t>
      </w:r>
      <w:r w:rsidR="003C7BAC">
        <w:rPr>
          <w:rFonts w:ascii="Times New Roman" w:hAnsi="Times New Roman" w:cs="Times New Roman"/>
          <w:sz w:val="28"/>
          <w:szCs w:val="28"/>
        </w:rPr>
        <w:t xml:space="preserve">thereafter </w:t>
      </w:r>
      <w:r w:rsidR="00F130C8">
        <w:rPr>
          <w:rFonts w:ascii="Times New Roman" w:hAnsi="Times New Roman" w:cs="Times New Roman"/>
          <w:sz w:val="28"/>
          <w:szCs w:val="28"/>
        </w:rPr>
        <w:t xml:space="preserve">such </w:t>
      </w:r>
      <w:r w:rsidR="00F130C8" w:rsidRPr="00801C51">
        <w:rPr>
          <w:rFonts w:ascii="Times New Roman" w:hAnsi="Times New Roman" w:cs="Times New Roman"/>
          <w:sz w:val="28"/>
          <w:szCs w:val="28"/>
        </w:rPr>
        <w:t>appeals are</w:t>
      </w:r>
      <w:r w:rsidR="003C7BAC">
        <w:rPr>
          <w:rFonts w:ascii="Times New Roman" w:hAnsi="Times New Roman" w:cs="Times New Roman"/>
          <w:sz w:val="28"/>
          <w:szCs w:val="28"/>
        </w:rPr>
        <w:t xml:space="preserve"> required </w:t>
      </w:r>
      <w:r w:rsidR="00F130C8" w:rsidRPr="00801C51">
        <w:rPr>
          <w:rFonts w:ascii="Times New Roman" w:hAnsi="Times New Roman" w:cs="Times New Roman"/>
          <w:sz w:val="28"/>
          <w:szCs w:val="28"/>
        </w:rPr>
        <w:t xml:space="preserve"> to</w:t>
      </w:r>
      <w:r w:rsidR="003C7BAC">
        <w:rPr>
          <w:rFonts w:ascii="Times New Roman" w:hAnsi="Times New Roman" w:cs="Times New Roman"/>
          <w:sz w:val="28"/>
          <w:szCs w:val="28"/>
        </w:rPr>
        <w:t xml:space="preserve"> be</w:t>
      </w:r>
      <w:r w:rsidR="00F130C8" w:rsidRPr="00801C51">
        <w:rPr>
          <w:rFonts w:ascii="Times New Roman" w:hAnsi="Times New Roman" w:cs="Times New Roman"/>
          <w:sz w:val="28"/>
          <w:szCs w:val="28"/>
        </w:rPr>
        <w:t xml:space="preserve"> disposed of</w:t>
      </w:r>
      <w:r w:rsidR="003C7BAC">
        <w:rPr>
          <w:rFonts w:ascii="Times New Roman" w:hAnsi="Times New Roman" w:cs="Times New Roman"/>
          <w:sz w:val="28"/>
          <w:szCs w:val="28"/>
        </w:rPr>
        <w:t>f</w:t>
      </w:r>
      <w:r w:rsidR="00F130C8" w:rsidRPr="00801C51">
        <w:rPr>
          <w:rFonts w:ascii="Times New Roman" w:hAnsi="Times New Roman" w:cs="Times New Roman"/>
          <w:sz w:val="28"/>
          <w:szCs w:val="28"/>
        </w:rPr>
        <w:t xml:space="preserve"> by the Appellate Authority within a period of 45 days from the date of receipt of memo of </w:t>
      </w:r>
      <w:r w:rsidR="003C7BAC">
        <w:rPr>
          <w:rFonts w:ascii="Times New Roman" w:hAnsi="Times New Roman" w:cs="Times New Roman"/>
          <w:sz w:val="28"/>
          <w:szCs w:val="28"/>
        </w:rPr>
        <w:t xml:space="preserve">such </w:t>
      </w:r>
      <w:r w:rsidR="00F130C8" w:rsidRPr="00801C51">
        <w:rPr>
          <w:rFonts w:ascii="Times New Roman" w:hAnsi="Times New Roman" w:cs="Times New Roman"/>
          <w:sz w:val="28"/>
          <w:szCs w:val="28"/>
        </w:rPr>
        <w:t>appeal.</w:t>
      </w:r>
    </w:p>
    <w:p w:rsidR="00F130C8" w:rsidRDefault="00C04266" w:rsidP="00F130C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Board was then informed that </w:t>
      </w:r>
      <w:r w:rsidR="00F130C8">
        <w:rPr>
          <w:rFonts w:ascii="Times New Roman" w:hAnsi="Times New Roman" w:cs="Times New Roman"/>
          <w:sz w:val="28"/>
          <w:szCs w:val="28"/>
        </w:rPr>
        <w:t xml:space="preserve">Notification dtd. 6/6/2016 </w:t>
      </w:r>
      <w:r>
        <w:rPr>
          <w:rFonts w:ascii="Times New Roman" w:hAnsi="Times New Roman" w:cs="Times New Roman"/>
          <w:sz w:val="28"/>
          <w:szCs w:val="28"/>
        </w:rPr>
        <w:t xml:space="preserve">is </w:t>
      </w:r>
      <w:r w:rsidR="00F130C8">
        <w:rPr>
          <w:rFonts w:ascii="Times New Roman" w:hAnsi="Times New Roman" w:cs="Times New Roman"/>
          <w:sz w:val="28"/>
          <w:szCs w:val="28"/>
        </w:rPr>
        <w:t>issued by the Department of Public Grievances pertaining to the Goa (Right of Citizens to Time-Bound Delivery Public Services) Act, 2013,</w:t>
      </w:r>
      <w:r>
        <w:rPr>
          <w:rFonts w:ascii="Times New Roman" w:hAnsi="Times New Roman" w:cs="Times New Roman"/>
          <w:sz w:val="28"/>
          <w:szCs w:val="28"/>
        </w:rPr>
        <w:t xml:space="preserve"> as per which</w:t>
      </w:r>
      <w:r w:rsidR="00F130C8">
        <w:rPr>
          <w:rFonts w:ascii="Times New Roman" w:hAnsi="Times New Roman" w:cs="Times New Roman"/>
          <w:sz w:val="28"/>
          <w:szCs w:val="28"/>
        </w:rPr>
        <w:t xml:space="preserve"> the TCP Department </w:t>
      </w:r>
      <w:r w:rsidR="00E1075C">
        <w:rPr>
          <w:rFonts w:ascii="Times New Roman" w:hAnsi="Times New Roman" w:cs="Times New Roman"/>
          <w:sz w:val="28"/>
          <w:szCs w:val="28"/>
        </w:rPr>
        <w:t>and the Planning &amp; Development Authorities are</w:t>
      </w:r>
      <w:r w:rsidR="00F130C8">
        <w:rPr>
          <w:rFonts w:ascii="Times New Roman" w:hAnsi="Times New Roman" w:cs="Times New Roman"/>
          <w:sz w:val="28"/>
          <w:szCs w:val="28"/>
        </w:rPr>
        <w:t xml:space="preserve"> required to dispose off applications pertaining to Technical Clearances for building/development plan within 30 days from the receipt of </w:t>
      </w:r>
      <w:r>
        <w:rPr>
          <w:rFonts w:ascii="Times New Roman" w:hAnsi="Times New Roman" w:cs="Times New Roman"/>
          <w:sz w:val="28"/>
          <w:szCs w:val="28"/>
        </w:rPr>
        <w:t xml:space="preserve">such </w:t>
      </w:r>
      <w:r w:rsidR="00F130C8">
        <w:rPr>
          <w:rFonts w:ascii="Times New Roman" w:hAnsi="Times New Roman" w:cs="Times New Roman"/>
          <w:sz w:val="28"/>
          <w:szCs w:val="28"/>
        </w:rPr>
        <w:t>applications</w:t>
      </w:r>
      <w:r w:rsidR="00E1075C">
        <w:rPr>
          <w:rFonts w:ascii="Times New Roman" w:hAnsi="Times New Roman" w:cs="Times New Roman"/>
          <w:sz w:val="28"/>
          <w:szCs w:val="28"/>
        </w:rPr>
        <w:t xml:space="preserve">. </w:t>
      </w:r>
    </w:p>
    <w:p w:rsidR="00F130C8" w:rsidRDefault="00FA15B0" w:rsidP="00F130C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w:t>
      </w:r>
      <w:r w:rsidR="00E1075C">
        <w:rPr>
          <w:rFonts w:ascii="Times New Roman" w:hAnsi="Times New Roman" w:cs="Times New Roman"/>
          <w:sz w:val="28"/>
          <w:szCs w:val="28"/>
        </w:rPr>
        <w:t xml:space="preserve">was </w:t>
      </w:r>
      <w:r>
        <w:rPr>
          <w:rFonts w:ascii="Times New Roman" w:hAnsi="Times New Roman" w:cs="Times New Roman"/>
          <w:sz w:val="28"/>
          <w:szCs w:val="28"/>
        </w:rPr>
        <w:t xml:space="preserve">observed by the Board that although </w:t>
      </w:r>
      <w:r w:rsidR="00E1075C">
        <w:rPr>
          <w:rFonts w:ascii="Times New Roman" w:hAnsi="Times New Roman" w:cs="Times New Roman"/>
          <w:sz w:val="28"/>
          <w:szCs w:val="28"/>
        </w:rPr>
        <w:t xml:space="preserve">the time limit is prescribed in most of the cases, such time limit is not adhered to in view of the procedure followed </w:t>
      </w:r>
      <w:r w:rsidR="00F130C8">
        <w:rPr>
          <w:rFonts w:ascii="Times New Roman" w:hAnsi="Times New Roman" w:cs="Times New Roman"/>
          <w:sz w:val="28"/>
          <w:szCs w:val="28"/>
        </w:rPr>
        <w:t>in issuing the permissions including the site inspections, meetings, hierarchical order t</w:t>
      </w:r>
      <w:r w:rsidR="00E1075C">
        <w:rPr>
          <w:rFonts w:ascii="Times New Roman" w:hAnsi="Times New Roman" w:cs="Times New Roman"/>
          <w:sz w:val="28"/>
          <w:szCs w:val="28"/>
        </w:rPr>
        <w:t>hrough which they are processed</w:t>
      </w:r>
      <w:r w:rsidR="00F130C8">
        <w:rPr>
          <w:rFonts w:ascii="Times New Roman" w:hAnsi="Times New Roman" w:cs="Times New Roman"/>
          <w:sz w:val="28"/>
          <w:szCs w:val="28"/>
        </w:rPr>
        <w:t>.</w:t>
      </w:r>
    </w:p>
    <w:p w:rsidR="00F130C8" w:rsidRDefault="00F130C8" w:rsidP="00F130C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The</w:t>
      </w:r>
      <w:r w:rsidR="00E1075C">
        <w:rPr>
          <w:rFonts w:ascii="Times New Roman" w:hAnsi="Times New Roman" w:cs="Times New Roman"/>
          <w:sz w:val="28"/>
          <w:szCs w:val="28"/>
        </w:rPr>
        <w:t xml:space="preserve"> Chairman strongly felt that the</w:t>
      </w:r>
      <w:r>
        <w:rPr>
          <w:rFonts w:ascii="Times New Roman" w:hAnsi="Times New Roman" w:cs="Times New Roman"/>
          <w:sz w:val="28"/>
          <w:szCs w:val="28"/>
        </w:rPr>
        <w:t xml:space="preserve"> procedure followed </w:t>
      </w:r>
      <w:r w:rsidR="00E1075C">
        <w:rPr>
          <w:rFonts w:ascii="Times New Roman" w:hAnsi="Times New Roman" w:cs="Times New Roman"/>
          <w:sz w:val="28"/>
          <w:szCs w:val="28"/>
        </w:rPr>
        <w:t xml:space="preserve">in grant of permissions </w:t>
      </w:r>
      <w:r>
        <w:rPr>
          <w:rFonts w:ascii="Times New Roman" w:hAnsi="Times New Roman" w:cs="Times New Roman"/>
          <w:sz w:val="28"/>
          <w:szCs w:val="28"/>
        </w:rPr>
        <w:t>needs to be streamlined keeping in tune with Ease of Doing Business and in compliance to Right of Citizens to Time-Bound Delivery of Public Services.</w:t>
      </w:r>
    </w:p>
    <w:p w:rsidR="002979AA" w:rsidRDefault="00A156DB" w:rsidP="005649F9">
      <w:pPr>
        <w:spacing w:line="360" w:lineRule="auto"/>
        <w:ind w:firstLine="720"/>
        <w:jc w:val="both"/>
        <w:rPr>
          <w:rFonts w:ascii="Times New Roman" w:hAnsi="Times New Roman" w:cs="Times New Roman"/>
          <w:sz w:val="28"/>
          <w:szCs w:val="28"/>
        </w:rPr>
      </w:pPr>
      <w:r w:rsidRPr="00E1075C">
        <w:rPr>
          <w:rFonts w:ascii="Times New Roman" w:hAnsi="Times New Roman" w:cs="Times New Roman"/>
          <w:sz w:val="28"/>
          <w:szCs w:val="28"/>
        </w:rPr>
        <w:t>Board deliberated</w:t>
      </w:r>
      <w:r w:rsidRPr="005D3D31">
        <w:rPr>
          <w:rFonts w:ascii="Times New Roman" w:hAnsi="Times New Roman" w:cs="Times New Roman"/>
          <w:sz w:val="28"/>
          <w:szCs w:val="28"/>
        </w:rPr>
        <w:t xml:space="preserve"> on the issue and was of the opinion that 30 days time limit as notified under the Goa (</w:t>
      </w:r>
      <w:r w:rsidR="002979AA">
        <w:rPr>
          <w:rFonts w:ascii="Times New Roman" w:hAnsi="Times New Roman" w:cs="Times New Roman"/>
          <w:sz w:val="28"/>
          <w:szCs w:val="28"/>
        </w:rPr>
        <w:t>Right of Citizens to Time Bound Delivery of Public Services)</w:t>
      </w:r>
      <w:r w:rsidRPr="005D3D31">
        <w:rPr>
          <w:rFonts w:ascii="Times New Roman" w:hAnsi="Times New Roman" w:cs="Times New Roman"/>
          <w:sz w:val="28"/>
          <w:szCs w:val="28"/>
        </w:rPr>
        <w:t xml:space="preserve"> Act, 2013 will have precedence over 45 days specified  in the Goa Land Development &amp; Building </w:t>
      </w:r>
      <w:r w:rsidR="00E1075C">
        <w:rPr>
          <w:rFonts w:ascii="Times New Roman" w:hAnsi="Times New Roman" w:cs="Times New Roman"/>
          <w:sz w:val="28"/>
          <w:szCs w:val="28"/>
        </w:rPr>
        <w:t>Construction Regulations, 2010 and</w:t>
      </w:r>
      <w:r w:rsidRPr="005D3D31">
        <w:rPr>
          <w:rFonts w:ascii="Times New Roman" w:hAnsi="Times New Roman" w:cs="Times New Roman"/>
          <w:sz w:val="28"/>
          <w:szCs w:val="28"/>
        </w:rPr>
        <w:t xml:space="preserve"> </w:t>
      </w:r>
      <w:r w:rsidR="00E1075C">
        <w:rPr>
          <w:rFonts w:ascii="Times New Roman" w:hAnsi="Times New Roman" w:cs="Times New Roman"/>
          <w:sz w:val="28"/>
          <w:szCs w:val="28"/>
        </w:rPr>
        <w:t>a</w:t>
      </w:r>
      <w:r w:rsidRPr="005D3D31">
        <w:rPr>
          <w:rFonts w:ascii="Times New Roman" w:hAnsi="Times New Roman" w:cs="Times New Roman"/>
          <w:sz w:val="28"/>
          <w:szCs w:val="28"/>
        </w:rPr>
        <w:t>s such, 21 working days should be made app</w:t>
      </w:r>
      <w:r w:rsidR="005D3D31" w:rsidRPr="005D3D31">
        <w:rPr>
          <w:rFonts w:ascii="Times New Roman" w:hAnsi="Times New Roman" w:cs="Times New Roman"/>
          <w:sz w:val="28"/>
          <w:szCs w:val="28"/>
        </w:rPr>
        <w:t>licable and should be implement</w:t>
      </w:r>
      <w:r w:rsidRPr="005D3D31">
        <w:rPr>
          <w:rFonts w:ascii="Times New Roman" w:hAnsi="Times New Roman" w:cs="Times New Roman"/>
          <w:sz w:val="28"/>
          <w:szCs w:val="28"/>
        </w:rPr>
        <w:t>ed in TC</w:t>
      </w:r>
      <w:r w:rsidR="00817599" w:rsidRPr="005D3D31">
        <w:rPr>
          <w:rFonts w:ascii="Times New Roman" w:hAnsi="Times New Roman" w:cs="Times New Roman"/>
          <w:sz w:val="28"/>
          <w:szCs w:val="28"/>
        </w:rPr>
        <w:t>P</w:t>
      </w:r>
      <w:r w:rsidRPr="005D3D31">
        <w:rPr>
          <w:rFonts w:ascii="Times New Roman" w:hAnsi="Times New Roman" w:cs="Times New Roman"/>
          <w:sz w:val="28"/>
          <w:szCs w:val="28"/>
        </w:rPr>
        <w:t xml:space="preserve"> Offices/ PDAs, pending amendment to the Regulations. </w:t>
      </w:r>
    </w:p>
    <w:p w:rsidR="002979AA" w:rsidRDefault="00E1075C" w:rsidP="00E1075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Chief Town Planner (Admn.) was accordingly directed to issue necessary instructions to all the branch offices and  Planning &amp; Development Authorities </w:t>
      </w:r>
    </w:p>
    <w:p w:rsidR="00E1075C" w:rsidRDefault="00E1075C" w:rsidP="00EB28BA">
      <w:pPr>
        <w:spacing w:after="200" w:line="240" w:lineRule="auto"/>
        <w:jc w:val="both"/>
        <w:rPr>
          <w:rFonts w:ascii="Times New Roman" w:hAnsi="Times New Roman" w:cs="Times New Roman"/>
          <w:b/>
          <w:sz w:val="28"/>
          <w:szCs w:val="28"/>
          <w:u w:val="single"/>
        </w:rPr>
      </w:pPr>
    </w:p>
    <w:p w:rsidR="00EB28BA" w:rsidRPr="005D3D31" w:rsidRDefault="00EB28BA" w:rsidP="00EB28BA">
      <w:pPr>
        <w:spacing w:after="200" w:line="240" w:lineRule="auto"/>
        <w:jc w:val="both"/>
        <w:rPr>
          <w:rFonts w:ascii="Times New Roman" w:hAnsi="Times New Roman" w:cs="Times New Roman"/>
          <w:b/>
          <w:sz w:val="28"/>
          <w:szCs w:val="28"/>
          <w:u w:val="single"/>
        </w:rPr>
      </w:pPr>
      <w:r w:rsidRPr="005D3D31">
        <w:rPr>
          <w:rFonts w:ascii="Times New Roman" w:hAnsi="Times New Roman" w:cs="Times New Roman"/>
          <w:b/>
          <w:sz w:val="28"/>
          <w:szCs w:val="28"/>
          <w:u w:val="single"/>
        </w:rPr>
        <w:t>Item No. 4:- File Management System to be adopted in the Town &amp; Country Planning Department and PDAs.</w:t>
      </w:r>
    </w:p>
    <w:p w:rsidR="009519BD" w:rsidRDefault="002F2DBE" w:rsidP="00D1576C">
      <w:pPr>
        <w:spacing w:after="20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Board took note</w:t>
      </w:r>
      <w:r w:rsidR="00D1576C">
        <w:rPr>
          <w:rFonts w:ascii="Times New Roman" w:hAnsi="Times New Roman" w:cs="Times New Roman"/>
          <w:sz w:val="28"/>
          <w:szCs w:val="28"/>
        </w:rPr>
        <w:t xml:space="preserve"> that </w:t>
      </w:r>
      <w:r>
        <w:rPr>
          <w:rFonts w:ascii="Times New Roman" w:hAnsi="Times New Roman" w:cs="Times New Roman"/>
          <w:sz w:val="28"/>
          <w:szCs w:val="28"/>
        </w:rPr>
        <w:t xml:space="preserve">there </w:t>
      </w:r>
      <w:r w:rsidR="00D1576C" w:rsidRPr="00801C51">
        <w:rPr>
          <w:rFonts w:ascii="Times New Roman" w:hAnsi="Times New Roman" w:cs="Times New Roman"/>
          <w:sz w:val="28"/>
          <w:szCs w:val="28"/>
        </w:rPr>
        <w:t xml:space="preserve">is a general complaint from the applicants </w:t>
      </w:r>
      <w:r>
        <w:rPr>
          <w:rFonts w:ascii="Times New Roman" w:hAnsi="Times New Roman" w:cs="Times New Roman"/>
          <w:sz w:val="28"/>
          <w:szCs w:val="28"/>
        </w:rPr>
        <w:t>as regards to hardships faced by them in obtaining the permissions and that they have to visit the concerned</w:t>
      </w:r>
      <w:r w:rsidR="00D1576C" w:rsidRPr="00801C51">
        <w:rPr>
          <w:rFonts w:ascii="Times New Roman" w:hAnsi="Times New Roman" w:cs="Times New Roman"/>
          <w:sz w:val="28"/>
          <w:szCs w:val="28"/>
        </w:rPr>
        <w:t xml:space="preserve"> offices of TCP Dept. and PDAs</w:t>
      </w:r>
      <w:r>
        <w:rPr>
          <w:rFonts w:ascii="Times New Roman" w:hAnsi="Times New Roman" w:cs="Times New Roman"/>
          <w:sz w:val="28"/>
          <w:szCs w:val="28"/>
        </w:rPr>
        <w:t xml:space="preserve"> several times</w:t>
      </w:r>
      <w:r w:rsidR="00D1576C" w:rsidRPr="00801C51">
        <w:rPr>
          <w:rFonts w:ascii="Times New Roman" w:hAnsi="Times New Roman" w:cs="Times New Roman"/>
          <w:sz w:val="28"/>
          <w:szCs w:val="28"/>
        </w:rPr>
        <w:t xml:space="preserve"> to inquire about the </w:t>
      </w:r>
      <w:r>
        <w:rPr>
          <w:rFonts w:ascii="Times New Roman" w:hAnsi="Times New Roman" w:cs="Times New Roman"/>
          <w:sz w:val="28"/>
          <w:szCs w:val="28"/>
        </w:rPr>
        <w:t>status of their</w:t>
      </w:r>
      <w:r w:rsidR="00D1576C" w:rsidRPr="00801C51">
        <w:rPr>
          <w:rFonts w:ascii="Times New Roman" w:hAnsi="Times New Roman" w:cs="Times New Roman"/>
          <w:sz w:val="28"/>
          <w:szCs w:val="28"/>
        </w:rPr>
        <w:t xml:space="preserve"> proposal</w:t>
      </w:r>
      <w:r w:rsidR="00D1576C">
        <w:rPr>
          <w:rFonts w:ascii="Times New Roman" w:hAnsi="Times New Roman" w:cs="Times New Roman"/>
          <w:sz w:val="28"/>
          <w:szCs w:val="28"/>
        </w:rPr>
        <w:t>s</w:t>
      </w:r>
      <w:r w:rsidR="00D1576C" w:rsidRPr="00801C51">
        <w:rPr>
          <w:rFonts w:ascii="Times New Roman" w:hAnsi="Times New Roman" w:cs="Times New Roman"/>
          <w:sz w:val="28"/>
          <w:szCs w:val="28"/>
        </w:rPr>
        <w:t xml:space="preserve"> </w:t>
      </w:r>
      <w:r w:rsidR="00D1576C">
        <w:rPr>
          <w:rFonts w:ascii="Times New Roman" w:hAnsi="Times New Roman" w:cs="Times New Roman"/>
          <w:sz w:val="28"/>
          <w:szCs w:val="28"/>
        </w:rPr>
        <w:t>submitted before these A</w:t>
      </w:r>
      <w:r w:rsidR="00D1576C" w:rsidRPr="00801C51">
        <w:rPr>
          <w:rFonts w:ascii="Times New Roman" w:hAnsi="Times New Roman" w:cs="Times New Roman"/>
          <w:sz w:val="28"/>
          <w:szCs w:val="28"/>
        </w:rPr>
        <w:t>uthorities.</w:t>
      </w:r>
      <w:r w:rsidR="00D1576C">
        <w:rPr>
          <w:rFonts w:ascii="Times New Roman" w:hAnsi="Times New Roman" w:cs="Times New Roman"/>
          <w:sz w:val="28"/>
          <w:szCs w:val="28"/>
        </w:rPr>
        <w:t xml:space="preserve">  </w:t>
      </w:r>
      <w:r w:rsidR="009519BD">
        <w:rPr>
          <w:rFonts w:ascii="Times New Roman" w:hAnsi="Times New Roman" w:cs="Times New Roman"/>
          <w:sz w:val="28"/>
          <w:szCs w:val="28"/>
        </w:rPr>
        <w:t>It is observed that sometimes the staff is not available on seats due to various reasons and that records are not properly maintained, which can facilitate the applicant to get satisfactory answers to their queries.</w:t>
      </w:r>
    </w:p>
    <w:p w:rsidR="005649F9" w:rsidRPr="005D3D31" w:rsidRDefault="00D1576C" w:rsidP="00EB28BA">
      <w:pPr>
        <w:spacing w:after="20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9519BD">
        <w:rPr>
          <w:rFonts w:ascii="Times New Roman" w:hAnsi="Times New Roman" w:cs="Times New Roman"/>
          <w:sz w:val="28"/>
          <w:szCs w:val="28"/>
        </w:rPr>
        <w:t>Chairman therefore expressed that the system has to be put in place and the file tracking system need to be  developed for all  public related services.  It was informed by Chief Town Planner (Admn.) that BPAM</w:t>
      </w:r>
      <w:r w:rsidR="00451AE8">
        <w:rPr>
          <w:rFonts w:ascii="Times New Roman" w:hAnsi="Times New Roman" w:cs="Times New Roman"/>
          <w:sz w:val="28"/>
          <w:szCs w:val="28"/>
        </w:rPr>
        <w:t>s</w:t>
      </w:r>
      <w:r w:rsidR="009519BD">
        <w:rPr>
          <w:rFonts w:ascii="Times New Roman" w:hAnsi="Times New Roman" w:cs="Times New Roman"/>
          <w:sz w:val="28"/>
          <w:szCs w:val="28"/>
        </w:rPr>
        <w:t xml:space="preserve"> is already implemented for single family dwelling units</w:t>
      </w:r>
      <w:r w:rsidR="00451AE8">
        <w:rPr>
          <w:rFonts w:ascii="Times New Roman" w:hAnsi="Times New Roman" w:cs="Times New Roman"/>
          <w:sz w:val="28"/>
          <w:szCs w:val="28"/>
        </w:rPr>
        <w:t xml:space="preserve"> and that this system has already got a provision of tracking </w:t>
      </w:r>
      <w:r w:rsidR="005D3D31" w:rsidRPr="005D3D31">
        <w:rPr>
          <w:rFonts w:ascii="Times New Roman" w:hAnsi="Times New Roman" w:cs="Times New Roman"/>
          <w:sz w:val="28"/>
          <w:szCs w:val="28"/>
        </w:rPr>
        <w:t>of application by the D</w:t>
      </w:r>
      <w:r w:rsidR="005649F9" w:rsidRPr="005D3D31">
        <w:rPr>
          <w:rFonts w:ascii="Times New Roman" w:hAnsi="Times New Roman" w:cs="Times New Roman"/>
          <w:sz w:val="28"/>
          <w:szCs w:val="28"/>
        </w:rPr>
        <w:t>epartment as well as applicants.</w:t>
      </w:r>
    </w:p>
    <w:p w:rsidR="005649F9" w:rsidRPr="005D3D31" w:rsidRDefault="00451AE8" w:rsidP="00451AE8">
      <w:pPr>
        <w:spacing w:after="200" w:line="360" w:lineRule="auto"/>
        <w:ind w:firstLine="720"/>
        <w:jc w:val="both"/>
        <w:rPr>
          <w:sz w:val="28"/>
          <w:szCs w:val="28"/>
        </w:rPr>
      </w:pPr>
      <w:r>
        <w:rPr>
          <w:rFonts w:ascii="Times New Roman" w:hAnsi="Times New Roman" w:cs="Times New Roman"/>
          <w:sz w:val="28"/>
          <w:szCs w:val="28"/>
        </w:rPr>
        <w:t xml:space="preserve">The Board was further </w:t>
      </w:r>
      <w:r w:rsidR="005649F9" w:rsidRPr="005D3D31">
        <w:rPr>
          <w:rFonts w:ascii="Times New Roman" w:hAnsi="Times New Roman" w:cs="Times New Roman"/>
          <w:sz w:val="28"/>
          <w:szCs w:val="28"/>
        </w:rPr>
        <w:t>informed that Department has already decided to take additional services under online platform</w:t>
      </w:r>
      <w:r>
        <w:rPr>
          <w:rFonts w:ascii="Times New Roman" w:hAnsi="Times New Roman" w:cs="Times New Roman"/>
          <w:sz w:val="28"/>
          <w:szCs w:val="28"/>
        </w:rPr>
        <w:t xml:space="preserve"> </w:t>
      </w:r>
      <w:r w:rsidRPr="00451AE8">
        <w:rPr>
          <w:rFonts w:ascii="Times New Roman" w:hAnsi="Times New Roman" w:cs="Times New Roman"/>
          <w:sz w:val="28"/>
          <w:szCs w:val="28"/>
        </w:rPr>
        <w:t xml:space="preserve">which included (i) </w:t>
      </w:r>
      <w:r w:rsidR="005649F9" w:rsidRPr="00451AE8">
        <w:rPr>
          <w:rFonts w:ascii="Times New Roman" w:hAnsi="Times New Roman" w:cs="Times New Roman"/>
          <w:sz w:val="28"/>
          <w:szCs w:val="28"/>
        </w:rPr>
        <w:t>Zoning Certificate</w:t>
      </w:r>
      <w:r w:rsidRPr="00451AE8">
        <w:rPr>
          <w:rFonts w:ascii="Times New Roman" w:hAnsi="Times New Roman" w:cs="Times New Roman"/>
          <w:sz w:val="28"/>
          <w:szCs w:val="28"/>
        </w:rPr>
        <w:t xml:space="preserve"> (ii) </w:t>
      </w:r>
      <w:r w:rsidR="005649F9" w:rsidRPr="00451AE8">
        <w:rPr>
          <w:rFonts w:ascii="Times New Roman" w:hAnsi="Times New Roman" w:cs="Times New Roman"/>
          <w:sz w:val="28"/>
          <w:szCs w:val="28"/>
        </w:rPr>
        <w:t xml:space="preserve">Application under </w:t>
      </w:r>
      <w:r w:rsidR="005D3D31" w:rsidRPr="00451AE8">
        <w:rPr>
          <w:rFonts w:ascii="Times New Roman" w:hAnsi="Times New Roman" w:cs="Times New Roman"/>
          <w:sz w:val="28"/>
          <w:szCs w:val="28"/>
        </w:rPr>
        <w:t>S</w:t>
      </w:r>
      <w:r w:rsidR="005649F9" w:rsidRPr="00451AE8">
        <w:rPr>
          <w:rFonts w:ascii="Times New Roman" w:hAnsi="Times New Roman" w:cs="Times New Roman"/>
          <w:sz w:val="28"/>
          <w:szCs w:val="28"/>
        </w:rPr>
        <w:t>ection 49(6) of the Act.</w:t>
      </w:r>
    </w:p>
    <w:p w:rsidR="00451AE8" w:rsidRDefault="00451AE8" w:rsidP="005D3D31">
      <w:pPr>
        <w:spacing w:after="20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5649F9" w:rsidRPr="005D3D31">
        <w:rPr>
          <w:rFonts w:ascii="Times New Roman" w:hAnsi="Times New Roman" w:cs="Times New Roman"/>
          <w:sz w:val="28"/>
          <w:szCs w:val="28"/>
        </w:rPr>
        <w:t xml:space="preserve">Board </w:t>
      </w:r>
      <w:r>
        <w:rPr>
          <w:rFonts w:ascii="Times New Roman" w:hAnsi="Times New Roman" w:cs="Times New Roman"/>
          <w:sz w:val="28"/>
          <w:szCs w:val="28"/>
        </w:rPr>
        <w:t>took note that once this is implemented t</w:t>
      </w:r>
      <w:r w:rsidR="00FA7427">
        <w:rPr>
          <w:rFonts w:ascii="Times New Roman" w:hAnsi="Times New Roman" w:cs="Times New Roman"/>
          <w:sz w:val="28"/>
          <w:szCs w:val="28"/>
        </w:rPr>
        <w:t>he</w:t>
      </w:r>
      <w:r>
        <w:rPr>
          <w:rFonts w:ascii="Times New Roman" w:hAnsi="Times New Roman" w:cs="Times New Roman"/>
          <w:sz w:val="28"/>
          <w:szCs w:val="28"/>
        </w:rPr>
        <w:t>s</w:t>
      </w:r>
      <w:r w:rsidR="00FA7427">
        <w:rPr>
          <w:rFonts w:ascii="Times New Roman" w:hAnsi="Times New Roman" w:cs="Times New Roman"/>
          <w:sz w:val="28"/>
          <w:szCs w:val="28"/>
        </w:rPr>
        <w:t>e</w:t>
      </w:r>
      <w:r>
        <w:rPr>
          <w:rFonts w:ascii="Times New Roman" w:hAnsi="Times New Roman" w:cs="Times New Roman"/>
          <w:sz w:val="28"/>
          <w:szCs w:val="28"/>
        </w:rPr>
        <w:t xml:space="preserve"> additional applications/services can also be tracked.</w:t>
      </w:r>
      <w:r w:rsidR="00FA15B0">
        <w:rPr>
          <w:rFonts w:ascii="Times New Roman" w:hAnsi="Times New Roman" w:cs="Times New Roman"/>
          <w:sz w:val="28"/>
          <w:szCs w:val="28"/>
        </w:rPr>
        <w:t xml:space="preserve">  The Board desired that the Department  should expedite these  online services and  bring about  a mechanism to trac</w:t>
      </w:r>
      <w:r w:rsidR="002C7B6A">
        <w:rPr>
          <w:rFonts w:ascii="Times New Roman" w:hAnsi="Times New Roman" w:cs="Times New Roman"/>
          <w:sz w:val="28"/>
          <w:szCs w:val="28"/>
        </w:rPr>
        <w:t>k</w:t>
      </w:r>
      <w:r w:rsidR="00FA15B0">
        <w:rPr>
          <w:rFonts w:ascii="Times New Roman" w:hAnsi="Times New Roman" w:cs="Times New Roman"/>
          <w:sz w:val="28"/>
          <w:szCs w:val="28"/>
        </w:rPr>
        <w:t xml:space="preserve"> the movements of files inter offices and intra offices to be worked out.</w:t>
      </w:r>
    </w:p>
    <w:p w:rsidR="00451AE8" w:rsidRDefault="00451AE8" w:rsidP="005D3D31">
      <w:pPr>
        <w:spacing w:after="20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Chief Town Planner (Admn.) was accordingly directed to initiate further procedure in this regard.</w:t>
      </w:r>
    </w:p>
    <w:p w:rsidR="00EB28BA" w:rsidRPr="00E75AEC" w:rsidRDefault="00EB28BA" w:rsidP="00E75AEC">
      <w:pPr>
        <w:pStyle w:val="NoSpacing"/>
        <w:jc w:val="both"/>
        <w:rPr>
          <w:rFonts w:ascii="Times New Roman" w:hAnsi="Times New Roman" w:cs="Times New Roman"/>
          <w:sz w:val="18"/>
          <w:szCs w:val="28"/>
        </w:rPr>
      </w:pPr>
    </w:p>
    <w:p w:rsidR="00971F75" w:rsidRPr="005D3D31" w:rsidRDefault="00971F75" w:rsidP="00E75AEC">
      <w:pPr>
        <w:pStyle w:val="NoSpacing"/>
        <w:jc w:val="both"/>
        <w:rPr>
          <w:rFonts w:ascii="Times New Roman" w:hAnsi="Times New Roman" w:cs="Times New Roman"/>
          <w:sz w:val="28"/>
          <w:szCs w:val="28"/>
        </w:rPr>
      </w:pPr>
      <w:r w:rsidRPr="005D3D31">
        <w:rPr>
          <w:rFonts w:ascii="Times New Roman" w:hAnsi="Times New Roman" w:cs="Times New Roman"/>
          <w:sz w:val="28"/>
          <w:szCs w:val="28"/>
        </w:rPr>
        <w:t xml:space="preserve"> </w:t>
      </w:r>
    </w:p>
    <w:p w:rsidR="00CC6C34" w:rsidRDefault="00EB28BA" w:rsidP="00CC6C34">
      <w:pPr>
        <w:pStyle w:val="NoSpacing"/>
        <w:jc w:val="both"/>
        <w:rPr>
          <w:rFonts w:ascii="Times New Roman" w:hAnsi="Times New Roman" w:cs="Times New Roman"/>
          <w:b/>
          <w:sz w:val="28"/>
          <w:szCs w:val="28"/>
          <w:u w:val="single"/>
        </w:rPr>
      </w:pPr>
      <w:r w:rsidRPr="005D3D31">
        <w:rPr>
          <w:rFonts w:ascii="Times New Roman" w:hAnsi="Times New Roman" w:cs="Times New Roman"/>
          <w:b/>
          <w:sz w:val="28"/>
          <w:szCs w:val="28"/>
          <w:u w:val="single"/>
        </w:rPr>
        <w:t>Item No. 5</w:t>
      </w:r>
      <w:r w:rsidR="00CC6C34" w:rsidRPr="005D3D31">
        <w:rPr>
          <w:rFonts w:ascii="Times New Roman" w:hAnsi="Times New Roman" w:cs="Times New Roman"/>
          <w:b/>
          <w:sz w:val="28"/>
          <w:szCs w:val="28"/>
          <w:u w:val="single"/>
        </w:rPr>
        <w:t>:  Streamlining the procedure in issuing permissions by the P</w:t>
      </w:r>
      <w:r w:rsidR="00C42318" w:rsidRPr="005D3D31">
        <w:rPr>
          <w:rFonts w:ascii="Times New Roman" w:hAnsi="Times New Roman" w:cs="Times New Roman"/>
          <w:b/>
          <w:sz w:val="28"/>
          <w:szCs w:val="28"/>
          <w:u w:val="single"/>
        </w:rPr>
        <w:t xml:space="preserve">lanning &amp; </w:t>
      </w:r>
      <w:r w:rsidR="00CC6C34" w:rsidRPr="005D3D31">
        <w:rPr>
          <w:rFonts w:ascii="Times New Roman" w:hAnsi="Times New Roman" w:cs="Times New Roman"/>
          <w:b/>
          <w:sz w:val="28"/>
          <w:szCs w:val="28"/>
          <w:u w:val="single"/>
        </w:rPr>
        <w:t>D</w:t>
      </w:r>
      <w:r w:rsidR="00C42318" w:rsidRPr="005D3D31">
        <w:rPr>
          <w:rFonts w:ascii="Times New Roman" w:hAnsi="Times New Roman" w:cs="Times New Roman"/>
          <w:b/>
          <w:sz w:val="28"/>
          <w:szCs w:val="28"/>
          <w:u w:val="single"/>
        </w:rPr>
        <w:t xml:space="preserve">evelopment </w:t>
      </w:r>
      <w:r w:rsidR="00CC6C34" w:rsidRPr="005D3D31">
        <w:rPr>
          <w:rFonts w:ascii="Times New Roman" w:hAnsi="Times New Roman" w:cs="Times New Roman"/>
          <w:b/>
          <w:sz w:val="28"/>
          <w:szCs w:val="28"/>
          <w:u w:val="single"/>
        </w:rPr>
        <w:t>A</w:t>
      </w:r>
      <w:r w:rsidR="00C42318" w:rsidRPr="005D3D31">
        <w:rPr>
          <w:rFonts w:ascii="Times New Roman" w:hAnsi="Times New Roman" w:cs="Times New Roman"/>
          <w:b/>
          <w:sz w:val="28"/>
          <w:szCs w:val="28"/>
          <w:u w:val="single"/>
        </w:rPr>
        <w:t>uthoritie</w:t>
      </w:r>
      <w:r w:rsidR="00CC6C34" w:rsidRPr="005D3D31">
        <w:rPr>
          <w:rFonts w:ascii="Times New Roman" w:hAnsi="Times New Roman" w:cs="Times New Roman"/>
          <w:b/>
          <w:sz w:val="28"/>
          <w:szCs w:val="28"/>
          <w:u w:val="single"/>
        </w:rPr>
        <w:t>s.</w:t>
      </w:r>
      <w:r w:rsidR="00927275" w:rsidRPr="005D3D31">
        <w:rPr>
          <w:rFonts w:ascii="Times New Roman" w:hAnsi="Times New Roman" w:cs="Times New Roman"/>
          <w:b/>
          <w:sz w:val="28"/>
          <w:szCs w:val="28"/>
          <w:u w:val="single"/>
        </w:rPr>
        <w:t xml:space="preserve"> </w:t>
      </w:r>
    </w:p>
    <w:p w:rsidR="006A3446" w:rsidRDefault="006A3446" w:rsidP="00CC6C34">
      <w:pPr>
        <w:pStyle w:val="NoSpacing"/>
        <w:jc w:val="both"/>
        <w:rPr>
          <w:rFonts w:ascii="Times New Roman" w:hAnsi="Times New Roman" w:cs="Times New Roman"/>
          <w:b/>
          <w:sz w:val="28"/>
          <w:szCs w:val="28"/>
          <w:u w:val="single"/>
        </w:rPr>
      </w:pPr>
    </w:p>
    <w:p w:rsidR="00E75AEC" w:rsidRPr="0089428E" w:rsidRDefault="006A3446" w:rsidP="00E75AEC">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Member Secretary informed that i</w:t>
      </w:r>
      <w:r w:rsidR="00E75AEC" w:rsidRPr="0089428E">
        <w:rPr>
          <w:rFonts w:ascii="Times New Roman" w:hAnsi="Times New Roman" w:cs="Times New Roman"/>
          <w:sz w:val="28"/>
          <w:szCs w:val="28"/>
        </w:rPr>
        <w:t xml:space="preserve">n the pre-budget meeting held on 29/03/2022, it was decided to withdraw all administrative orders issued in the past to submit the applications/files  to the Government, which </w:t>
      </w:r>
      <w:r>
        <w:rPr>
          <w:rFonts w:ascii="Times New Roman" w:hAnsi="Times New Roman" w:cs="Times New Roman"/>
          <w:sz w:val="28"/>
          <w:szCs w:val="28"/>
        </w:rPr>
        <w:t>was</w:t>
      </w:r>
      <w:r w:rsidR="00E75AEC" w:rsidRPr="0089428E">
        <w:rPr>
          <w:rFonts w:ascii="Times New Roman" w:hAnsi="Times New Roman" w:cs="Times New Roman"/>
          <w:sz w:val="28"/>
          <w:szCs w:val="28"/>
        </w:rPr>
        <w:t xml:space="preserve"> not mandated under law and issue directions to further streamline on hierarchical order for granting permissions within the Department at Taluka level/District level and the level of Chief Town Planner (Planning) based on the principle of delegation of powers to the lowest level.  </w:t>
      </w:r>
    </w:p>
    <w:p w:rsidR="00E75AEC" w:rsidRPr="001F2D9B" w:rsidRDefault="00E75AEC" w:rsidP="001F2D9B">
      <w:pPr>
        <w:pStyle w:val="NoSpacing"/>
        <w:ind w:firstLine="720"/>
        <w:jc w:val="both"/>
        <w:rPr>
          <w:rFonts w:ascii="Times New Roman" w:hAnsi="Times New Roman" w:cs="Times New Roman"/>
          <w:sz w:val="6"/>
          <w:szCs w:val="28"/>
        </w:rPr>
      </w:pPr>
    </w:p>
    <w:p w:rsidR="00E75AEC" w:rsidRPr="0089428E" w:rsidRDefault="006A3446" w:rsidP="00E75AEC">
      <w:pPr>
        <w:pStyle w:val="NoSpacing"/>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It was further informed that</w:t>
      </w:r>
      <w:r w:rsidR="00E75AEC" w:rsidRPr="0089428E">
        <w:rPr>
          <w:rFonts w:ascii="Times New Roman" w:hAnsi="Times New Roman" w:cs="Times New Roman"/>
          <w:sz w:val="28"/>
          <w:szCs w:val="28"/>
        </w:rPr>
        <w:t xml:space="preserve"> in the PDAs too, it was decided to issue direction to discontinue the practice of passing the buildings/land development project in the Authority meeting and direction to be issued to grant Development Permissions at the level of Member Secretary.</w:t>
      </w:r>
    </w:p>
    <w:p w:rsidR="00E75AEC" w:rsidRPr="001F2D9B" w:rsidRDefault="00E75AEC" w:rsidP="00E75AEC">
      <w:pPr>
        <w:pStyle w:val="NoSpacing"/>
        <w:ind w:firstLine="720"/>
        <w:jc w:val="both"/>
        <w:rPr>
          <w:rFonts w:ascii="Times New Roman" w:hAnsi="Times New Roman" w:cs="Times New Roman"/>
          <w:sz w:val="12"/>
          <w:szCs w:val="28"/>
        </w:rPr>
      </w:pPr>
    </w:p>
    <w:p w:rsidR="00E75AEC" w:rsidRDefault="006A3446" w:rsidP="00E75A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Board was a</w:t>
      </w:r>
      <w:r w:rsidR="00E75AEC" w:rsidRPr="0089428E">
        <w:rPr>
          <w:rFonts w:ascii="Times New Roman" w:hAnsi="Times New Roman" w:cs="Times New Roman"/>
          <w:sz w:val="28"/>
          <w:szCs w:val="28"/>
        </w:rPr>
        <w:t>ccordingly, vide Order No. 29/08/TCP/2022/141443686 dtd. 30/03/2022  directions were issued for dealing and clearing the proposals for grant of Technical Clearance for building projects, land development, etc. as per the hierarchical level specified  as under:</w:t>
      </w:r>
    </w:p>
    <w:tbl>
      <w:tblPr>
        <w:tblStyle w:val="TableGrid"/>
        <w:tblW w:w="0" w:type="auto"/>
        <w:tblLook w:val="04A0" w:firstRow="1" w:lastRow="0" w:firstColumn="1" w:lastColumn="0" w:noHBand="0" w:noVBand="1"/>
      </w:tblPr>
      <w:tblGrid>
        <w:gridCol w:w="648"/>
        <w:gridCol w:w="2840"/>
        <w:gridCol w:w="1744"/>
        <w:gridCol w:w="1744"/>
        <w:gridCol w:w="2132"/>
      </w:tblGrid>
      <w:tr w:rsidR="00E75AEC" w:rsidRPr="0089428E" w:rsidTr="006A3446">
        <w:tc>
          <w:tcPr>
            <w:tcW w:w="648" w:type="dxa"/>
          </w:tcPr>
          <w:p w:rsidR="00E75AEC" w:rsidRPr="0089428E" w:rsidRDefault="00E75AEC" w:rsidP="006A3446">
            <w:pPr>
              <w:pStyle w:val="NoSpacing"/>
              <w:rPr>
                <w:rFonts w:ascii="Times New Roman" w:hAnsi="Times New Roman" w:cs="Times New Roman"/>
                <w:b/>
                <w:sz w:val="28"/>
                <w:szCs w:val="28"/>
              </w:rPr>
            </w:pPr>
            <w:r w:rsidRPr="0089428E">
              <w:rPr>
                <w:rFonts w:ascii="Times New Roman" w:hAnsi="Times New Roman" w:cs="Times New Roman"/>
                <w:b/>
                <w:sz w:val="28"/>
                <w:szCs w:val="28"/>
              </w:rPr>
              <w:t>Sr.</w:t>
            </w:r>
          </w:p>
          <w:p w:rsidR="00E75AEC" w:rsidRPr="0089428E" w:rsidRDefault="00E75AEC" w:rsidP="006A3446">
            <w:pPr>
              <w:pStyle w:val="NoSpacing"/>
              <w:rPr>
                <w:rFonts w:ascii="Times New Roman" w:hAnsi="Times New Roman" w:cs="Times New Roman"/>
                <w:b/>
                <w:sz w:val="28"/>
                <w:szCs w:val="28"/>
              </w:rPr>
            </w:pPr>
            <w:r w:rsidRPr="0089428E">
              <w:rPr>
                <w:rFonts w:ascii="Times New Roman" w:hAnsi="Times New Roman" w:cs="Times New Roman"/>
                <w:b/>
                <w:sz w:val="28"/>
                <w:szCs w:val="28"/>
              </w:rPr>
              <w:t>No.</w:t>
            </w:r>
          </w:p>
        </w:tc>
        <w:tc>
          <w:tcPr>
            <w:tcW w:w="2840" w:type="dxa"/>
          </w:tcPr>
          <w:p w:rsidR="00E75AEC" w:rsidRPr="0089428E" w:rsidRDefault="00E75AEC" w:rsidP="006A3446">
            <w:pPr>
              <w:pStyle w:val="NoSpacing"/>
              <w:rPr>
                <w:rFonts w:ascii="Times New Roman" w:hAnsi="Times New Roman" w:cs="Times New Roman"/>
                <w:b/>
                <w:sz w:val="28"/>
                <w:szCs w:val="28"/>
              </w:rPr>
            </w:pPr>
            <w:r w:rsidRPr="0089428E">
              <w:rPr>
                <w:rFonts w:ascii="Times New Roman" w:hAnsi="Times New Roman" w:cs="Times New Roman"/>
                <w:b/>
                <w:sz w:val="28"/>
                <w:szCs w:val="28"/>
              </w:rPr>
              <w:t>Type of Clearance</w:t>
            </w:r>
          </w:p>
        </w:tc>
        <w:tc>
          <w:tcPr>
            <w:tcW w:w="1744" w:type="dxa"/>
          </w:tcPr>
          <w:p w:rsidR="00E75AEC" w:rsidRPr="0089428E" w:rsidRDefault="00E75AEC" w:rsidP="006A3446">
            <w:pPr>
              <w:pStyle w:val="NoSpacing"/>
              <w:rPr>
                <w:rFonts w:ascii="Times New Roman" w:hAnsi="Times New Roman" w:cs="Times New Roman"/>
                <w:b/>
                <w:sz w:val="28"/>
                <w:szCs w:val="28"/>
              </w:rPr>
            </w:pPr>
            <w:r w:rsidRPr="0089428E">
              <w:rPr>
                <w:rFonts w:ascii="Times New Roman" w:hAnsi="Times New Roman" w:cs="Times New Roman"/>
                <w:b/>
                <w:sz w:val="28"/>
                <w:szCs w:val="28"/>
              </w:rPr>
              <w:t xml:space="preserve">Taluka level </w:t>
            </w:r>
          </w:p>
        </w:tc>
        <w:tc>
          <w:tcPr>
            <w:tcW w:w="1744" w:type="dxa"/>
          </w:tcPr>
          <w:p w:rsidR="00E75AEC" w:rsidRPr="0089428E" w:rsidRDefault="00E75AEC" w:rsidP="006A3446">
            <w:pPr>
              <w:pStyle w:val="NoSpacing"/>
              <w:rPr>
                <w:rFonts w:ascii="Times New Roman" w:hAnsi="Times New Roman" w:cs="Times New Roman"/>
                <w:b/>
                <w:sz w:val="28"/>
                <w:szCs w:val="28"/>
              </w:rPr>
            </w:pPr>
            <w:r w:rsidRPr="0089428E">
              <w:rPr>
                <w:rFonts w:ascii="Times New Roman" w:hAnsi="Times New Roman" w:cs="Times New Roman"/>
                <w:b/>
                <w:sz w:val="28"/>
                <w:szCs w:val="28"/>
              </w:rPr>
              <w:t>District level</w:t>
            </w:r>
          </w:p>
        </w:tc>
        <w:tc>
          <w:tcPr>
            <w:tcW w:w="2132" w:type="dxa"/>
          </w:tcPr>
          <w:p w:rsidR="00E75AEC" w:rsidRPr="0089428E" w:rsidRDefault="00E75AEC" w:rsidP="006A3446">
            <w:pPr>
              <w:pStyle w:val="NoSpacing"/>
              <w:rPr>
                <w:rFonts w:ascii="Times New Roman" w:hAnsi="Times New Roman" w:cs="Times New Roman"/>
                <w:b/>
                <w:sz w:val="28"/>
                <w:szCs w:val="28"/>
              </w:rPr>
            </w:pPr>
            <w:r w:rsidRPr="0089428E">
              <w:rPr>
                <w:rFonts w:ascii="Times New Roman" w:hAnsi="Times New Roman" w:cs="Times New Roman"/>
                <w:b/>
                <w:sz w:val="28"/>
                <w:szCs w:val="28"/>
              </w:rPr>
              <w:t>Chief Town Planner (Planning)</w:t>
            </w:r>
          </w:p>
        </w:tc>
      </w:tr>
      <w:tr w:rsidR="00E75AEC" w:rsidRPr="0089428E" w:rsidTr="006A3446">
        <w:tc>
          <w:tcPr>
            <w:tcW w:w="648"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1.</w:t>
            </w:r>
          </w:p>
        </w:tc>
        <w:tc>
          <w:tcPr>
            <w:tcW w:w="2840"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Technical clearance for building projects</w:t>
            </w:r>
          </w:p>
        </w:tc>
        <w:tc>
          <w:tcPr>
            <w:tcW w:w="1744"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Upto 1,000m2 built up area</w:t>
            </w:r>
          </w:p>
        </w:tc>
        <w:tc>
          <w:tcPr>
            <w:tcW w:w="1744"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Upto 2,000m2 built up area</w:t>
            </w:r>
          </w:p>
        </w:tc>
        <w:tc>
          <w:tcPr>
            <w:tcW w:w="2132"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Above 2,000m2 built up area</w:t>
            </w:r>
          </w:p>
        </w:tc>
      </w:tr>
      <w:tr w:rsidR="00E75AEC" w:rsidRPr="0089428E" w:rsidTr="006A3446">
        <w:tc>
          <w:tcPr>
            <w:tcW w:w="648"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2.</w:t>
            </w:r>
          </w:p>
        </w:tc>
        <w:tc>
          <w:tcPr>
            <w:tcW w:w="2840"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Technical clearance for land development proposals</w:t>
            </w:r>
          </w:p>
        </w:tc>
        <w:tc>
          <w:tcPr>
            <w:tcW w:w="1744"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Upto 10,000m2 area</w:t>
            </w:r>
          </w:p>
        </w:tc>
        <w:tc>
          <w:tcPr>
            <w:tcW w:w="1744"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 xml:space="preserve">Upto 20,000m2 area </w:t>
            </w:r>
          </w:p>
        </w:tc>
        <w:tc>
          <w:tcPr>
            <w:tcW w:w="2132" w:type="dxa"/>
          </w:tcPr>
          <w:p w:rsidR="00E75AEC" w:rsidRPr="0089428E" w:rsidRDefault="00E75AEC" w:rsidP="006A3446">
            <w:pPr>
              <w:pStyle w:val="NoSpacing"/>
              <w:rPr>
                <w:rFonts w:ascii="Times New Roman" w:hAnsi="Times New Roman" w:cs="Times New Roman"/>
                <w:sz w:val="28"/>
                <w:szCs w:val="28"/>
              </w:rPr>
            </w:pPr>
            <w:r w:rsidRPr="0089428E">
              <w:rPr>
                <w:rFonts w:ascii="Times New Roman" w:hAnsi="Times New Roman" w:cs="Times New Roman"/>
                <w:sz w:val="28"/>
                <w:szCs w:val="28"/>
              </w:rPr>
              <w:t>Above 20,000m2 area</w:t>
            </w:r>
          </w:p>
        </w:tc>
      </w:tr>
    </w:tbl>
    <w:p w:rsidR="006A3446" w:rsidRPr="001F2D9B" w:rsidRDefault="006A3446" w:rsidP="00E75AEC">
      <w:pPr>
        <w:spacing w:line="360" w:lineRule="auto"/>
        <w:ind w:firstLine="720"/>
        <w:jc w:val="both"/>
        <w:rPr>
          <w:rFonts w:ascii="Times New Roman" w:hAnsi="Times New Roman" w:cs="Times New Roman"/>
          <w:sz w:val="14"/>
          <w:szCs w:val="28"/>
        </w:rPr>
      </w:pPr>
    </w:p>
    <w:p w:rsidR="00E75AEC" w:rsidRPr="0089428E" w:rsidRDefault="00E75AEC" w:rsidP="00E75AEC">
      <w:pPr>
        <w:spacing w:line="360" w:lineRule="auto"/>
        <w:ind w:firstLine="720"/>
        <w:jc w:val="both"/>
        <w:rPr>
          <w:rFonts w:ascii="Times New Roman" w:hAnsi="Times New Roman" w:cs="Times New Roman"/>
          <w:sz w:val="28"/>
          <w:szCs w:val="28"/>
        </w:rPr>
      </w:pPr>
      <w:r w:rsidRPr="0089428E">
        <w:rPr>
          <w:rFonts w:ascii="Times New Roman" w:hAnsi="Times New Roman" w:cs="Times New Roman"/>
          <w:sz w:val="28"/>
          <w:szCs w:val="28"/>
        </w:rPr>
        <w:lastRenderedPageBreak/>
        <w:t xml:space="preserve"> Vide s</w:t>
      </w:r>
      <w:r w:rsidR="006A3446">
        <w:rPr>
          <w:rFonts w:ascii="Times New Roman" w:hAnsi="Times New Roman" w:cs="Times New Roman"/>
          <w:sz w:val="28"/>
          <w:szCs w:val="28"/>
        </w:rPr>
        <w:t>aid Order, the Member Secretary of the</w:t>
      </w:r>
      <w:r w:rsidRPr="0089428E">
        <w:rPr>
          <w:rFonts w:ascii="Times New Roman" w:hAnsi="Times New Roman" w:cs="Times New Roman"/>
          <w:sz w:val="28"/>
          <w:szCs w:val="28"/>
        </w:rPr>
        <w:t xml:space="preserve"> PDAs were</w:t>
      </w:r>
      <w:r w:rsidR="006A3446">
        <w:rPr>
          <w:rFonts w:ascii="Times New Roman" w:hAnsi="Times New Roman" w:cs="Times New Roman"/>
          <w:sz w:val="28"/>
          <w:szCs w:val="28"/>
        </w:rPr>
        <w:t xml:space="preserve"> </w:t>
      </w:r>
      <w:r w:rsidRPr="0089428E">
        <w:rPr>
          <w:rFonts w:ascii="Times New Roman" w:hAnsi="Times New Roman" w:cs="Times New Roman"/>
          <w:sz w:val="28"/>
          <w:szCs w:val="28"/>
        </w:rPr>
        <w:t xml:space="preserve">also  authorized to process and issue permissions for all applications of Development Permissions including renewal of permission, NOC under Section 49(6) of the TCP Act, Zoning Certificate and Completion Order. </w:t>
      </w:r>
    </w:p>
    <w:p w:rsidR="00E75AEC" w:rsidRDefault="006A3446" w:rsidP="00E75A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was also brought to the notice that </w:t>
      </w:r>
      <w:r w:rsidR="00E75AEC" w:rsidRPr="0089428E">
        <w:rPr>
          <w:rFonts w:ascii="Times New Roman" w:hAnsi="Times New Roman" w:cs="Times New Roman"/>
          <w:sz w:val="28"/>
          <w:szCs w:val="28"/>
        </w:rPr>
        <w:t>further direction under Section 132 of the TCP Act are issued to all PDAs vide Order No. 29/8/TCP/2022/566 dtd. 12/4/2022 to expedite the approval process  in tune with Ease of Doing Business, whereby the Member Secretary, PDAs  are authorized to process and issue the permissions for all applications of Development Permissions including renewal of permission, NOC under Section 49(6) of the TCP Act, Zoning Certificate and Completion Order</w:t>
      </w:r>
      <w:r>
        <w:rPr>
          <w:rFonts w:ascii="Times New Roman" w:hAnsi="Times New Roman" w:cs="Times New Roman"/>
          <w:sz w:val="28"/>
          <w:szCs w:val="28"/>
        </w:rPr>
        <w:t xml:space="preserve">. </w:t>
      </w:r>
    </w:p>
    <w:p w:rsidR="006A3446" w:rsidRDefault="006A3446" w:rsidP="00E75A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Board consented for the </w:t>
      </w:r>
      <w:r w:rsidR="001F2D9B">
        <w:rPr>
          <w:rFonts w:ascii="Times New Roman" w:hAnsi="Times New Roman" w:cs="Times New Roman"/>
          <w:sz w:val="28"/>
          <w:szCs w:val="28"/>
        </w:rPr>
        <w:t>actions</w:t>
      </w:r>
      <w:r>
        <w:rPr>
          <w:rFonts w:ascii="Times New Roman" w:hAnsi="Times New Roman" w:cs="Times New Roman"/>
          <w:sz w:val="28"/>
          <w:szCs w:val="28"/>
        </w:rPr>
        <w:t xml:space="preserve"> taken in</w:t>
      </w:r>
      <w:r w:rsidR="001F2D9B">
        <w:rPr>
          <w:rFonts w:ascii="Times New Roman" w:hAnsi="Times New Roman" w:cs="Times New Roman"/>
          <w:sz w:val="28"/>
          <w:szCs w:val="28"/>
        </w:rPr>
        <w:t xml:space="preserve"> larger</w:t>
      </w:r>
      <w:r>
        <w:rPr>
          <w:rFonts w:ascii="Times New Roman" w:hAnsi="Times New Roman" w:cs="Times New Roman"/>
          <w:sz w:val="28"/>
          <w:szCs w:val="28"/>
        </w:rPr>
        <w:t xml:space="preserve"> interest of the general public and hence</w:t>
      </w:r>
      <w:r w:rsidR="001F2D9B">
        <w:rPr>
          <w:rFonts w:ascii="Times New Roman" w:hAnsi="Times New Roman" w:cs="Times New Roman"/>
          <w:sz w:val="28"/>
          <w:szCs w:val="28"/>
        </w:rPr>
        <w:t xml:space="preserve"> </w:t>
      </w:r>
      <w:r>
        <w:rPr>
          <w:rFonts w:ascii="Times New Roman" w:hAnsi="Times New Roman" w:cs="Times New Roman"/>
          <w:sz w:val="28"/>
          <w:szCs w:val="28"/>
        </w:rPr>
        <w:t xml:space="preserve">ratified the </w:t>
      </w:r>
      <w:r w:rsidR="001F2D9B">
        <w:rPr>
          <w:rFonts w:ascii="Times New Roman" w:hAnsi="Times New Roman" w:cs="Times New Roman"/>
          <w:sz w:val="28"/>
          <w:szCs w:val="28"/>
        </w:rPr>
        <w:t>decisions taken.</w:t>
      </w:r>
    </w:p>
    <w:p w:rsidR="00284872" w:rsidRPr="00284872" w:rsidRDefault="00284872" w:rsidP="00284872">
      <w:pPr>
        <w:spacing w:line="240" w:lineRule="auto"/>
        <w:jc w:val="both"/>
        <w:rPr>
          <w:rFonts w:ascii="Times New Roman" w:hAnsi="Times New Roman" w:cs="Times New Roman"/>
          <w:b/>
          <w:sz w:val="20"/>
          <w:szCs w:val="28"/>
          <w:u w:val="single"/>
        </w:rPr>
      </w:pPr>
    </w:p>
    <w:p w:rsidR="001F2D9B" w:rsidRPr="00805C19" w:rsidRDefault="001F2D9B" w:rsidP="001F2D9B">
      <w:pPr>
        <w:spacing w:line="360" w:lineRule="auto"/>
        <w:jc w:val="both"/>
        <w:rPr>
          <w:rFonts w:ascii="Times New Roman" w:hAnsi="Times New Roman" w:cs="Times New Roman"/>
          <w:sz w:val="28"/>
          <w:szCs w:val="28"/>
        </w:rPr>
      </w:pPr>
      <w:bookmarkStart w:id="0" w:name="_GoBack"/>
      <w:r w:rsidRPr="00805C19">
        <w:rPr>
          <w:rFonts w:ascii="Times New Roman" w:hAnsi="Times New Roman" w:cs="Times New Roman"/>
          <w:b/>
          <w:sz w:val="28"/>
          <w:szCs w:val="28"/>
          <w:u w:val="single"/>
        </w:rPr>
        <w:t xml:space="preserve">Item No. 6:  Any other item with permission of the Chair.  </w:t>
      </w:r>
    </w:p>
    <w:p w:rsidR="0095780B" w:rsidRPr="00805C19" w:rsidRDefault="0095780B" w:rsidP="0095780B">
      <w:pPr>
        <w:spacing w:after="200" w:line="240" w:lineRule="auto"/>
        <w:jc w:val="both"/>
        <w:rPr>
          <w:rFonts w:ascii="Times New Roman" w:hAnsi="Times New Roman" w:cs="Times New Roman"/>
          <w:b/>
          <w:sz w:val="28"/>
          <w:szCs w:val="28"/>
        </w:rPr>
      </w:pPr>
      <w:r w:rsidRPr="00805C19">
        <w:rPr>
          <w:rFonts w:ascii="Times New Roman" w:hAnsi="Times New Roman" w:cs="Times New Roman"/>
          <w:b/>
          <w:sz w:val="28"/>
          <w:szCs w:val="28"/>
        </w:rPr>
        <w:t>Status of Outline Development Plans prepared by Planning &amp; Development Authorities and Regional Plan for Goa – 2021.</w:t>
      </w:r>
    </w:p>
    <w:p w:rsidR="0095780B" w:rsidRPr="00805C19" w:rsidRDefault="0095780B" w:rsidP="0095780B">
      <w:pPr>
        <w:spacing w:after="200"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Chairman sought to know from the Member Secretary the status of various ODPs finally notified and those which are  being prepared by North Goa PDA, Greater Panaji PDA, South Goa PDA and Mormugao PDA.  Member Secretary informed the  following regarding various ODPs:</w:t>
      </w:r>
    </w:p>
    <w:p w:rsidR="0095780B" w:rsidRPr="00805C19" w:rsidRDefault="0095780B" w:rsidP="0095780B">
      <w:pPr>
        <w:jc w:val="both"/>
        <w:rPr>
          <w:rFonts w:ascii="Times New Roman" w:hAnsi="Times New Roman" w:cs="Times New Roman"/>
          <w:b/>
          <w:sz w:val="28"/>
          <w:szCs w:val="28"/>
          <w:u w:val="single"/>
        </w:rPr>
      </w:pPr>
      <w:r w:rsidRPr="00805C19">
        <w:rPr>
          <w:rFonts w:ascii="Times New Roman" w:hAnsi="Times New Roman" w:cs="Times New Roman"/>
          <w:b/>
          <w:sz w:val="28"/>
          <w:szCs w:val="28"/>
          <w:u w:val="single"/>
        </w:rPr>
        <w:t>Panaji – ODP 2021</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Member Secretary informed that Draft ODP was notified on 6/10/2016 published in Official Gazette Series III, No. 27 and final ODP  was notified on 28/12/2016 and published in Official Gazette Series III, No. 38.</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It was further informed that as per Court directions, Panaji ODP 2021 is kept on hold &amp; Panaji 2011 is in force at present for all practical purpose.</w:t>
      </w:r>
    </w:p>
    <w:p w:rsidR="00284872" w:rsidRPr="00E30547" w:rsidRDefault="0095780B" w:rsidP="00E30547">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It was further informed that the Draft ODP of Panaji 2031 is prepared &amp; notified on 28/10/2021 in Official Gazette Series III, No. 31 and that total number of objections received for draft ODP-2031 of Panaji Planning Area are 143 Nos.</w:t>
      </w:r>
    </w:p>
    <w:p w:rsidR="0095780B" w:rsidRPr="00805C19" w:rsidRDefault="0095780B" w:rsidP="0095780B">
      <w:pPr>
        <w:jc w:val="both"/>
        <w:rPr>
          <w:rFonts w:ascii="Times New Roman" w:hAnsi="Times New Roman" w:cs="Times New Roman"/>
          <w:b/>
          <w:sz w:val="28"/>
          <w:szCs w:val="28"/>
          <w:u w:val="single"/>
        </w:rPr>
      </w:pPr>
      <w:r w:rsidRPr="00805C19">
        <w:rPr>
          <w:rFonts w:ascii="Times New Roman" w:hAnsi="Times New Roman" w:cs="Times New Roman"/>
          <w:b/>
          <w:sz w:val="28"/>
          <w:szCs w:val="28"/>
          <w:u w:val="single"/>
        </w:rPr>
        <w:t>Mapusa ODP 2021</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lastRenderedPageBreak/>
        <w:t>It was informed that Draft ODP was notified on 21/07/2016 in Official Gazette Series III, No. 16 and final ODP Notified on 28/12/2016 in Official Gazette Series III, No. 38</w:t>
      </w:r>
      <w:r w:rsidR="00286968" w:rsidRPr="00805C19">
        <w:rPr>
          <w:rFonts w:ascii="Times New Roman" w:hAnsi="Times New Roman" w:cs="Times New Roman"/>
          <w:sz w:val="28"/>
          <w:szCs w:val="28"/>
        </w:rPr>
        <w:t>,</w:t>
      </w:r>
      <w:r w:rsidRPr="00805C19">
        <w:rPr>
          <w:rFonts w:ascii="Times New Roman" w:hAnsi="Times New Roman" w:cs="Times New Roman"/>
          <w:sz w:val="28"/>
          <w:szCs w:val="28"/>
        </w:rPr>
        <w:t xml:space="preserve"> which is in force for all practical purpose.</w:t>
      </w:r>
    </w:p>
    <w:p w:rsidR="0095780B" w:rsidRPr="00805C19" w:rsidRDefault="00286968"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It was further informed that l</w:t>
      </w:r>
      <w:r w:rsidR="0095780B" w:rsidRPr="00805C19">
        <w:rPr>
          <w:rFonts w:ascii="Times New Roman" w:hAnsi="Times New Roman" w:cs="Times New Roman"/>
          <w:sz w:val="28"/>
          <w:szCs w:val="28"/>
        </w:rPr>
        <w:t xml:space="preserve">etter dated 28/12/2018 </w:t>
      </w:r>
      <w:r w:rsidRPr="00805C19">
        <w:rPr>
          <w:rFonts w:ascii="Times New Roman" w:hAnsi="Times New Roman" w:cs="Times New Roman"/>
          <w:sz w:val="28"/>
          <w:szCs w:val="28"/>
        </w:rPr>
        <w:t xml:space="preserve">was </w:t>
      </w:r>
      <w:r w:rsidR="0095780B" w:rsidRPr="00805C19">
        <w:rPr>
          <w:rFonts w:ascii="Times New Roman" w:hAnsi="Times New Roman" w:cs="Times New Roman"/>
          <w:sz w:val="28"/>
          <w:szCs w:val="28"/>
        </w:rPr>
        <w:t>issued by Chief Town Planner (Planning) to prepare Present Land Use Map &amp; Register U/s 26</w:t>
      </w:r>
      <w:r w:rsidRPr="00805C19">
        <w:rPr>
          <w:rFonts w:ascii="Times New Roman" w:hAnsi="Times New Roman" w:cs="Times New Roman"/>
          <w:sz w:val="28"/>
          <w:szCs w:val="28"/>
        </w:rPr>
        <w:t xml:space="preserve"> </w:t>
      </w:r>
      <w:r w:rsidR="0095780B" w:rsidRPr="00805C19">
        <w:rPr>
          <w:rFonts w:ascii="Times New Roman" w:hAnsi="Times New Roman" w:cs="Times New Roman"/>
          <w:sz w:val="28"/>
          <w:szCs w:val="28"/>
        </w:rPr>
        <w:t>&amp; 27 of Mapusa Planning area &amp; to take up process of revising ODP by following the procedure envisaged U/s 29, 30 &amp; 34 to 37 of TCP Act.</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The</w:t>
      </w:r>
      <w:r w:rsidR="00286968" w:rsidRPr="00805C19">
        <w:rPr>
          <w:rFonts w:ascii="Times New Roman" w:hAnsi="Times New Roman" w:cs="Times New Roman"/>
          <w:sz w:val="28"/>
          <w:szCs w:val="28"/>
        </w:rPr>
        <w:t xml:space="preserve"> Board was then informed that </w:t>
      </w:r>
      <w:r w:rsidRPr="00805C19">
        <w:rPr>
          <w:rFonts w:ascii="Times New Roman" w:hAnsi="Times New Roman" w:cs="Times New Roman"/>
          <w:sz w:val="28"/>
          <w:szCs w:val="28"/>
        </w:rPr>
        <w:t>process of preparation of ODP is not yet undertaken by the Authority.</w:t>
      </w:r>
    </w:p>
    <w:p w:rsidR="0095780B" w:rsidRPr="00805C19" w:rsidRDefault="0095780B" w:rsidP="0095780B">
      <w:pPr>
        <w:rPr>
          <w:rFonts w:ascii="Times New Roman" w:hAnsi="Times New Roman" w:cs="Times New Roman"/>
          <w:b/>
          <w:sz w:val="28"/>
          <w:szCs w:val="28"/>
          <w:u w:val="single"/>
        </w:rPr>
      </w:pPr>
      <w:r w:rsidRPr="00805C19">
        <w:rPr>
          <w:rFonts w:ascii="Times New Roman" w:hAnsi="Times New Roman" w:cs="Times New Roman"/>
          <w:b/>
          <w:sz w:val="28"/>
          <w:szCs w:val="28"/>
          <w:u w:val="single"/>
        </w:rPr>
        <w:t>Calangute – Candolim ODP 2025</w:t>
      </w:r>
    </w:p>
    <w:p w:rsidR="0095780B" w:rsidRPr="00805C19" w:rsidRDefault="00286968" w:rsidP="00286968">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It was informed that </w:t>
      </w:r>
      <w:r w:rsidR="0095780B" w:rsidRPr="00805C19">
        <w:rPr>
          <w:rFonts w:ascii="Times New Roman" w:hAnsi="Times New Roman" w:cs="Times New Roman"/>
          <w:sz w:val="28"/>
          <w:szCs w:val="28"/>
        </w:rPr>
        <w:t xml:space="preserve">Draft ODP </w:t>
      </w:r>
      <w:r w:rsidRPr="00805C19">
        <w:rPr>
          <w:rFonts w:ascii="Times New Roman" w:hAnsi="Times New Roman" w:cs="Times New Roman"/>
          <w:sz w:val="28"/>
          <w:szCs w:val="28"/>
        </w:rPr>
        <w:t>was</w:t>
      </w:r>
      <w:r w:rsidR="0095780B" w:rsidRPr="00805C19">
        <w:rPr>
          <w:rFonts w:ascii="Times New Roman" w:hAnsi="Times New Roman" w:cs="Times New Roman"/>
          <w:sz w:val="28"/>
          <w:szCs w:val="28"/>
        </w:rPr>
        <w:t xml:space="preserve"> Notified dated 24/11/2016</w:t>
      </w:r>
      <w:r w:rsidRPr="00805C19">
        <w:rPr>
          <w:rFonts w:ascii="Times New Roman" w:hAnsi="Times New Roman" w:cs="Times New Roman"/>
          <w:sz w:val="28"/>
          <w:szCs w:val="28"/>
        </w:rPr>
        <w:t xml:space="preserve"> and published in </w:t>
      </w:r>
      <w:r w:rsidR="0095780B" w:rsidRPr="00805C19">
        <w:rPr>
          <w:rFonts w:ascii="Times New Roman" w:hAnsi="Times New Roman" w:cs="Times New Roman"/>
          <w:sz w:val="28"/>
          <w:szCs w:val="28"/>
        </w:rPr>
        <w:t>Official Gazette Series III No. 34</w:t>
      </w:r>
      <w:r w:rsidRPr="00805C19">
        <w:rPr>
          <w:rFonts w:ascii="Times New Roman" w:hAnsi="Times New Roman" w:cs="Times New Roman"/>
          <w:sz w:val="28"/>
          <w:szCs w:val="28"/>
        </w:rPr>
        <w:t xml:space="preserve"> and f</w:t>
      </w:r>
      <w:r w:rsidR="0095780B" w:rsidRPr="00805C19">
        <w:rPr>
          <w:rFonts w:ascii="Times New Roman" w:hAnsi="Times New Roman" w:cs="Times New Roman"/>
          <w:sz w:val="28"/>
          <w:szCs w:val="28"/>
        </w:rPr>
        <w:t>inal ODP</w:t>
      </w:r>
      <w:r w:rsidRPr="00805C19">
        <w:rPr>
          <w:rFonts w:ascii="Times New Roman" w:hAnsi="Times New Roman" w:cs="Times New Roman"/>
          <w:sz w:val="28"/>
          <w:szCs w:val="28"/>
        </w:rPr>
        <w:t xml:space="preserve"> was</w:t>
      </w:r>
      <w:r w:rsidR="0095780B" w:rsidRPr="00805C19">
        <w:rPr>
          <w:rFonts w:ascii="Times New Roman" w:hAnsi="Times New Roman" w:cs="Times New Roman"/>
          <w:sz w:val="28"/>
          <w:szCs w:val="28"/>
        </w:rPr>
        <w:t xml:space="preserve"> </w:t>
      </w:r>
      <w:r w:rsidRPr="00805C19">
        <w:rPr>
          <w:rFonts w:ascii="Times New Roman" w:hAnsi="Times New Roman" w:cs="Times New Roman"/>
          <w:sz w:val="28"/>
          <w:szCs w:val="28"/>
        </w:rPr>
        <w:t>n</w:t>
      </w:r>
      <w:r w:rsidR="0095780B" w:rsidRPr="00805C19">
        <w:rPr>
          <w:rFonts w:ascii="Times New Roman" w:hAnsi="Times New Roman" w:cs="Times New Roman"/>
          <w:sz w:val="28"/>
          <w:szCs w:val="28"/>
        </w:rPr>
        <w:t xml:space="preserve">otified </w:t>
      </w:r>
      <w:r w:rsidRPr="00805C19">
        <w:rPr>
          <w:rFonts w:ascii="Times New Roman" w:hAnsi="Times New Roman" w:cs="Times New Roman"/>
          <w:sz w:val="28"/>
          <w:szCs w:val="28"/>
        </w:rPr>
        <w:t xml:space="preserve">vide Notification </w:t>
      </w:r>
      <w:r w:rsidR="0095780B" w:rsidRPr="00805C19">
        <w:rPr>
          <w:rFonts w:ascii="Times New Roman" w:hAnsi="Times New Roman" w:cs="Times New Roman"/>
          <w:sz w:val="28"/>
          <w:szCs w:val="28"/>
        </w:rPr>
        <w:t>dated 29/11/2018 published in Official Gazette Series III,  No. 35</w:t>
      </w:r>
      <w:r w:rsidRPr="00805C19">
        <w:rPr>
          <w:rFonts w:ascii="Times New Roman" w:hAnsi="Times New Roman" w:cs="Times New Roman"/>
          <w:sz w:val="28"/>
          <w:szCs w:val="28"/>
        </w:rPr>
        <w:t>,</w:t>
      </w:r>
      <w:r w:rsidR="0095780B" w:rsidRPr="00805C19">
        <w:rPr>
          <w:rFonts w:ascii="Times New Roman" w:hAnsi="Times New Roman" w:cs="Times New Roman"/>
          <w:sz w:val="28"/>
          <w:szCs w:val="28"/>
        </w:rPr>
        <w:t xml:space="preserve"> which is in force for all practical purpose.</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It was informed that Mr. Damiao Teles &amp; others have filed PIL W.P. No. 29/2017 against draft Outline Development Plan. Mr. Premanand Divkar  &amp; others have filed PIL WP. No. 9/2019 &amp; Mr. Agnelo Barreto &amp; others have filed PIL W.P. No. 32/2019 against Calangute- Candolim ODP 2025.</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It was further informed that besides above, there were 60 numbers of Civil Appeals filed out of which &amp; 30 numbers are of Civil Misc appeals are  filed in the District Court under Section 38 of TCP Act, out of which 30 Civil Misc Appeals are disposed off for delay in filing appeals and regarding remaining 30 Civil appeals, the Hon'ble Court has suggested the Authority to take up appeal memo as representation of the respective appellant afresh by giving personal hearing. </w:t>
      </w:r>
    </w:p>
    <w:p w:rsidR="0095780B" w:rsidRPr="00805C19" w:rsidRDefault="0095780B" w:rsidP="0095780B">
      <w:pPr>
        <w:spacing w:line="240" w:lineRule="auto"/>
        <w:ind w:firstLine="720"/>
        <w:jc w:val="both"/>
        <w:rPr>
          <w:rFonts w:ascii="Times New Roman" w:hAnsi="Times New Roman" w:cs="Times New Roman"/>
          <w:sz w:val="28"/>
          <w:szCs w:val="28"/>
        </w:rPr>
      </w:pPr>
    </w:p>
    <w:p w:rsidR="0095780B" w:rsidRPr="00805C19" w:rsidRDefault="0095780B" w:rsidP="0095780B">
      <w:pPr>
        <w:jc w:val="both"/>
        <w:rPr>
          <w:rFonts w:ascii="Times New Roman" w:hAnsi="Times New Roman" w:cs="Times New Roman"/>
          <w:b/>
          <w:sz w:val="28"/>
          <w:szCs w:val="28"/>
          <w:u w:val="single"/>
        </w:rPr>
      </w:pPr>
      <w:r w:rsidRPr="00805C19">
        <w:rPr>
          <w:rFonts w:ascii="Times New Roman" w:hAnsi="Times New Roman" w:cs="Times New Roman"/>
          <w:b/>
          <w:sz w:val="28"/>
          <w:szCs w:val="28"/>
          <w:u w:val="single"/>
        </w:rPr>
        <w:t>Arpora – Nagoa – Parra ODP 2030</w:t>
      </w:r>
    </w:p>
    <w:p w:rsidR="0095780B" w:rsidRPr="00805C19" w:rsidRDefault="00914DFD" w:rsidP="00914DFD">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It was informed that </w:t>
      </w:r>
      <w:r w:rsidR="0095780B" w:rsidRPr="00805C19">
        <w:rPr>
          <w:rFonts w:ascii="Times New Roman" w:hAnsi="Times New Roman" w:cs="Times New Roman"/>
          <w:sz w:val="28"/>
          <w:szCs w:val="28"/>
        </w:rPr>
        <w:t>D</w:t>
      </w:r>
      <w:r w:rsidRPr="00805C19">
        <w:rPr>
          <w:rFonts w:ascii="Times New Roman" w:hAnsi="Times New Roman" w:cs="Times New Roman"/>
          <w:sz w:val="28"/>
          <w:szCs w:val="28"/>
        </w:rPr>
        <w:t>raft ODP was n</w:t>
      </w:r>
      <w:r w:rsidR="0095780B" w:rsidRPr="00805C19">
        <w:rPr>
          <w:rFonts w:ascii="Times New Roman" w:hAnsi="Times New Roman" w:cs="Times New Roman"/>
          <w:sz w:val="28"/>
          <w:szCs w:val="28"/>
        </w:rPr>
        <w:t>otified on 10/09/2020 in Offi</w:t>
      </w:r>
      <w:r w:rsidRPr="00805C19">
        <w:rPr>
          <w:rFonts w:ascii="Times New Roman" w:hAnsi="Times New Roman" w:cs="Times New Roman"/>
          <w:sz w:val="28"/>
          <w:szCs w:val="28"/>
        </w:rPr>
        <w:t>cial Gazette Series III, No. 24 and Final ODP was</w:t>
      </w:r>
      <w:r w:rsidR="0095780B" w:rsidRPr="00805C19">
        <w:rPr>
          <w:rFonts w:ascii="Times New Roman" w:hAnsi="Times New Roman" w:cs="Times New Roman"/>
          <w:sz w:val="28"/>
          <w:szCs w:val="28"/>
        </w:rPr>
        <w:t xml:space="preserve"> </w:t>
      </w:r>
      <w:r w:rsidRPr="00805C19">
        <w:rPr>
          <w:rFonts w:ascii="Times New Roman" w:hAnsi="Times New Roman" w:cs="Times New Roman"/>
          <w:sz w:val="28"/>
          <w:szCs w:val="28"/>
        </w:rPr>
        <w:t>n</w:t>
      </w:r>
      <w:r w:rsidR="0095780B" w:rsidRPr="00805C19">
        <w:rPr>
          <w:rFonts w:ascii="Times New Roman" w:hAnsi="Times New Roman" w:cs="Times New Roman"/>
          <w:sz w:val="28"/>
          <w:szCs w:val="28"/>
        </w:rPr>
        <w:t xml:space="preserve">otified on 08/07/2021 in </w:t>
      </w:r>
      <w:r w:rsidRPr="00805C19">
        <w:rPr>
          <w:rFonts w:ascii="Times New Roman" w:hAnsi="Times New Roman" w:cs="Times New Roman"/>
          <w:sz w:val="28"/>
          <w:szCs w:val="28"/>
        </w:rPr>
        <w:t>O</w:t>
      </w:r>
      <w:r w:rsidR="0095780B" w:rsidRPr="00805C19">
        <w:rPr>
          <w:rFonts w:ascii="Times New Roman" w:hAnsi="Times New Roman" w:cs="Times New Roman"/>
          <w:sz w:val="28"/>
          <w:szCs w:val="28"/>
        </w:rPr>
        <w:t>fficial Gazette Series III, No. 15</w:t>
      </w:r>
      <w:r w:rsidR="001B7FCB" w:rsidRPr="00805C19">
        <w:rPr>
          <w:rFonts w:ascii="Times New Roman" w:hAnsi="Times New Roman" w:cs="Times New Roman"/>
          <w:sz w:val="28"/>
          <w:szCs w:val="28"/>
        </w:rPr>
        <w:t>,</w:t>
      </w:r>
      <w:r w:rsidR="0095780B" w:rsidRPr="00805C19">
        <w:rPr>
          <w:rFonts w:ascii="Times New Roman" w:hAnsi="Times New Roman" w:cs="Times New Roman"/>
          <w:sz w:val="28"/>
          <w:szCs w:val="28"/>
        </w:rPr>
        <w:t xml:space="preserve"> which is in force for all practical purpose.</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It was informed that there are 9 numbers of Civil Appeals &amp; 1 Misc Civil Appeal are filed by individuals under Section 38 in the District Court. The </w:t>
      </w:r>
      <w:r w:rsidRPr="00805C19">
        <w:rPr>
          <w:rFonts w:ascii="Times New Roman" w:hAnsi="Times New Roman" w:cs="Times New Roman"/>
          <w:sz w:val="28"/>
          <w:szCs w:val="28"/>
        </w:rPr>
        <w:lastRenderedPageBreak/>
        <w:t>Court has suggested this Authority to consider Appeal memo of the respective appellants afresh &amp; by giving personal hearing disposed off the appeals. The Matter will be placed before the Authority after its constitution.</w:t>
      </w:r>
    </w:p>
    <w:p w:rsidR="0095780B" w:rsidRPr="00284872" w:rsidRDefault="0095780B" w:rsidP="0095780B">
      <w:pPr>
        <w:spacing w:line="240" w:lineRule="auto"/>
        <w:rPr>
          <w:rFonts w:ascii="Times New Roman" w:hAnsi="Times New Roman" w:cs="Times New Roman"/>
          <w:b/>
          <w:sz w:val="16"/>
          <w:szCs w:val="28"/>
          <w:u w:val="single"/>
        </w:rPr>
      </w:pPr>
    </w:p>
    <w:p w:rsidR="0095780B" w:rsidRPr="00805C19" w:rsidRDefault="0095780B" w:rsidP="0095780B">
      <w:pPr>
        <w:rPr>
          <w:rFonts w:ascii="Times New Roman" w:hAnsi="Times New Roman" w:cs="Times New Roman"/>
          <w:b/>
          <w:sz w:val="28"/>
          <w:szCs w:val="28"/>
          <w:u w:val="single"/>
        </w:rPr>
      </w:pPr>
      <w:r w:rsidRPr="00805C19">
        <w:rPr>
          <w:rFonts w:ascii="Times New Roman" w:hAnsi="Times New Roman" w:cs="Times New Roman"/>
          <w:b/>
          <w:sz w:val="28"/>
          <w:szCs w:val="28"/>
          <w:u w:val="single"/>
        </w:rPr>
        <w:t>Taleigao Planning area ODP 2031</w:t>
      </w:r>
    </w:p>
    <w:p w:rsidR="0095780B" w:rsidRPr="00805C19" w:rsidRDefault="001B7FC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It was informed that </w:t>
      </w:r>
      <w:r w:rsidR="0095780B" w:rsidRPr="00805C19">
        <w:rPr>
          <w:rFonts w:ascii="Times New Roman" w:hAnsi="Times New Roman" w:cs="Times New Roman"/>
          <w:sz w:val="28"/>
          <w:szCs w:val="28"/>
        </w:rPr>
        <w:t xml:space="preserve">Draft ODP </w:t>
      </w:r>
      <w:r w:rsidRPr="00805C19">
        <w:rPr>
          <w:rFonts w:ascii="Times New Roman" w:hAnsi="Times New Roman" w:cs="Times New Roman"/>
          <w:sz w:val="28"/>
          <w:szCs w:val="28"/>
        </w:rPr>
        <w:t>was</w:t>
      </w:r>
      <w:r w:rsidR="0095780B" w:rsidRPr="00805C19">
        <w:rPr>
          <w:rFonts w:ascii="Times New Roman" w:hAnsi="Times New Roman" w:cs="Times New Roman"/>
          <w:sz w:val="28"/>
          <w:szCs w:val="28"/>
        </w:rPr>
        <w:t xml:space="preserve"> </w:t>
      </w:r>
      <w:r w:rsidRPr="00805C19">
        <w:rPr>
          <w:rFonts w:ascii="Times New Roman" w:hAnsi="Times New Roman" w:cs="Times New Roman"/>
          <w:sz w:val="28"/>
          <w:szCs w:val="28"/>
        </w:rPr>
        <w:t>n</w:t>
      </w:r>
      <w:r w:rsidR="0095780B" w:rsidRPr="00805C19">
        <w:rPr>
          <w:rFonts w:ascii="Times New Roman" w:hAnsi="Times New Roman" w:cs="Times New Roman"/>
          <w:sz w:val="28"/>
          <w:szCs w:val="28"/>
        </w:rPr>
        <w:t>otified on 15/11/2018 published in Offi</w:t>
      </w:r>
      <w:r w:rsidRPr="00805C19">
        <w:rPr>
          <w:rFonts w:ascii="Times New Roman" w:hAnsi="Times New Roman" w:cs="Times New Roman"/>
          <w:sz w:val="28"/>
          <w:szCs w:val="28"/>
        </w:rPr>
        <w:t xml:space="preserve">cial Gazette Series III No. 33 and </w:t>
      </w:r>
      <w:r w:rsidR="0095780B" w:rsidRPr="00805C19">
        <w:rPr>
          <w:rFonts w:ascii="Times New Roman" w:hAnsi="Times New Roman" w:cs="Times New Roman"/>
          <w:sz w:val="28"/>
          <w:szCs w:val="28"/>
        </w:rPr>
        <w:t xml:space="preserve">Final ODP </w:t>
      </w:r>
      <w:r w:rsidRPr="00805C19">
        <w:rPr>
          <w:rFonts w:ascii="Times New Roman" w:hAnsi="Times New Roman" w:cs="Times New Roman"/>
          <w:sz w:val="28"/>
          <w:szCs w:val="28"/>
        </w:rPr>
        <w:t>was</w:t>
      </w:r>
      <w:r w:rsidR="0095780B" w:rsidRPr="00805C19">
        <w:rPr>
          <w:rFonts w:ascii="Times New Roman" w:hAnsi="Times New Roman" w:cs="Times New Roman"/>
          <w:sz w:val="28"/>
          <w:szCs w:val="28"/>
        </w:rPr>
        <w:t xml:space="preserve"> </w:t>
      </w:r>
      <w:r w:rsidRPr="00805C19">
        <w:rPr>
          <w:rFonts w:ascii="Times New Roman" w:hAnsi="Times New Roman" w:cs="Times New Roman"/>
          <w:sz w:val="28"/>
          <w:szCs w:val="28"/>
        </w:rPr>
        <w:t>n</w:t>
      </w:r>
      <w:r w:rsidR="0095780B" w:rsidRPr="00805C19">
        <w:rPr>
          <w:rFonts w:ascii="Times New Roman" w:hAnsi="Times New Roman" w:cs="Times New Roman"/>
          <w:sz w:val="28"/>
          <w:szCs w:val="28"/>
        </w:rPr>
        <w:t>otified on 18/02/2019 published in Official Gazette Series III</w:t>
      </w:r>
      <w:r w:rsidR="00284872">
        <w:rPr>
          <w:rFonts w:ascii="Times New Roman" w:hAnsi="Times New Roman" w:cs="Times New Roman"/>
          <w:sz w:val="28"/>
          <w:szCs w:val="28"/>
        </w:rPr>
        <w:t>,</w:t>
      </w:r>
      <w:r w:rsidR="0095780B" w:rsidRPr="00805C19">
        <w:rPr>
          <w:rFonts w:ascii="Times New Roman" w:hAnsi="Times New Roman" w:cs="Times New Roman"/>
          <w:sz w:val="28"/>
          <w:szCs w:val="28"/>
        </w:rPr>
        <w:t xml:space="preserve"> No. 46</w:t>
      </w:r>
      <w:r w:rsidRPr="00805C19">
        <w:rPr>
          <w:rFonts w:ascii="Times New Roman" w:hAnsi="Times New Roman" w:cs="Times New Roman"/>
          <w:sz w:val="28"/>
          <w:szCs w:val="28"/>
        </w:rPr>
        <w:t>,</w:t>
      </w:r>
      <w:r w:rsidR="0095780B" w:rsidRPr="00805C19">
        <w:rPr>
          <w:rFonts w:ascii="Times New Roman" w:hAnsi="Times New Roman" w:cs="Times New Roman"/>
          <w:sz w:val="28"/>
          <w:szCs w:val="28"/>
        </w:rPr>
        <w:t xml:space="preserve"> which is in force for all practical purpose.</w:t>
      </w:r>
    </w:p>
    <w:p w:rsidR="0095780B" w:rsidRPr="00284872" w:rsidRDefault="0095780B" w:rsidP="00805C19">
      <w:pPr>
        <w:spacing w:line="240" w:lineRule="auto"/>
        <w:jc w:val="both"/>
        <w:rPr>
          <w:rFonts w:ascii="Times New Roman" w:hAnsi="Times New Roman" w:cs="Times New Roman"/>
          <w:sz w:val="12"/>
          <w:szCs w:val="28"/>
          <w:u w:val="single"/>
        </w:rPr>
      </w:pPr>
    </w:p>
    <w:p w:rsidR="0095780B" w:rsidRPr="00805C19" w:rsidRDefault="0095780B" w:rsidP="0095780B">
      <w:pPr>
        <w:jc w:val="both"/>
        <w:rPr>
          <w:rFonts w:ascii="Times New Roman" w:hAnsi="Times New Roman" w:cs="Times New Roman"/>
          <w:b/>
          <w:sz w:val="28"/>
          <w:szCs w:val="28"/>
          <w:u w:val="single"/>
        </w:rPr>
      </w:pPr>
      <w:r w:rsidRPr="00805C19">
        <w:rPr>
          <w:rFonts w:ascii="Times New Roman" w:hAnsi="Times New Roman" w:cs="Times New Roman"/>
          <w:b/>
          <w:sz w:val="28"/>
          <w:szCs w:val="28"/>
          <w:u w:val="single"/>
        </w:rPr>
        <w:t>Kadamba Planning area ODP 2031</w:t>
      </w:r>
    </w:p>
    <w:p w:rsidR="003027EC" w:rsidRPr="00805C19" w:rsidRDefault="001B7FCB" w:rsidP="003027EC">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It was informed that </w:t>
      </w:r>
      <w:r w:rsidR="0095780B" w:rsidRPr="00805C19">
        <w:rPr>
          <w:rFonts w:ascii="Times New Roman" w:hAnsi="Times New Roman" w:cs="Times New Roman"/>
          <w:sz w:val="28"/>
          <w:szCs w:val="28"/>
        </w:rPr>
        <w:t xml:space="preserve">Draft ODP </w:t>
      </w:r>
      <w:r w:rsidRPr="00805C19">
        <w:rPr>
          <w:rFonts w:ascii="Times New Roman" w:hAnsi="Times New Roman" w:cs="Times New Roman"/>
          <w:sz w:val="28"/>
          <w:szCs w:val="28"/>
        </w:rPr>
        <w:t>was</w:t>
      </w:r>
      <w:r w:rsidR="0095780B" w:rsidRPr="00805C19">
        <w:rPr>
          <w:rFonts w:ascii="Times New Roman" w:hAnsi="Times New Roman" w:cs="Times New Roman"/>
          <w:sz w:val="28"/>
          <w:szCs w:val="28"/>
        </w:rPr>
        <w:t xml:space="preserve"> </w:t>
      </w:r>
      <w:r w:rsidRPr="00805C19">
        <w:rPr>
          <w:rFonts w:ascii="Times New Roman" w:hAnsi="Times New Roman" w:cs="Times New Roman"/>
          <w:sz w:val="28"/>
          <w:szCs w:val="28"/>
        </w:rPr>
        <w:t>n</w:t>
      </w:r>
      <w:r w:rsidR="0095780B" w:rsidRPr="00805C19">
        <w:rPr>
          <w:rFonts w:ascii="Times New Roman" w:hAnsi="Times New Roman" w:cs="Times New Roman"/>
          <w:sz w:val="28"/>
          <w:szCs w:val="28"/>
        </w:rPr>
        <w:t>otified on 28/10/2021 published in Official Gazette Series III, No. 31.</w:t>
      </w:r>
      <w:r w:rsidR="003027EC" w:rsidRPr="00805C19">
        <w:rPr>
          <w:rFonts w:ascii="Times New Roman" w:hAnsi="Times New Roman" w:cs="Times New Roman"/>
          <w:sz w:val="28"/>
          <w:szCs w:val="28"/>
        </w:rPr>
        <w:t xml:space="preserve"> </w:t>
      </w:r>
    </w:p>
    <w:p w:rsidR="0095780B" w:rsidRPr="00805C19" w:rsidRDefault="0095780B" w:rsidP="003027EC">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It was</w:t>
      </w:r>
      <w:r w:rsidR="003027EC" w:rsidRPr="00805C19">
        <w:rPr>
          <w:rFonts w:ascii="Times New Roman" w:hAnsi="Times New Roman" w:cs="Times New Roman"/>
          <w:sz w:val="28"/>
          <w:szCs w:val="28"/>
        </w:rPr>
        <w:t xml:space="preserve"> further</w:t>
      </w:r>
      <w:r w:rsidRPr="00805C19">
        <w:rPr>
          <w:rFonts w:ascii="Times New Roman" w:hAnsi="Times New Roman" w:cs="Times New Roman"/>
          <w:sz w:val="28"/>
          <w:szCs w:val="28"/>
        </w:rPr>
        <w:t xml:space="preserve"> informed that 12 objections have been received for this draft ODP-2031 of Kadamba Planning Area.</w:t>
      </w:r>
    </w:p>
    <w:p w:rsidR="0095780B" w:rsidRPr="00284872" w:rsidRDefault="0095780B" w:rsidP="0095780B">
      <w:pPr>
        <w:spacing w:line="240" w:lineRule="auto"/>
        <w:ind w:firstLine="720"/>
        <w:jc w:val="both"/>
        <w:rPr>
          <w:rFonts w:ascii="Times New Roman" w:hAnsi="Times New Roman" w:cs="Times New Roman"/>
          <w:szCs w:val="28"/>
        </w:rPr>
      </w:pPr>
    </w:p>
    <w:p w:rsidR="0095780B" w:rsidRPr="00805C19" w:rsidRDefault="0095780B" w:rsidP="0095780B">
      <w:pPr>
        <w:rPr>
          <w:rFonts w:ascii="Times New Roman" w:hAnsi="Times New Roman" w:cs="Times New Roman"/>
          <w:b/>
          <w:sz w:val="28"/>
          <w:szCs w:val="28"/>
        </w:rPr>
      </w:pPr>
      <w:r w:rsidRPr="00805C19">
        <w:rPr>
          <w:rFonts w:ascii="Times New Roman" w:hAnsi="Times New Roman" w:cs="Times New Roman"/>
          <w:b/>
          <w:sz w:val="28"/>
          <w:szCs w:val="28"/>
          <w:u w:val="single"/>
        </w:rPr>
        <w:t>Bambolim Planning area ODP 2031</w:t>
      </w:r>
    </w:p>
    <w:p w:rsidR="0095780B" w:rsidRPr="00805C19" w:rsidRDefault="003027EC"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It was informed that </w:t>
      </w:r>
      <w:r w:rsidR="0095780B" w:rsidRPr="00805C19">
        <w:rPr>
          <w:rFonts w:ascii="Times New Roman" w:hAnsi="Times New Roman" w:cs="Times New Roman"/>
          <w:sz w:val="28"/>
          <w:szCs w:val="28"/>
        </w:rPr>
        <w:t xml:space="preserve">Draft ODP </w:t>
      </w:r>
      <w:r w:rsidRPr="00805C19">
        <w:rPr>
          <w:rFonts w:ascii="Times New Roman" w:hAnsi="Times New Roman" w:cs="Times New Roman"/>
          <w:sz w:val="28"/>
          <w:szCs w:val="28"/>
        </w:rPr>
        <w:t>was</w:t>
      </w:r>
      <w:r w:rsidR="0095780B" w:rsidRPr="00805C19">
        <w:rPr>
          <w:rFonts w:ascii="Times New Roman" w:hAnsi="Times New Roman" w:cs="Times New Roman"/>
          <w:sz w:val="28"/>
          <w:szCs w:val="28"/>
        </w:rPr>
        <w:t xml:space="preserve"> </w:t>
      </w:r>
      <w:r w:rsidRPr="00805C19">
        <w:rPr>
          <w:rFonts w:ascii="Times New Roman" w:hAnsi="Times New Roman" w:cs="Times New Roman"/>
          <w:sz w:val="28"/>
          <w:szCs w:val="28"/>
        </w:rPr>
        <w:t>n</w:t>
      </w:r>
      <w:r w:rsidR="0095780B" w:rsidRPr="00805C19">
        <w:rPr>
          <w:rFonts w:ascii="Times New Roman" w:hAnsi="Times New Roman" w:cs="Times New Roman"/>
          <w:sz w:val="28"/>
          <w:szCs w:val="28"/>
        </w:rPr>
        <w:t>otified on 10/09/2020 published in Offi</w:t>
      </w:r>
      <w:r w:rsidRPr="00805C19">
        <w:rPr>
          <w:rFonts w:ascii="Times New Roman" w:hAnsi="Times New Roman" w:cs="Times New Roman"/>
          <w:sz w:val="28"/>
          <w:szCs w:val="28"/>
        </w:rPr>
        <w:t xml:space="preserve">cial Gazette Series III, No. 24 and </w:t>
      </w:r>
      <w:r w:rsidR="0095780B" w:rsidRPr="00805C19">
        <w:rPr>
          <w:rFonts w:ascii="Times New Roman" w:hAnsi="Times New Roman" w:cs="Times New Roman"/>
          <w:sz w:val="28"/>
          <w:szCs w:val="28"/>
        </w:rPr>
        <w:t xml:space="preserve">Final ODP </w:t>
      </w:r>
      <w:r w:rsidRPr="00805C19">
        <w:rPr>
          <w:rFonts w:ascii="Times New Roman" w:hAnsi="Times New Roman" w:cs="Times New Roman"/>
          <w:sz w:val="28"/>
          <w:szCs w:val="28"/>
        </w:rPr>
        <w:t>was</w:t>
      </w:r>
      <w:r w:rsidR="0095780B" w:rsidRPr="00805C19">
        <w:rPr>
          <w:rFonts w:ascii="Times New Roman" w:hAnsi="Times New Roman" w:cs="Times New Roman"/>
          <w:sz w:val="28"/>
          <w:szCs w:val="28"/>
        </w:rPr>
        <w:t xml:space="preserve"> </w:t>
      </w:r>
      <w:r w:rsidRPr="00805C19">
        <w:rPr>
          <w:rFonts w:ascii="Times New Roman" w:hAnsi="Times New Roman" w:cs="Times New Roman"/>
          <w:sz w:val="28"/>
          <w:szCs w:val="28"/>
        </w:rPr>
        <w:t>n</w:t>
      </w:r>
      <w:r w:rsidR="0095780B" w:rsidRPr="00805C19">
        <w:rPr>
          <w:rFonts w:ascii="Times New Roman" w:hAnsi="Times New Roman" w:cs="Times New Roman"/>
          <w:sz w:val="28"/>
          <w:szCs w:val="28"/>
        </w:rPr>
        <w:t>otified on 08/07/2021 published in Official Gazette Series III, No. 15</w:t>
      </w:r>
      <w:r w:rsidRPr="00805C19">
        <w:rPr>
          <w:rFonts w:ascii="Times New Roman" w:hAnsi="Times New Roman" w:cs="Times New Roman"/>
          <w:sz w:val="28"/>
          <w:szCs w:val="28"/>
        </w:rPr>
        <w:t>,</w:t>
      </w:r>
      <w:r w:rsidR="0095780B" w:rsidRPr="00805C19">
        <w:rPr>
          <w:rFonts w:ascii="Times New Roman" w:hAnsi="Times New Roman" w:cs="Times New Roman"/>
          <w:sz w:val="28"/>
          <w:szCs w:val="28"/>
        </w:rPr>
        <w:t xml:space="preserve"> which is in force for all practical purpose.</w:t>
      </w:r>
    </w:p>
    <w:p w:rsidR="0095780B" w:rsidRPr="00284872" w:rsidRDefault="0095780B" w:rsidP="00284872">
      <w:pPr>
        <w:spacing w:line="240" w:lineRule="auto"/>
        <w:ind w:firstLine="720"/>
        <w:jc w:val="both"/>
        <w:rPr>
          <w:rFonts w:ascii="Times New Roman" w:hAnsi="Times New Roman" w:cs="Times New Roman"/>
          <w:sz w:val="16"/>
          <w:szCs w:val="28"/>
        </w:rPr>
      </w:pPr>
    </w:p>
    <w:p w:rsidR="0095780B" w:rsidRPr="00805C19" w:rsidRDefault="0095780B" w:rsidP="0095780B">
      <w:pPr>
        <w:spacing w:line="360" w:lineRule="auto"/>
        <w:jc w:val="both"/>
        <w:rPr>
          <w:rFonts w:ascii="Times New Roman" w:hAnsi="Times New Roman" w:cs="Times New Roman"/>
          <w:b/>
          <w:sz w:val="28"/>
          <w:szCs w:val="28"/>
          <w:u w:val="single"/>
        </w:rPr>
      </w:pPr>
      <w:r w:rsidRPr="00805C19">
        <w:rPr>
          <w:rFonts w:ascii="Times New Roman" w:hAnsi="Times New Roman" w:cs="Times New Roman"/>
          <w:b/>
          <w:sz w:val="28"/>
          <w:szCs w:val="28"/>
          <w:u w:val="single"/>
        </w:rPr>
        <w:t>Ponda ODP - 2028</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Member Secretary informed that the Government has accorded approval vide No. 36/1/TCP/327/2018/2313 dated 25/10/2021 u/s 34 of the TCP Act for publication of notice of preparation of ODP u/s 35 of TCP Act.  The notification bearing No. SGPDA/ODP-2031(M)734/21-22 dated 26/10/2021 was published in the Official Gazette and in the local newspapers inviting objection/</w:t>
      </w:r>
      <w:r w:rsidR="00284872">
        <w:rPr>
          <w:rFonts w:ascii="Times New Roman" w:hAnsi="Times New Roman" w:cs="Times New Roman"/>
          <w:sz w:val="28"/>
          <w:szCs w:val="28"/>
        </w:rPr>
        <w:t xml:space="preserve"> </w:t>
      </w:r>
      <w:r w:rsidRPr="00805C19">
        <w:rPr>
          <w:rFonts w:ascii="Times New Roman" w:hAnsi="Times New Roman" w:cs="Times New Roman"/>
          <w:sz w:val="28"/>
          <w:szCs w:val="28"/>
        </w:rPr>
        <w:t>suggestions and accordingly, the SGPDA has received 66 objections/</w:t>
      </w:r>
      <w:r w:rsidR="00284872">
        <w:rPr>
          <w:rFonts w:ascii="Times New Roman" w:hAnsi="Times New Roman" w:cs="Times New Roman"/>
          <w:sz w:val="28"/>
          <w:szCs w:val="28"/>
        </w:rPr>
        <w:t xml:space="preserve"> </w:t>
      </w:r>
      <w:r w:rsidRPr="00805C19">
        <w:rPr>
          <w:rFonts w:ascii="Times New Roman" w:hAnsi="Times New Roman" w:cs="Times New Roman"/>
          <w:sz w:val="28"/>
          <w:szCs w:val="28"/>
        </w:rPr>
        <w:t>suggestions for Ponda Planning Area.  Further</w:t>
      </w:r>
      <w:r w:rsidR="003027EC" w:rsidRPr="00805C19">
        <w:rPr>
          <w:rFonts w:ascii="Times New Roman" w:hAnsi="Times New Roman" w:cs="Times New Roman"/>
          <w:sz w:val="28"/>
          <w:szCs w:val="28"/>
        </w:rPr>
        <w:t xml:space="preserve"> it was informed that</w:t>
      </w:r>
      <w:r w:rsidRPr="00805C19">
        <w:rPr>
          <w:rFonts w:ascii="Times New Roman" w:hAnsi="Times New Roman" w:cs="Times New Roman"/>
          <w:sz w:val="28"/>
          <w:szCs w:val="28"/>
        </w:rPr>
        <w:t xml:space="preserve"> process of hearing objections/suggestions is not undertaken by the Authority. </w:t>
      </w:r>
    </w:p>
    <w:p w:rsidR="0095780B" w:rsidRPr="00805C19" w:rsidRDefault="0095780B" w:rsidP="0095780B">
      <w:pPr>
        <w:spacing w:line="240" w:lineRule="auto"/>
        <w:ind w:firstLine="720"/>
        <w:jc w:val="both"/>
        <w:rPr>
          <w:rFonts w:ascii="Times New Roman" w:hAnsi="Times New Roman" w:cs="Times New Roman"/>
          <w:sz w:val="28"/>
          <w:szCs w:val="28"/>
        </w:rPr>
      </w:pPr>
    </w:p>
    <w:p w:rsidR="0095780B" w:rsidRPr="00805C19" w:rsidRDefault="0095780B" w:rsidP="0095780B">
      <w:pPr>
        <w:spacing w:line="360" w:lineRule="auto"/>
        <w:jc w:val="both"/>
        <w:rPr>
          <w:rFonts w:ascii="Times New Roman" w:hAnsi="Times New Roman" w:cs="Times New Roman"/>
          <w:b/>
          <w:sz w:val="28"/>
          <w:szCs w:val="28"/>
          <w:u w:val="single"/>
        </w:rPr>
      </w:pPr>
      <w:r w:rsidRPr="00805C19">
        <w:rPr>
          <w:rFonts w:ascii="Times New Roman" w:hAnsi="Times New Roman" w:cs="Times New Roman"/>
          <w:b/>
          <w:sz w:val="28"/>
          <w:szCs w:val="28"/>
          <w:u w:val="single"/>
        </w:rPr>
        <w:t>Margao ODP - 2028</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lastRenderedPageBreak/>
        <w:t xml:space="preserve">It was informed that the Government has accorded approval vide No. 36/1/TCP/327/2018/2313 dated 25/10/2021 u/s 34 of the TCP Act for publication of notice of preparation </w:t>
      </w:r>
      <w:r w:rsidR="003027EC" w:rsidRPr="00805C19">
        <w:rPr>
          <w:rFonts w:ascii="Times New Roman" w:hAnsi="Times New Roman" w:cs="Times New Roman"/>
          <w:sz w:val="28"/>
          <w:szCs w:val="28"/>
        </w:rPr>
        <w:t>of ODP u/s 35 of TCP Act.  The N</w:t>
      </w:r>
      <w:r w:rsidRPr="00805C19">
        <w:rPr>
          <w:rFonts w:ascii="Times New Roman" w:hAnsi="Times New Roman" w:cs="Times New Roman"/>
          <w:sz w:val="28"/>
          <w:szCs w:val="28"/>
        </w:rPr>
        <w:t xml:space="preserve">otification bearing No. SGPDA/ODP-2031(M)734/21-22 dated 26/10/2021 was published in the Official Gazette and in the local newspapers inviting objection/suggestions and accordingly, the SGPDA has received 169 objections/suggestions for Margao Planning Area.  </w:t>
      </w:r>
      <w:r w:rsidR="003027EC" w:rsidRPr="00805C19">
        <w:rPr>
          <w:rFonts w:ascii="Times New Roman" w:hAnsi="Times New Roman" w:cs="Times New Roman"/>
          <w:sz w:val="28"/>
          <w:szCs w:val="28"/>
        </w:rPr>
        <w:t>It was f</w:t>
      </w:r>
      <w:r w:rsidRPr="00805C19">
        <w:rPr>
          <w:rFonts w:ascii="Times New Roman" w:hAnsi="Times New Roman" w:cs="Times New Roman"/>
          <w:sz w:val="28"/>
          <w:szCs w:val="28"/>
        </w:rPr>
        <w:t xml:space="preserve">urther </w:t>
      </w:r>
      <w:r w:rsidR="003027EC" w:rsidRPr="00805C19">
        <w:rPr>
          <w:rFonts w:ascii="Times New Roman" w:hAnsi="Times New Roman" w:cs="Times New Roman"/>
          <w:sz w:val="28"/>
          <w:szCs w:val="28"/>
        </w:rPr>
        <w:t xml:space="preserve">informed that </w:t>
      </w:r>
      <w:r w:rsidRPr="00805C19">
        <w:rPr>
          <w:rFonts w:ascii="Times New Roman" w:hAnsi="Times New Roman" w:cs="Times New Roman"/>
          <w:sz w:val="28"/>
          <w:szCs w:val="28"/>
        </w:rPr>
        <w:t xml:space="preserve">process of hearing objections/suggestions is not undertaken by the Authority. </w:t>
      </w:r>
    </w:p>
    <w:p w:rsidR="0095780B" w:rsidRPr="00284872" w:rsidRDefault="0095780B" w:rsidP="0095780B">
      <w:pPr>
        <w:spacing w:line="240" w:lineRule="auto"/>
        <w:ind w:firstLine="720"/>
        <w:jc w:val="both"/>
        <w:rPr>
          <w:rFonts w:ascii="Times New Roman" w:hAnsi="Times New Roman" w:cs="Times New Roman"/>
          <w:szCs w:val="28"/>
        </w:rPr>
      </w:pPr>
    </w:p>
    <w:p w:rsidR="0095780B" w:rsidRPr="00805C19" w:rsidRDefault="0095780B" w:rsidP="0095780B">
      <w:pPr>
        <w:spacing w:line="360" w:lineRule="auto"/>
        <w:jc w:val="both"/>
        <w:rPr>
          <w:rFonts w:ascii="Times New Roman" w:hAnsi="Times New Roman" w:cs="Times New Roman"/>
          <w:b/>
          <w:sz w:val="28"/>
          <w:szCs w:val="28"/>
          <w:u w:val="single"/>
        </w:rPr>
      </w:pPr>
      <w:r w:rsidRPr="00805C19">
        <w:rPr>
          <w:rFonts w:ascii="Times New Roman" w:hAnsi="Times New Roman" w:cs="Times New Roman"/>
          <w:b/>
          <w:sz w:val="28"/>
          <w:szCs w:val="28"/>
          <w:u w:val="single"/>
        </w:rPr>
        <w:t>ODP 2030 for Vasco –da-Gama Planning Area</w:t>
      </w:r>
    </w:p>
    <w:p w:rsidR="0095780B" w:rsidRPr="00805C19" w:rsidRDefault="0095780B" w:rsidP="0095780B">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Member Secretary informed that the approval of the Government  for ODP-2030 for Vasco-da-Gama </w:t>
      </w:r>
      <w:r w:rsidR="00C80A65" w:rsidRPr="00805C19">
        <w:rPr>
          <w:rFonts w:ascii="Times New Roman" w:hAnsi="Times New Roman" w:cs="Times New Roman"/>
          <w:sz w:val="28"/>
          <w:szCs w:val="28"/>
        </w:rPr>
        <w:t xml:space="preserve">Planning Area </w:t>
      </w:r>
      <w:r w:rsidRPr="00805C19">
        <w:rPr>
          <w:rFonts w:ascii="Times New Roman" w:hAnsi="Times New Roman" w:cs="Times New Roman"/>
          <w:sz w:val="28"/>
          <w:szCs w:val="28"/>
        </w:rPr>
        <w:t>is conveyed vide Order No. 36/1/TCP/324/2018/2857 dated 14/12/2021 and further informed that a PIL No. 2566 of 2021 (F) is filed by one Mr. Edwin Mascarenhas v/s Mormugao Planning &amp; Development Authority in the Hon’ble High Court of  Judicature  at Bombay, Goa Branch  challenging adopting the Land Use Map and Register for Vasco-da-Gama Planning Area notified in the Official Gazette dated 5/12/2019 u/s 27 of the Town Country Planning Act, 1974.</w:t>
      </w:r>
    </w:p>
    <w:p w:rsidR="001F2D9B" w:rsidRPr="00805C19" w:rsidRDefault="00A84E8A" w:rsidP="005B535A">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Chairman expressed that he has received several representations regarding the ODPs finally prepared and those which are under preparation.</w:t>
      </w:r>
    </w:p>
    <w:p w:rsidR="00A84E8A" w:rsidRPr="00805C19" w:rsidRDefault="00A84E8A" w:rsidP="00A84E8A">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The Board also took serious note of various Court matters filed by the general public who are aggrieved by the zoning provisions made under the ODP.  The Chairman therefore felt the need of having a look at these ODPs again for which purpose, scrutiny and review of the ODPs was felt essential.  </w:t>
      </w:r>
    </w:p>
    <w:p w:rsidR="005B535A" w:rsidRPr="00805C19" w:rsidRDefault="00A84E8A" w:rsidP="005B535A">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In order to have a larger debate</w:t>
      </w:r>
      <w:r w:rsidR="005B535A" w:rsidRPr="00805C19">
        <w:rPr>
          <w:rFonts w:ascii="Times New Roman" w:hAnsi="Times New Roman" w:cs="Times New Roman"/>
          <w:sz w:val="28"/>
          <w:szCs w:val="28"/>
        </w:rPr>
        <w:t xml:space="preserve"> on the issues and the opinion of different institutions, it was decided to invite representative of institutions such as Confederation of Real Estate Developers Association of India, Indian Institute of Architects, Institute of Engineers, India and Confederation of Indian Industry to know their opinion/suggestions pertaining functioning of the Town &amp; Country Planning Department and Planning &amp; Development Authorities, with specific reference to Outline Development Plans prepared.  </w:t>
      </w:r>
    </w:p>
    <w:p w:rsidR="005B535A" w:rsidRPr="00805C19" w:rsidRDefault="005B535A" w:rsidP="005B535A">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 xml:space="preserve">Board also deliberated on Section 16B </w:t>
      </w:r>
      <w:r w:rsidR="004C4F04" w:rsidRPr="00805C19">
        <w:rPr>
          <w:rFonts w:ascii="Times New Roman" w:hAnsi="Times New Roman" w:cs="Times New Roman"/>
          <w:sz w:val="28"/>
          <w:szCs w:val="28"/>
        </w:rPr>
        <w:t xml:space="preserve">of the TCP Act </w:t>
      </w:r>
      <w:r w:rsidRPr="00805C19">
        <w:rPr>
          <w:rFonts w:ascii="Times New Roman" w:hAnsi="Times New Roman" w:cs="Times New Roman"/>
          <w:sz w:val="28"/>
          <w:szCs w:val="28"/>
        </w:rPr>
        <w:t>and</w:t>
      </w:r>
      <w:r w:rsidR="004C4F04" w:rsidRPr="00805C19">
        <w:rPr>
          <w:rFonts w:ascii="Times New Roman" w:hAnsi="Times New Roman" w:cs="Times New Roman"/>
          <w:sz w:val="28"/>
          <w:szCs w:val="28"/>
        </w:rPr>
        <w:t xml:space="preserve"> various provisions under this Act.  Member Secretary briefed about </w:t>
      </w:r>
      <w:r w:rsidRPr="00805C19">
        <w:rPr>
          <w:rFonts w:ascii="Times New Roman" w:hAnsi="Times New Roman" w:cs="Times New Roman"/>
          <w:sz w:val="28"/>
          <w:szCs w:val="28"/>
        </w:rPr>
        <w:t xml:space="preserve"> the proce</w:t>
      </w:r>
      <w:r w:rsidR="004C4F04" w:rsidRPr="00805C19">
        <w:rPr>
          <w:rFonts w:ascii="Times New Roman" w:hAnsi="Times New Roman" w:cs="Times New Roman"/>
          <w:sz w:val="28"/>
          <w:szCs w:val="28"/>
        </w:rPr>
        <w:t xml:space="preserve">dure as </w:t>
      </w:r>
      <w:r w:rsidR="004C4F04" w:rsidRPr="00805C19">
        <w:rPr>
          <w:rFonts w:ascii="Times New Roman" w:hAnsi="Times New Roman" w:cs="Times New Roman"/>
          <w:sz w:val="28"/>
          <w:szCs w:val="28"/>
        </w:rPr>
        <w:lastRenderedPageBreak/>
        <w:t xml:space="preserve">laid down under the Act and informed that several cases have been considered under the provisions of Section 12, Section 13(1) and Section 13(2).  It was informed that </w:t>
      </w:r>
      <w:r w:rsidR="00024DD8" w:rsidRPr="00805C19">
        <w:rPr>
          <w:rFonts w:ascii="Times New Roman" w:hAnsi="Times New Roman" w:cs="Times New Roman"/>
          <w:sz w:val="28"/>
          <w:szCs w:val="28"/>
        </w:rPr>
        <w:t>the Department receives various objections either from general public on notification under Section 13(1) of the cases which are placed before the Board.</w:t>
      </w:r>
    </w:p>
    <w:p w:rsidR="00D171DF" w:rsidRPr="00805C19" w:rsidRDefault="00D171DF" w:rsidP="005B535A">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Member Secretary also briefed that following are the matters pending before the High Court pertaining to Section 16B of the TCP Act, Regional Plan for Goa – 2021 and other similar issues:</w:t>
      </w:r>
    </w:p>
    <w:p w:rsidR="00D171DF" w:rsidRPr="00805C19" w:rsidRDefault="00D171DF" w:rsidP="00D171DF">
      <w:pPr>
        <w:pStyle w:val="ListParagraph"/>
        <w:numPr>
          <w:ilvl w:val="0"/>
          <w:numId w:val="34"/>
        </w:numPr>
        <w:spacing w:line="360" w:lineRule="auto"/>
        <w:jc w:val="both"/>
        <w:rPr>
          <w:sz w:val="28"/>
          <w:szCs w:val="28"/>
        </w:rPr>
      </w:pPr>
      <w:r w:rsidRPr="00805C19">
        <w:rPr>
          <w:sz w:val="28"/>
          <w:szCs w:val="28"/>
        </w:rPr>
        <w:t>PIL WP No. 44/2018</w:t>
      </w:r>
    </w:p>
    <w:p w:rsidR="00D171DF" w:rsidRPr="00805C19" w:rsidRDefault="00D171DF" w:rsidP="00D171DF">
      <w:pPr>
        <w:pStyle w:val="ListParagraph"/>
        <w:numPr>
          <w:ilvl w:val="0"/>
          <w:numId w:val="34"/>
        </w:numPr>
        <w:spacing w:line="360" w:lineRule="auto"/>
        <w:jc w:val="both"/>
        <w:rPr>
          <w:sz w:val="28"/>
          <w:szCs w:val="28"/>
        </w:rPr>
      </w:pPr>
      <w:r w:rsidRPr="00805C19">
        <w:rPr>
          <w:sz w:val="28"/>
          <w:szCs w:val="28"/>
        </w:rPr>
        <w:t>PIL WP No. 45/2018</w:t>
      </w:r>
    </w:p>
    <w:p w:rsidR="00D171DF" w:rsidRPr="00805C19" w:rsidRDefault="00D171DF" w:rsidP="00D171DF">
      <w:pPr>
        <w:pStyle w:val="ListParagraph"/>
        <w:numPr>
          <w:ilvl w:val="0"/>
          <w:numId w:val="34"/>
        </w:numPr>
        <w:spacing w:line="360" w:lineRule="auto"/>
        <w:jc w:val="both"/>
        <w:rPr>
          <w:sz w:val="28"/>
          <w:szCs w:val="28"/>
        </w:rPr>
      </w:pPr>
      <w:r w:rsidRPr="00805C19">
        <w:rPr>
          <w:sz w:val="28"/>
          <w:szCs w:val="28"/>
        </w:rPr>
        <w:t>PIL WP No. 16/2019</w:t>
      </w:r>
    </w:p>
    <w:p w:rsidR="00D171DF" w:rsidRPr="00805C19" w:rsidRDefault="00D171DF" w:rsidP="00D171DF">
      <w:pPr>
        <w:pStyle w:val="ListParagraph"/>
        <w:numPr>
          <w:ilvl w:val="0"/>
          <w:numId w:val="34"/>
        </w:numPr>
        <w:spacing w:line="360" w:lineRule="auto"/>
        <w:jc w:val="both"/>
        <w:rPr>
          <w:sz w:val="28"/>
          <w:szCs w:val="28"/>
        </w:rPr>
      </w:pPr>
      <w:r w:rsidRPr="00805C19">
        <w:rPr>
          <w:sz w:val="28"/>
          <w:szCs w:val="28"/>
        </w:rPr>
        <w:t>PIL WP No. 34/2019</w:t>
      </w:r>
    </w:p>
    <w:p w:rsidR="00D171DF" w:rsidRPr="00805C19" w:rsidRDefault="00D171DF" w:rsidP="00D171DF">
      <w:pPr>
        <w:pStyle w:val="ListParagraph"/>
        <w:numPr>
          <w:ilvl w:val="0"/>
          <w:numId w:val="34"/>
        </w:numPr>
        <w:spacing w:line="360" w:lineRule="auto"/>
        <w:jc w:val="both"/>
        <w:rPr>
          <w:sz w:val="28"/>
          <w:szCs w:val="28"/>
        </w:rPr>
      </w:pPr>
      <w:r w:rsidRPr="00805C19">
        <w:rPr>
          <w:sz w:val="28"/>
          <w:szCs w:val="28"/>
        </w:rPr>
        <w:t>PIL WP No. 17/2021</w:t>
      </w:r>
    </w:p>
    <w:p w:rsidR="00D171DF" w:rsidRPr="003306AF" w:rsidRDefault="00D171DF" w:rsidP="00805C19">
      <w:pPr>
        <w:spacing w:line="240" w:lineRule="auto"/>
        <w:jc w:val="both"/>
        <w:rPr>
          <w:rFonts w:ascii="Times New Roman" w:hAnsi="Times New Roman" w:cs="Times New Roman"/>
          <w:sz w:val="20"/>
          <w:szCs w:val="28"/>
        </w:rPr>
      </w:pPr>
    </w:p>
    <w:p w:rsidR="00D171DF" w:rsidRPr="00805C19" w:rsidRDefault="00D171DF" w:rsidP="00805C19">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Considering the various issues placed before the</w:t>
      </w:r>
      <w:r w:rsidR="00B835C2" w:rsidRPr="00805C19">
        <w:rPr>
          <w:rFonts w:ascii="Times New Roman" w:hAnsi="Times New Roman" w:cs="Times New Roman"/>
          <w:sz w:val="28"/>
          <w:szCs w:val="28"/>
        </w:rPr>
        <w:t xml:space="preserve"> Board, it was decided that a sub-committee shall be formed to review all the cases considered under Section 16B of the Act.</w:t>
      </w:r>
    </w:p>
    <w:p w:rsidR="00B835C2" w:rsidRPr="00805C19" w:rsidRDefault="00B835C2" w:rsidP="00805C19">
      <w:pPr>
        <w:ind w:firstLine="720"/>
        <w:jc w:val="both"/>
        <w:rPr>
          <w:rFonts w:ascii="Times New Roman" w:hAnsi="Times New Roman" w:cs="Times New Roman"/>
          <w:sz w:val="28"/>
          <w:szCs w:val="28"/>
        </w:rPr>
      </w:pPr>
      <w:r w:rsidRPr="00805C19">
        <w:rPr>
          <w:rFonts w:ascii="Times New Roman" w:hAnsi="Times New Roman" w:cs="Times New Roman"/>
          <w:sz w:val="28"/>
          <w:szCs w:val="28"/>
        </w:rPr>
        <w:t>Accordingly following was the sub-committee constituted:</w:t>
      </w:r>
    </w:p>
    <w:p w:rsidR="00B835C2" w:rsidRPr="00805C19" w:rsidRDefault="00B835C2" w:rsidP="00B835C2">
      <w:pPr>
        <w:pStyle w:val="ListParagraph"/>
        <w:numPr>
          <w:ilvl w:val="0"/>
          <w:numId w:val="35"/>
        </w:numPr>
        <w:jc w:val="both"/>
        <w:rPr>
          <w:sz w:val="28"/>
          <w:szCs w:val="28"/>
        </w:rPr>
      </w:pPr>
      <w:r w:rsidRPr="00805C19">
        <w:rPr>
          <w:sz w:val="28"/>
          <w:szCs w:val="28"/>
        </w:rPr>
        <w:t>Shri James Mathew,</w:t>
      </w:r>
    </w:p>
    <w:p w:rsidR="00B835C2" w:rsidRPr="00805C19" w:rsidRDefault="00B835C2" w:rsidP="00B835C2">
      <w:pPr>
        <w:pStyle w:val="ListParagraph"/>
        <w:jc w:val="both"/>
        <w:rPr>
          <w:sz w:val="28"/>
          <w:szCs w:val="28"/>
        </w:rPr>
      </w:pPr>
      <w:r w:rsidRPr="00805C19">
        <w:rPr>
          <w:sz w:val="28"/>
          <w:szCs w:val="28"/>
        </w:rPr>
        <w:t xml:space="preserve">Chief Town Planner(Admn.)   </w:t>
      </w:r>
      <w:r w:rsidRPr="00805C19">
        <w:rPr>
          <w:sz w:val="28"/>
          <w:szCs w:val="28"/>
        </w:rPr>
        <w:tab/>
        <w:t>…… Chairman</w:t>
      </w:r>
    </w:p>
    <w:p w:rsidR="00B835C2" w:rsidRPr="00805C19" w:rsidRDefault="00B835C2" w:rsidP="00B835C2">
      <w:pPr>
        <w:pStyle w:val="ListParagraph"/>
        <w:jc w:val="both"/>
        <w:rPr>
          <w:sz w:val="28"/>
          <w:szCs w:val="28"/>
        </w:rPr>
      </w:pPr>
    </w:p>
    <w:p w:rsidR="00B835C2" w:rsidRPr="00805C19" w:rsidRDefault="00B835C2" w:rsidP="00B835C2">
      <w:pPr>
        <w:pStyle w:val="ListParagraph"/>
        <w:numPr>
          <w:ilvl w:val="0"/>
          <w:numId w:val="35"/>
        </w:numPr>
        <w:jc w:val="both"/>
        <w:rPr>
          <w:sz w:val="28"/>
          <w:szCs w:val="28"/>
        </w:rPr>
      </w:pPr>
      <w:r w:rsidRPr="00805C19">
        <w:rPr>
          <w:sz w:val="28"/>
          <w:szCs w:val="28"/>
        </w:rPr>
        <w:t>Shri Rajesh Naik,</w:t>
      </w:r>
    </w:p>
    <w:p w:rsidR="00B835C2" w:rsidRPr="00805C19" w:rsidRDefault="00B835C2" w:rsidP="00B835C2">
      <w:pPr>
        <w:pStyle w:val="ListParagraph"/>
        <w:jc w:val="both"/>
        <w:rPr>
          <w:sz w:val="28"/>
          <w:szCs w:val="28"/>
        </w:rPr>
      </w:pPr>
      <w:r w:rsidRPr="00805C19">
        <w:rPr>
          <w:sz w:val="28"/>
          <w:szCs w:val="28"/>
        </w:rPr>
        <w:t xml:space="preserve">Chief Town Planner(Planning) </w:t>
      </w:r>
      <w:r w:rsidRPr="00805C19">
        <w:rPr>
          <w:sz w:val="28"/>
          <w:szCs w:val="28"/>
        </w:rPr>
        <w:tab/>
        <w:t>…… Convenor</w:t>
      </w:r>
    </w:p>
    <w:p w:rsidR="00B835C2" w:rsidRPr="00805C19" w:rsidRDefault="00B835C2" w:rsidP="00B835C2">
      <w:pPr>
        <w:pStyle w:val="ListParagraph"/>
        <w:jc w:val="both"/>
        <w:rPr>
          <w:sz w:val="28"/>
          <w:szCs w:val="28"/>
        </w:rPr>
      </w:pPr>
    </w:p>
    <w:p w:rsidR="008E7C0D" w:rsidRPr="00805C19" w:rsidRDefault="008E7C0D" w:rsidP="008E7C0D">
      <w:pPr>
        <w:pStyle w:val="ListParagraph"/>
        <w:numPr>
          <w:ilvl w:val="0"/>
          <w:numId w:val="35"/>
        </w:numPr>
        <w:jc w:val="both"/>
        <w:rPr>
          <w:sz w:val="28"/>
          <w:szCs w:val="28"/>
        </w:rPr>
      </w:pPr>
      <w:r w:rsidRPr="00805C19">
        <w:rPr>
          <w:sz w:val="28"/>
          <w:szCs w:val="28"/>
        </w:rPr>
        <w:t>Ms. Vertika Dagur,</w:t>
      </w:r>
      <w:r w:rsidRPr="00805C19">
        <w:rPr>
          <w:sz w:val="28"/>
          <w:szCs w:val="28"/>
        </w:rPr>
        <w:tab/>
      </w:r>
      <w:r w:rsidRPr="00805C19">
        <w:rPr>
          <w:sz w:val="28"/>
          <w:szCs w:val="28"/>
        </w:rPr>
        <w:tab/>
      </w:r>
      <w:r w:rsidRPr="00805C19">
        <w:rPr>
          <w:sz w:val="28"/>
          <w:szCs w:val="28"/>
        </w:rPr>
        <w:tab/>
      </w:r>
    </w:p>
    <w:p w:rsidR="008E7C0D" w:rsidRDefault="008E7C0D" w:rsidP="008E7C0D">
      <w:pPr>
        <w:pStyle w:val="ListParagraph"/>
        <w:jc w:val="both"/>
        <w:rPr>
          <w:sz w:val="28"/>
          <w:szCs w:val="28"/>
        </w:rPr>
      </w:pPr>
      <w:r w:rsidRPr="00805C19">
        <w:rPr>
          <w:sz w:val="28"/>
          <w:szCs w:val="28"/>
        </w:rPr>
        <w:t>Senior Town Planner(HQ)</w:t>
      </w:r>
      <w:r w:rsidRPr="00805C19">
        <w:rPr>
          <w:sz w:val="28"/>
          <w:szCs w:val="28"/>
        </w:rPr>
        <w:tab/>
        <w:t>…… Member</w:t>
      </w:r>
      <w:r>
        <w:rPr>
          <w:sz w:val="28"/>
          <w:szCs w:val="28"/>
        </w:rPr>
        <w:t xml:space="preserve"> </w:t>
      </w:r>
    </w:p>
    <w:p w:rsidR="008E7C0D" w:rsidRDefault="008E7C0D" w:rsidP="008E7C0D">
      <w:pPr>
        <w:pStyle w:val="ListParagraph"/>
        <w:jc w:val="both"/>
        <w:rPr>
          <w:sz w:val="28"/>
          <w:szCs w:val="28"/>
        </w:rPr>
      </w:pPr>
    </w:p>
    <w:p w:rsidR="00B835C2" w:rsidRPr="00653E44" w:rsidRDefault="00653E44" w:rsidP="008E7C0D">
      <w:pPr>
        <w:pStyle w:val="ListParagraph"/>
        <w:numPr>
          <w:ilvl w:val="0"/>
          <w:numId w:val="35"/>
        </w:numPr>
        <w:jc w:val="both"/>
        <w:rPr>
          <w:sz w:val="28"/>
          <w:szCs w:val="28"/>
        </w:rPr>
      </w:pPr>
      <w:r>
        <w:rPr>
          <w:sz w:val="28"/>
          <w:szCs w:val="28"/>
        </w:rPr>
        <w:t>Arch.</w:t>
      </w:r>
      <w:r w:rsidRPr="00653E44">
        <w:rPr>
          <w:sz w:val="28"/>
          <w:szCs w:val="28"/>
        </w:rPr>
        <w:t xml:space="preserve"> Rajeev Su</w:t>
      </w:r>
      <w:r w:rsidR="00F13DCB">
        <w:rPr>
          <w:sz w:val="28"/>
          <w:szCs w:val="28"/>
        </w:rPr>
        <w:t>kh</w:t>
      </w:r>
      <w:r w:rsidRPr="00653E44">
        <w:rPr>
          <w:sz w:val="28"/>
          <w:szCs w:val="28"/>
        </w:rPr>
        <w:t>thank</w:t>
      </w:r>
      <w:r w:rsidR="00F13DCB">
        <w:rPr>
          <w:sz w:val="28"/>
          <w:szCs w:val="28"/>
        </w:rPr>
        <w:t>e</w:t>
      </w:r>
      <w:r w:rsidRPr="00653E44">
        <w:rPr>
          <w:sz w:val="28"/>
          <w:szCs w:val="28"/>
        </w:rPr>
        <w:t xml:space="preserve">r </w:t>
      </w:r>
      <w:r w:rsidR="00B835C2" w:rsidRPr="00653E44">
        <w:rPr>
          <w:sz w:val="28"/>
          <w:szCs w:val="28"/>
        </w:rPr>
        <w:tab/>
        <w:t>…… Member</w:t>
      </w:r>
    </w:p>
    <w:p w:rsidR="00B835C2" w:rsidRPr="00805C19" w:rsidRDefault="00B835C2" w:rsidP="00B835C2">
      <w:pPr>
        <w:pStyle w:val="ListParagraph"/>
        <w:jc w:val="both"/>
        <w:rPr>
          <w:sz w:val="28"/>
          <w:szCs w:val="28"/>
        </w:rPr>
      </w:pPr>
    </w:p>
    <w:p w:rsidR="00B835C2" w:rsidRPr="00284872" w:rsidRDefault="00B835C2" w:rsidP="00B835C2">
      <w:pPr>
        <w:pStyle w:val="ListParagraph"/>
        <w:jc w:val="both"/>
        <w:rPr>
          <w:sz w:val="16"/>
          <w:szCs w:val="28"/>
        </w:rPr>
      </w:pPr>
      <w:r w:rsidRPr="00805C19">
        <w:rPr>
          <w:sz w:val="28"/>
          <w:szCs w:val="28"/>
        </w:rPr>
        <w:tab/>
      </w:r>
    </w:p>
    <w:p w:rsidR="00B835C2" w:rsidRPr="00805C19" w:rsidRDefault="00284872" w:rsidP="00B835C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Chairman directed that the C</w:t>
      </w:r>
      <w:r w:rsidR="00B835C2" w:rsidRPr="00805C19">
        <w:rPr>
          <w:rFonts w:ascii="Times New Roman" w:hAnsi="Times New Roman" w:cs="Times New Roman"/>
          <w:sz w:val="28"/>
          <w:szCs w:val="28"/>
        </w:rPr>
        <w:t>ommittee shall prepare its report within 60 days and thereafter place it before the Board for its necessary consideration.</w:t>
      </w:r>
    </w:p>
    <w:bookmarkEnd w:id="0"/>
    <w:p w:rsidR="001F2D9B" w:rsidRPr="00805C19" w:rsidRDefault="001F2D9B" w:rsidP="00611ACD">
      <w:pPr>
        <w:spacing w:line="360" w:lineRule="auto"/>
        <w:ind w:firstLine="720"/>
        <w:jc w:val="both"/>
        <w:rPr>
          <w:rFonts w:ascii="Times New Roman" w:hAnsi="Times New Roman" w:cs="Times New Roman"/>
          <w:sz w:val="28"/>
          <w:szCs w:val="28"/>
        </w:rPr>
      </w:pPr>
      <w:r w:rsidRPr="00805C19">
        <w:rPr>
          <w:rFonts w:ascii="Times New Roman" w:hAnsi="Times New Roman" w:cs="Times New Roman"/>
          <w:sz w:val="28"/>
          <w:szCs w:val="28"/>
        </w:rPr>
        <w:t>The meeting ended with thanks to the Chair.</w:t>
      </w:r>
    </w:p>
    <w:p w:rsidR="00E75AEC" w:rsidRPr="005D3D31" w:rsidRDefault="00E75AEC" w:rsidP="00E819A8">
      <w:pPr>
        <w:rPr>
          <w:rFonts w:ascii="Times New Roman" w:hAnsi="Times New Roman" w:cs="Times New Roman"/>
          <w:sz w:val="28"/>
          <w:szCs w:val="28"/>
        </w:rPr>
      </w:pPr>
    </w:p>
    <w:sectPr w:rsidR="00E75AEC" w:rsidRPr="005D3D31" w:rsidSect="00637315">
      <w:footerReference w:type="default" r:id="rId8"/>
      <w:pgSz w:w="12240" w:h="20160" w:code="5"/>
      <w:pgMar w:top="1350" w:right="1080" w:bottom="212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45" w:rsidRDefault="00F37B45" w:rsidP="00483823">
      <w:pPr>
        <w:spacing w:after="0" w:line="240" w:lineRule="auto"/>
      </w:pPr>
      <w:r>
        <w:separator/>
      </w:r>
    </w:p>
  </w:endnote>
  <w:endnote w:type="continuationSeparator" w:id="0">
    <w:p w:rsidR="00F37B45" w:rsidRDefault="00F37B45" w:rsidP="0048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438"/>
      <w:docPartObj>
        <w:docPartGallery w:val="Page Numbers (Bottom of Page)"/>
        <w:docPartUnique/>
      </w:docPartObj>
    </w:sdtPr>
    <w:sdtEndPr>
      <w:rPr>
        <w:noProof/>
      </w:rPr>
    </w:sdtEndPr>
    <w:sdtContent>
      <w:p w:rsidR="00B835C2" w:rsidRDefault="00B835C2">
        <w:pPr>
          <w:pStyle w:val="Footer"/>
          <w:jc w:val="right"/>
        </w:pPr>
        <w:r>
          <w:fldChar w:fldCharType="begin"/>
        </w:r>
        <w:r>
          <w:instrText xml:space="preserve"> PAGE   \* MERGEFORMAT </w:instrText>
        </w:r>
        <w:r>
          <w:fldChar w:fldCharType="separate"/>
        </w:r>
        <w:r w:rsidR="00E30547">
          <w:rPr>
            <w:noProof/>
          </w:rPr>
          <w:t>7</w:t>
        </w:r>
        <w:r>
          <w:rPr>
            <w:noProof/>
          </w:rPr>
          <w:fldChar w:fldCharType="end"/>
        </w:r>
      </w:p>
    </w:sdtContent>
  </w:sdt>
  <w:p w:rsidR="00B835C2" w:rsidRDefault="00B83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45" w:rsidRDefault="00F37B45" w:rsidP="00483823">
      <w:pPr>
        <w:spacing w:after="0" w:line="240" w:lineRule="auto"/>
      </w:pPr>
      <w:r>
        <w:separator/>
      </w:r>
    </w:p>
  </w:footnote>
  <w:footnote w:type="continuationSeparator" w:id="0">
    <w:p w:rsidR="00F37B45" w:rsidRDefault="00F37B45" w:rsidP="00483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677"/>
    <w:multiLevelType w:val="hybridMultilevel"/>
    <w:tmpl w:val="DB44558C"/>
    <w:lvl w:ilvl="0" w:tplc="25D82F60">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4F72755"/>
    <w:multiLevelType w:val="hybridMultilevel"/>
    <w:tmpl w:val="486A5A08"/>
    <w:lvl w:ilvl="0" w:tplc="7E8658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68007AD"/>
    <w:multiLevelType w:val="hybridMultilevel"/>
    <w:tmpl w:val="7E92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5EF4"/>
    <w:multiLevelType w:val="hybridMultilevel"/>
    <w:tmpl w:val="B1E0862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5F6DE4"/>
    <w:multiLevelType w:val="hybridMultilevel"/>
    <w:tmpl w:val="430815C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725634"/>
    <w:multiLevelType w:val="hybridMultilevel"/>
    <w:tmpl w:val="CC0A22CC"/>
    <w:lvl w:ilvl="0" w:tplc="85ACB1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0EBF6776"/>
    <w:multiLevelType w:val="hybridMultilevel"/>
    <w:tmpl w:val="16DC77CC"/>
    <w:lvl w:ilvl="0" w:tplc="0DEA3E5E">
      <w:start w:val="7"/>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14B34C54"/>
    <w:multiLevelType w:val="hybridMultilevel"/>
    <w:tmpl w:val="0D8879F4"/>
    <w:lvl w:ilvl="0" w:tplc="745EDF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AAE44DF"/>
    <w:multiLevelType w:val="hybridMultilevel"/>
    <w:tmpl w:val="E4B6AA0A"/>
    <w:lvl w:ilvl="0" w:tplc="46CC7F9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E3C12B3"/>
    <w:multiLevelType w:val="hybridMultilevel"/>
    <w:tmpl w:val="A6127A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3D1983"/>
    <w:multiLevelType w:val="hybridMultilevel"/>
    <w:tmpl w:val="446AF890"/>
    <w:lvl w:ilvl="0" w:tplc="2E1E7B20">
      <w:start w:val="1"/>
      <w:numFmt w:val="lowerRoman"/>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4F2168D"/>
    <w:multiLevelType w:val="hybridMultilevel"/>
    <w:tmpl w:val="4ACE591C"/>
    <w:lvl w:ilvl="0" w:tplc="E4DC867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1776C"/>
    <w:multiLevelType w:val="hybridMultilevel"/>
    <w:tmpl w:val="A1BE67F4"/>
    <w:lvl w:ilvl="0" w:tplc="E2ACA1C6">
      <w:start w:val="1"/>
      <w:numFmt w:val="lowerLetter"/>
      <w:lvlText w:val="%1)"/>
      <w:lvlJc w:val="left"/>
      <w:pPr>
        <w:ind w:left="1440" w:hanging="360"/>
      </w:pPr>
      <w:rPr>
        <w:rFonts w:asciiTheme="minorHAnsi" w:hAnsiTheme="minorHAnsi" w:cstheme="minorBid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288A6689"/>
    <w:multiLevelType w:val="hybridMultilevel"/>
    <w:tmpl w:val="AA76FD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A2F10C1"/>
    <w:multiLevelType w:val="hybridMultilevel"/>
    <w:tmpl w:val="3622237C"/>
    <w:lvl w:ilvl="0" w:tplc="91247752">
      <w:start w:val="1"/>
      <w:numFmt w:val="lowerRoman"/>
      <w:lvlText w:val="%1)"/>
      <w:lvlJc w:val="left"/>
      <w:pPr>
        <w:ind w:left="1800" w:hanging="720"/>
      </w:pPr>
      <w:rPr>
        <w:rFonts w:ascii="Times New Roman" w:eastAsiaTheme="minorHAnsi" w:hAnsi="Times New Roman" w:cs="Times New Roman"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5" w15:restartNumberingAfterBreak="0">
    <w:nsid w:val="2C417C5F"/>
    <w:multiLevelType w:val="hybridMultilevel"/>
    <w:tmpl w:val="8FC4EB76"/>
    <w:lvl w:ilvl="0" w:tplc="CC2419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3DC4E6F"/>
    <w:multiLevelType w:val="hybridMultilevel"/>
    <w:tmpl w:val="9D0414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9135B59"/>
    <w:multiLevelType w:val="hybridMultilevel"/>
    <w:tmpl w:val="7A66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262A4"/>
    <w:multiLevelType w:val="hybridMultilevel"/>
    <w:tmpl w:val="9006D9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A244950"/>
    <w:multiLevelType w:val="hybridMultilevel"/>
    <w:tmpl w:val="40264958"/>
    <w:lvl w:ilvl="0" w:tplc="031215F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3B8F267E"/>
    <w:multiLevelType w:val="hybridMultilevel"/>
    <w:tmpl w:val="C06C759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A4975"/>
    <w:multiLevelType w:val="hybridMultilevel"/>
    <w:tmpl w:val="A8B6DFFE"/>
    <w:lvl w:ilvl="0" w:tplc="4009001B">
      <w:start w:val="1"/>
      <w:numFmt w:val="lowerRoman"/>
      <w:lvlText w:val="%1."/>
      <w:lvlJc w:val="righ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15:restartNumberingAfterBreak="0">
    <w:nsid w:val="3C7D368C"/>
    <w:multiLevelType w:val="hybridMultilevel"/>
    <w:tmpl w:val="F8BE40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EA04E85"/>
    <w:multiLevelType w:val="hybridMultilevel"/>
    <w:tmpl w:val="BCCEB962"/>
    <w:lvl w:ilvl="0" w:tplc="0DCE06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0757A42"/>
    <w:multiLevelType w:val="hybridMultilevel"/>
    <w:tmpl w:val="4ACE591C"/>
    <w:lvl w:ilvl="0" w:tplc="E4DC867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D751A"/>
    <w:multiLevelType w:val="hybridMultilevel"/>
    <w:tmpl w:val="137E0BCA"/>
    <w:lvl w:ilvl="0" w:tplc="A36263C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4E803D48"/>
    <w:multiLevelType w:val="hybridMultilevel"/>
    <w:tmpl w:val="9A80AFBE"/>
    <w:lvl w:ilvl="0" w:tplc="BAE43F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0522489"/>
    <w:multiLevelType w:val="hybridMultilevel"/>
    <w:tmpl w:val="B3069D0C"/>
    <w:lvl w:ilvl="0" w:tplc="F75AC7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5053551F"/>
    <w:multiLevelType w:val="hybridMultilevel"/>
    <w:tmpl w:val="4404CAC0"/>
    <w:lvl w:ilvl="0" w:tplc="FB4052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3441C5C"/>
    <w:multiLevelType w:val="hybridMultilevel"/>
    <w:tmpl w:val="CA3E2128"/>
    <w:lvl w:ilvl="0" w:tplc="CD664F98">
      <w:start w:val="1"/>
      <w:numFmt w:val="upp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559A3B80"/>
    <w:multiLevelType w:val="hybridMultilevel"/>
    <w:tmpl w:val="AB0EB2A8"/>
    <w:lvl w:ilvl="0" w:tplc="6C568FF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878393C"/>
    <w:multiLevelType w:val="hybridMultilevel"/>
    <w:tmpl w:val="E432D6E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C980BF5"/>
    <w:multiLevelType w:val="hybridMultilevel"/>
    <w:tmpl w:val="1E006852"/>
    <w:lvl w:ilvl="0" w:tplc="73E47974">
      <w:start w:val="1"/>
      <w:numFmt w:val="decimal"/>
      <w:lvlText w:val="%1."/>
      <w:lvlJc w:val="left"/>
      <w:pPr>
        <w:ind w:left="720" w:hanging="360"/>
      </w:pPr>
      <w:rPr>
        <w:i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F64E5"/>
    <w:multiLevelType w:val="hybridMultilevel"/>
    <w:tmpl w:val="23AE315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95CF5"/>
    <w:multiLevelType w:val="hybridMultilevel"/>
    <w:tmpl w:val="7BA27990"/>
    <w:lvl w:ilvl="0" w:tplc="D550D8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EBE1D85"/>
    <w:multiLevelType w:val="hybridMultilevel"/>
    <w:tmpl w:val="E886DE68"/>
    <w:lvl w:ilvl="0" w:tplc="2994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7"/>
  </w:num>
  <w:num w:numId="3">
    <w:abstractNumId w:val="23"/>
  </w:num>
  <w:num w:numId="4">
    <w:abstractNumId w:val="1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8"/>
  </w:num>
  <w:num w:numId="10">
    <w:abstractNumId w:val="32"/>
  </w:num>
  <w:num w:numId="11">
    <w:abstractNumId w:val="6"/>
  </w:num>
  <w:num w:numId="12">
    <w:abstractNumId w:val="1"/>
  </w:num>
  <w:num w:numId="13">
    <w:abstractNumId w:val="19"/>
  </w:num>
  <w:num w:numId="14">
    <w:abstractNumId w:val="3"/>
  </w:num>
  <w:num w:numId="15">
    <w:abstractNumId w:val="9"/>
  </w:num>
  <w:num w:numId="16">
    <w:abstractNumId w:val="26"/>
  </w:num>
  <w:num w:numId="17">
    <w:abstractNumId w:val="34"/>
  </w:num>
  <w:num w:numId="18">
    <w:abstractNumId w:val="0"/>
  </w:num>
  <w:num w:numId="19">
    <w:abstractNumId w:val="12"/>
  </w:num>
  <w:num w:numId="20">
    <w:abstractNumId w:val="2"/>
  </w:num>
  <w:num w:numId="21">
    <w:abstractNumId w:val="25"/>
  </w:num>
  <w:num w:numId="22">
    <w:abstractNumId w:val="7"/>
  </w:num>
  <w:num w:numId="23">
    <w:abstractNumId w:val="21"/>
  </w:num>
  <w:num w:numId="24">
    <w:abstractNumId w:val="20"/>
  </w:num>
  <w:num w:numId="25">
    <w:abstractNumId w:val="24"/>
  </w:num>
  <w:num w:numId="26">
    <w:abstractNumId w:val="11"/>
  </w:num>
  <w:num w:numId="27">
    <w:abstractNumId w:val="30"/>
  </w:num>
  <w:num w:numId="28">
    <w:abstractNumId w:val="31"/>
  </w:num>
  <w:num w:numId="29">
    <w:abstractNumId w:val="18"/>
  </w:num>
  <w:num w:numId="30">
    <w:abstractNumId w:val="5"/>
  </w:num>
  <w:num w:numId="31">
    <w:abstractNumId w:val="13"/>
  </w:num>
  <w:num w:numId="32">
    <w:abstractNumId w:val="4"/>
  </w:num>
  <w:num w:numId="33">
    <w:abstractNumId w:val="10"/>
  </w:num>
  <w:num w:numId="34">
    <w:abstractNumId w:val="35"/>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F6"/>
    <w:rsid w:val="00000617"/>
    <w:rsid w:val="00003700"/>
    <w:rsid w:val="0000712D"/>
    <w:rsid w:val="00007EED"/>
    <w:rsid w:val="0001205D"/>
    <w:rsid w:val="00016A8C"/>
    <w:rsid w:val="0002090C"/>
    <w:rsid w:val="00022347"/>
    <w:rsid w:val="00023E30"/>
    <w:rsid w:val="00024DD8"/>
    <w:rsid w:val="00025842"/>
    <w:rsid w:val="00025923"/>
    <w:rsid w:val="00026655"/>
    <w:rsid w:val="00027B2A"/>
    <w:rsid w:val="00027EB0"/>
    <w:rsid w:val="00040B10"/>
    <w:rsid w:val="000417D0"/>
    <w:rsid w:val="000464CF"/>
    <w:rsid w:val="00046FEA"/>
    <w:rsid w:val="00047786"/>
    <w:rsid w:val="0005026E"/>
    <w:rsid w:val="00052094"/>
    <w:rsid w:val="00052D3D"/>
    <w:rsid w:val="000555D2"/>
    <w:rsid w:val="00055A10"/>
    <w:rsid w:val="000615DA"/>
    <w:rsid w:val="00061604"/>
    <w:rsid w:val="00061DE1"/>
    <w:rsid w:val="00061E85"/>
    <w:rsid w:val="00062434"/>
    <w:rsid w:val="000668DF"/>
    <w:rsid w:val="00067C7D"/>
    <w:rsid w:val="00072825"/>
    <w:rsid w:val="00072F46"/>
    <w:rsid w:val="00074F2A"/>
    <w:rsid w:val="00077607"/>
    <w:rsid w:val="000813B4"/>
    <w:rsid w:val="0008155B"/>
    <w:rsid w:val="00081832"/>
    <w:rsid w:val="00081EEC"/>
    <w:rsid w:val="00086B12"/>
    <w:rsid w:val="0009064A"/>
    <w:rsid w:val="00090A61"/>
    <w:rsid w:val="00090D75"/>
    <w:rsid w:val="000920CB"/>
    <w:rsid w:val="000942DD"/>
    <w:rsid w:val="00095826"/>
    <w:rsid w:val="00097E30"/>
    <w:rsid w:val="000A071A"/>
    <w:rsid w:val="000A2093"/>
    <w:rsid w:val="000A46ED"/>
    <w:rsid w:val="000A46F6"/>
    <w:rsid w:val="000A62FD"/>
    <w:rsid w:val="000A65DE"/>
    <w:rsid w:val="000A7A39"/>
    <w:rsid w:val="000A7DB5"/>
    <w:rsid w:val="000B0429"/>
    <w:rsid w:val="000B33ED"/>
    <w:rsid w:val="000B36DF"/>
    <w:rsid w:val="000B3905"/>
    <w:rsid w:val="000B3D1E"/>
    <w:rsid w:val="000B3DF7"/>
    <w:rsid w:val="000B4ABB"/>
    <w:rsid w:val="000B5084"/>
    <w:rsid w:val="000B58D7"/>
    <w:rsid w:val="000C1A23"/>
    <w:rsid w:val="000C1ABB"/>
    <w:rsid w:val="000C566C"/>
    <w:rsid w:val="000C5704"/>
    <w:rsid w:val="000C6D63"/>
    <w:rsid w:val="000C6F86"/>
    <w:rsid w:val="000C7808"/>
    <w:rsid w:val="000D0585"/>
    <w:rsid w:val="000D0772"/>
    <w:rsid w:val="000D0A31"/>
    <w:rsid w:val="000D2E4D"/>
    <w:rsid w:val="000D4EB4"/>
    <w:rsid w:val="000D4F3C"/>
    <w:rsid w:val="000D7102"/>
    <w:rsid w:val="000D75C9"/>
    <w:rsid w:val="000E2CBC"/>
    <w:rsid w:val="000E39EA"/>
    <w:rsid w:val="000E4F2D"/>
    <w:rsid w:val="000F2202"/>
    <w:rsid w:val="000F328F"/>
    <w:rsid w:val="000F34DE"/>
    <w:rsid w:val="000F69D5"/>
    <w:rsid w:val="001032A9"/>
    <w:rsid w:val="00104F3D"/>
    <w:rsid w:val="0010547D"/>
    <w:rsid w:val="00116B92"/>
    <w:rsid w:val="00117285"/>
    <w:rsid w:val="00120C11"/>
    <w:rsid w:val="0012204D"/>
    <w:rsid w:val="00127297"/>
    <w:rsid w:val="00127ED9"/>
    <w:rsid w:val="00132234"/>
    <w:rsid w:val="00132589"/>
    <w:rsid w:val="00135602"/>
    <w:rsid w:val="00135FD9"/>
    <w:rsid w:val="0014102E"/>
    <w:rsid w:val="00141364"/>
    <w:rsid w:val="00142222"/>
    <w:rsid w:val="00142691"/>
    <w:rsid w:val="0014404D"/>
    <w:rsid w:val="00144C3D"/>
    <w:rsid w:val="00144CAE"/>
    <w:rsid w:val="001465F4"/>
    <w:rsid w:val="001479C3"/>
    <w:rsid w:val="001516D6"/>
    <w:rsid w:val="00152E05"/>
    <w:rsid w:val="00152EE9"/>
    <w:rsid w:val="00154541"/>
    <w:rsid w:val="001546B2"/>
    <w:rsid w:val="00155979"/>
    <w:rsid w:val="00157CA5"/>
    <w:rsid w:val="00157D90"/>
    <w:rsid w:val="00164852"/>
    <w:rsid w:val="00164A65"/>
    <w:rsid w:val="00164A92"/>
    <w:rsid w:val="00165483"/>
    <w:rsid w:val="00166BC5"/>
    <w:rsid w:val="00167594"/>
    <w:rsid w:val="001718E7"/>
    <w:rsid w:val="001733D3"/>
    <w:rsid w:val="00173C20"/>
    <w:rsid w:val="00173F55"/>
    <w:rsid w:val="0017402E"/>
    <w:rsid w:val="0017503E"/>
    <w:rsid w:val="0017643B"/>
    <w:rsid w:val="00180B8A"/>
    <w:rsid w:val="00182782"/>
    <w:rsid w:val="001844C5"/>
    <w:rsid w:val="0018557E"/>
    <w:rsid w:val="00187AF9"/>
    <w:rsid w:val="001907DE"/>
    <w:rsid w:val="00191058"/>
    <w:rsid w:val="001915F6"/>
    <w:rsid w:val="0019190D"/>
    <w:rsid w:val="0019252C"/>
    <w:rsid w:val="001A0C46"/>
    <w:rsid w:val="001A1116"/>
    <w:rsid w:val="001A21CD"/>
    <w:rsid w:val="001A2622"/>
    <w:rsid w:val="001A5875"/>
    <w:rsid w:val="001A7C45"/>
    <w:rsid w:val="001B0D48"/>
    <w:rsid w:val="001B112E"/>
    <w:rsid w:val="001B1C94"/>
    <w:rsid w:val="001B31A9"/>
    <w:rsid w:val="001B7804"/>
    <w:rsid w:val="001B7D6E"/>
    <w:rsid w:val="001B7FCB"/>
    <w:rsid w:val="001C1DBF"/>
    <w:rsid w:val="001C1F2B"/>
    <w:rsid w:val="001C3364"/>
    <w:rsid w:val="001C4A14"/>
    <w:rsid w:val="001C4BC2"/>
    <w:rsid w:val="001C67D1"/>
    <w:rsid w:val="001E0088"/>
    <w:rsid w:val="001E0A3C"/>
    <w:rsid w:val="001E14B9"/>
    <w:rsid w:val="001E1BFD"/>
    <w:rsid w:val="001E304D"/>
    <w:rsid w:val="001E30C3"/>
    <w:rsid w:val="001E3E2F"/>
    <w:rsid w:val="001F2D9B"/>
    <w:rsid w:val="001F3018"/>
    <w:rsid w:val="001F4D79"/>
    <w:rsid w:val="001F7DCD"/>
    <w:rsid w:val="00200423"/>
    <w:rsid w:val="00201575"/>
    <w:rsid w:val="00201890"/>
    <w:rsid w:val="0020525D"/>
    <w:rsid w:val="002056B1"/>
    <w:rsid w:val="00206F1E"/>
    <w:rsid w:val="002104CC"/>
    <w:rsid w:val="00211AE3"/>
    <w:rsid w:val="0021230D"/>
    <w:rsid w:val="0021329B"/>
    <w:rsid w:val="002139B5"/>
    <w:rsid w:val="00213A11"/>
    <w:rsid w:val="00213DB0"/>
    <w:rsid w:val="00214566"/>
    <w:rsid w:val="00215A9E"/>
    <w:rsid w:val="0021651E"/>
    <w:rsid w:val="00221BDD"/>
    <w:rsid w:val="002252A3"/>
    <w:rsid w:val="00225F75"/>
    <w:rsid w:val="00226169"/>
    <w:rsid w:val="00231234"/>
    <w:rsid w:val="0023307A"/>
    <w:rsid w:val="002344C6"/>
    <w:rsid w:val="0023508A"/>
    <w:rsid w:val="0023557B"/>
    <w:rsid w:val="00236FBF"/>
    <w:rsid w:val="00237BB6"/>
    <w:rsid w:val="00241924"/>
    <w:rsid w:val="00243776"/>
    <w:rsid w:val="00246721"/>
    <w:rsid w:val="00247483"/>
    <w:rsid w:val="002501AD"/>
    <w:rsid w:val="00253124"/>
    <w:rsid w:val="00253434"/>
    <w:rsid w:val="002535D8"/>
    <w:rsid w:val="00253D27"/>
    <w:rsid w:val="0025551A"/>
    <w:rsid w:val="002570FB"/>
    <w:rsid w:val="00261D10"/>
    <w:rsid w:val="002650E8"/>
    <w:rsid w:val="00266B00"/>
    <w:rsid w:val="00271F18"/>
    <w:rsid w:val="00276FE9"/>
    <w:rsid w:val="0028344E"/>
    <w:rsid w:val="00283D32"/>
    <w:rsid w:val="00283F5C"/>
    <w:rsid w:val="00284872"/>
    <w:rsid w:val="00284D50"/>
    <w:rsid w:val="00286968"/>
    <w:rsid w:val="002869E6"/>
    <w:rsid w:val="00287C74"/>
    <w:rsid w:val="002910F2"/>
    <w:rsid w:val="0029126B"/>
    <w:rsid w:val="00291FD5"/>
    <w:rsid w:val="00294A23"/>
    <w:rsid w:val="00294F18"/>
    <w:rsid w:val="0029519F"/>
    <w:rsid w:val="002979AA"/>
    <w:rsid w:val="002A041D"/>
    <w:rsid w:val="002A36F7"/>
    <w:rsid w:val="002A37F7"/>
    <w:rsid w:val="002A4297"/>
    <w:rsid w:val="002A4981"/>
    <w:rsid w:val="002A698A"/>
    <w:rsid w:val="002A6F9D"/>
    <w:rsid w:val="002A796B"/>
    <w:rsid w:val="002A7E78"/>
    <w:rsid w:val="002B1381"/>
    <w:rsid w:val="002B4273"/>
    <w:rsid w:val="002B771B"/>
    <w:rsid w:val="002B7B26"/>
    <w:rsid w:val="002C22D7"/>
    <w:rsid w:val="002C3F15"/>
    <w:rsid w:val="002C47A4"/>
    <w:rsid w:val="002C72EC"/>
    <w:rsid w:val="002C7B6A"/>
    <w:rsid w:val="002D0E29"/>
    <w:rsid w:val="002D1AB0"/>
    <w:rsid w:val="002D1F62"/>
    <w:rsid w:val="002D3057"/>
    <w:rsid w:val="002D3D18"/>
    <w:rsid w:val="002E046D"/>
    <w:rsid w:val="002E41F4"/>
    <w:rsid w:val="002E5AAB"/>
    <w:rsid w:val="002E60F7"/>
    <w:rsid w:val="002F04DF"/>
    <w:rsid w:val="002F085D"/>
    <w:rsid w:val="002F276C"/>
    <w:rsid w:val="002F2BAD"/>
    <w:rsid w:val="002F2DBE"/>
    <w:rsid w:val="002F38EB"/>
    <w:rsid w:val="002F6FA0"/>
    <w:rsid w:val="003007D9"/>
    <w:rsid w:val="003019EA"/>
    <w:rsid w:val="003027EC"/>
    <w:rsid w:val="003033BF"/>
    <w:rsid w:val="00303841"/>
    <w:rsid w:val="0030418A"/>
    <w:rsid w:val="00305D0B"/>
    <w:rsid w:val="00307906"/>
    <w:rsid w:val="00311192"/>
    <w:rsid w:val="00311EF6"/>
    <w:rsid w:val="00312EFE"/>
    <w:rsid w:val="0031454C"/>
    <w:rsid w:val="00315C33"/>
    <w:rsid w:val="00316C58"/>
    <w:rsid w:val="0031758D"/>
    <w:rsid w:val="003178E1"/>
    <w:rsid w:val="00321B8F"/>
    <w:rsid w:val="00324EF7"/>
    <w:rsid w:val="00327C00"/>
    <w:rsid w:val="003306AF"/>
    <w:rsid w:val="00330FC7"/>
    <w:rsid w:val="00334378"/>
    <w:rsid w:val="00334F88"/>
    <w:rsid w:val="00335723"/>
    <w:rsid w:val="003361D2"/>
    <w:rsid w:val="00336A1D"/>
    <w:rsid w:val="0033705A"/>
    <w:rsid w:val="003401E5"/>
    <w:rsid w:val="00341F13"/>
    <w:rsid w:val="00343975"/>
    <w:rsid w:val="00346326"/>
    <w:rsid w:val="003500D7"/>
    <w:rsid w:val="00350CB0"/>
    <w:rsid w:val="00351F9F"/>
    <w:rsid w:val="0035487F"/>
    <w:rsid w:val="00354E65"/>
    <w:rsid w:val="00356DF7"/>
    <w:rsid w:val="00357D84"/>
    <w:rsid w:val="0036031D"/>
    <w:rsid w:val="00361761"/>
    <w:rsid w:val="00363CC3"/>
    <w:rsid w:val="00364A8F"/>
    <w:rsid w:val="0036544F"/>
    <w:rsid w:val="003668AD"/>
    <w:rsid w:val="00366C78"/>
    <w:rsid w:val="00367F87"/>
    <w:rsid w:val="00372C9E"/>
    <w:rsid w:val="00375931"/>
    <w:rsid w:val="00377A8E"/>
    <w:rsid w:val="0038320F"/>
    <w:rsid w:val="00383D5D"/>
    <w:rsid w:val="00384024"/>
    <w:rsid w:val="003865EC"/>
    <w:rsid w:val="00390558"/>
    <w:rsid w:val="0039176A"/>
    <w:rsid w:val="003A11EC"/>
    <w:rsid w:val="003A1CD4"/>
    <w:rsid w:val="003A2085"/>
    <w:rsid w:val="003A2D05"/>
    <w:rsid w:val="003A50FB"/>
    <w:rsid w:val="003A5FB8"/>
    <w:rsid w:val="003A6E10"/>
    <w:rsid w:val="003A739B"/>
    <w:rsid w:val="003B3B01"/>
    <w:rsid w:val="003B4839"/>
    <w:rsid w:val="003C0382"/>
    <w:rsid w:val="003C0AB7"/>
    <w:rsid w:val="003C6A11"/>
    <w:rsid w:val="003C7BAC"/>
    <w:rsid w:val="003D1CF2"/>
    <w:rsid w:val="003D1E78"/>
    <w:rsid w:val="003D1F83"/>
    <w:rsid w:val="003D22D5"/>
    <w:rsid w:val="003D2603"/>
    <w:rsid w:val="003D3ED8"/>
    <w:rsid w:val="003D4BAB"/>
    <w:rsid w:val="003D6840"/>
    <w:rsid w:val="003D6E8B"/>
    <w:rsid w:val="003E0310"/>
    <w:rsid w:val="003E0D05"/>
    <w:rsid w:val="003E12C8"/>
    <w:rsid w:val="003E363A"/>
    <w:rsid w:val="003E4461"/>
    <w:rsid w:val="003E51ED"/>
    <w:rsid w:val="003E6ADB"/>
    <w:rsid w:val="003F1631"/>
    <w:rsid w:val="003F4555"/>
    <w:rsid w:val="003F7286"/>
    <w:rsid w:val="003F7CBE"/>
    <w:rsid w:val="00402D4E"/>
    <w:rsid w:val="00403886"/>
    <w:rsid w:val="00404522"/>
    <w:rsid w:val="00407E9A"/>
    <w:rsid w:val="00410237"/>
    <w:rsid w:val="00412C8A"/>
    <w:rsid w:val="00413DA5"/>
    <w:rsid w:val="004141FA"/>
    <w:rsid w:val="00415732"/>
    <w:rsid w:val="00415950"/>
    <w:rsid w:val="00417630"/>
    <w:rsid w:val="00420A28"/>
    <w:rsid w:val="00421EC2"/>
    <w:rsid w:val="00422EB7"/>
    <w:rsid w:val="00426593"/>
    <w:rsid w:val="0043025E"/>
    <w:rsid w:val="004323A2"/>
    <w:rsid w:val="0043389C"/>
    <w:rsid w:val="00434E44"/>
    <w:rsid w:val="004350F8"/>
    <w:rsid w:val="00440554"/>
    <w:rsid w:val="00441293"/>
    <w:rsid w:val="00441C66"/>
    <w:rsid w:val="00441FC6"/>
    <w:rsid w:val="00442A0E"/>
    <w:rsid w:val="00443924"/>
    <w:rsid w:val="004467A3"/>
    <w:rsid w:val="00446A8B"/>
    <w:rsid w:val="00451AE8"/>
    <w:rsid w:val="004557F3"/>
    <w:rsid w:val="00456214"/>
    <w:rsid w:val="004610D1"/>
    <w:rsid w:val="00461441"/>
    <w:rsid w:val="004630DC"/>
    <w:rsid w:val="00463CF6"/>
    <w:rsid w:val="0046567B"/>
    <w:rsid w:val="004673CC"/>
    <w:rsid w:val="00467402"/>
    <w:rsid w:val="00467A74"/>
    <w:rsid w:val="004702FD"/>
    <w:rsid w:val="00471B74"/>
    <w:rsid w:val="00473509"/>
    <w:rsid w:val="004742C4"/>
    <w:rsid w:val="00474E69"/>
    <w:rsid w:val="0047586B"/>
    <w:rsid w:val="00475A8E"/>
    <w:rsid w:val="004818C3"/>
    <w:rsid w:val="00481A46"/>
    <w:rsid w:val="00483533"/>
    <w:rsid w:val="00483823"/>
    <w:rsid w:val="0048412F"/>
    <w:rsid w:val="00484FB7"/>
    <w:rsid w:val="00485147"/>
    <w:rsid w:val="0048632C"/>
    <w:rsid w:val="00494693"/>
    <w:rsid w:val="00495400"/>
    <w:rsid w:val="00495B3A"/>
    <w:rsid w:val="00497411"/>
    <w:rsid w:val="004A129C"/>
    <w:rsid w:val="004A58F0"/>
    <w:rsid w:val="004A7AF5"/>
    <w:rsid w:val="004B0FDA"/>
    <w:rsid w:val="004B44F6"/>
    <w:rsid w:val="004B4725"/>
    <w:rsid w:val="004B50FB"/>
    <w:rsid w:val="004B5390"/>
    <w:rsid w:val="004B5F85"/>
    <w:rsid w:val="004C1779"/>
    <w:rsid w:val="004C4BAB"/>
    <w:rsid w:val="004C4F04"/>
    <w:rsid w:val="004C6E7B"/>
    <w:rsid w:val="004D3FF1"/>
    <w:rsid w:val="004D4846"/>
    <w:rsid w:val="004D5DF3"/>
    <w:rsid w:val="004D768C"/>
    <w:rsid w:val="004D7916"/>
    <w:rsid w:val="004E123E"/>
    <w:rsid w:val="004E1F18"/>
    <w:rsid w:val="004E3908"/>
    <w:rsid w:val="004E6554"/>
    <w:rsid w:val="004E6D9A"/>
    <w:rsid w:val="004F1A50"/>
    <w:rsid w:val="004F1B0B"/>
    <w:rsid w:val="004F3D91"/>
    <w:rsid w:val="004F4993"/>
    <w:rsid w:val="004F6622"/>
    <w:rsid w:val="004F74E0"/>
    <w:rsid w:val="005010FE"/>
    <w:rsid w:val="005027E0"/>
    <w:rsid w:val="00503D9E"/>
    <w:rsid w:val="00504A1B"/>
    <w:rsid w:val="00505E10"/>
    <w:rsid w:val="00510332"/>
    <w:rsid w:val="0051079C"/>
    <w:rsid w:val="00514972"/>
    <w:rsid w:val="00514EA3"/>
    <w:rsid w:val="005152E2"/>
    <w:rsid w:val="00515664"/>
    <w:rsid w:val="005209A3"/>
    <w:rsid w:val="00521F6B"/>
    <w:rsid w:val="00524A13"/>
    <w:rsid w:val="005307A5"/>
    <w:rsid w:val="00531878"/>
    <w:rsid w:val="00532483"/>
    <w:rsid w:val="00533641"/>
    <w:rsid w:val="005338CE"/>
    <w:rsid w:val="00536BFC"/>
    <w:rsid w:val="00537331"/>
    <w:rsid w:val="0053764B"/>
    <w:rsid w:val="00542208"/>
    <w:rsid w:val="00542DF7"/>
    <w:rsid w:val="00543FBD"/>
    <w:rsid w:val="005460E7"/>
    <w:rsid w:val="00546B0C"/>
    <w:rsid w:val="00547633"/>
    <w:rsid w:val="005509BF"/>
    <w:rsid w:val="00551F41"/>
    <w:rsid w:val="00554324"/>
    <w:rsid w:val="00561C9E"/>
    <w:rsid w:val="00564014"/>
    <w:rsid w:val="005649F9"/>
    <w:rsid w:val="00564DFB"/>
    <w:rsid w:val="005659DC"/>
    <w:rsid w:val="00565BC8"/>
    <w:rsid w:val="00566368"/>
    <w:rsid w:val="00566EF6"/>
    <w:rsid w:val="005701C3"/>
    <w:rsid w:val="00571314"/>
    <w:rsid w:val="005724CA"/>
    <w:rsid w:val="0057293E"/>
    <w:rsid w:val="005737A5"/>
    <w:rsid w:val="00573975"/>
    <w:rsid w:val="00574CD7"/>
    <w:rsid w:val="0057642E"/>
    <w:rsid w:val="00577E62"/>
    <w:rsid w:val="00583A2C"/>
    <w:rsid w:val="0058561D"/>
    <w:rsid w:val="0058664E"/>
    <w:rsid w:val="005904AF"/>
    <w:rsid w:val="00591191"/>
    <w:rsid w:val="005A0344"/>
    <w:rsid w:val="005A0898"/>
    <w:rsid w:val="005A2D85"/>
    <w:rsid w:val="005A5D55"/>
    <w:rsid w:val="005A67A6"/>
    <w:rsid w:val="005B38D9"/>
    <w:rsid w:val="005B39A1"/>
    <w:rsid w:val="005B4D33"/>
    <w:rsid w:val="005B535A"/>
    <w:rsid w:val="005C22DA"/>
    <w:rsid w:val="005C2883"/>
    <w:rsid w:val="005C4F89"/>
    <w:rsid w:val="005C7642"/>
    <w:rsid w:val="005D03C1"/>
    <w:rsid w:val="005D0BBC"/>
    <w:rsid w:val="005D265D"/>
    <w:rsid w:val="005D3D31"/>
    <w:rsid w:val="005D4165"/>
    <w:rsid w:val="005D6CA0"/>
    <w:rsid w:val="005E5122"/>
    <w:rsid w:val="005E54AE"/>
    <w:rsid w:val="005E618D"/>
    <w:rsid w:val="005E7370"/>
    <w:rsid w:val="005F0ABA"/>
    <w:rsid w:val="005F20E1"/>
    <w:rsid w:val="005F31F0"/>
    <w:rsid w:val="0060069F"/>
    <w:rsid w:val="006053C3"/>
    <w:rsid w:val="00606103"/>
    <w:rsid w:val="00606EF8"/>
    <w:rsid w:val="00607341"/>
    <w:rsid w:val="006109F3"/>
    <w:rsid w:val="00611ACD"/>
    <w:rsid w:val="0061237B"/>
    <w:rsid w:val="00613971"/>
    <w:rsid w:val="006172D5"/>
    <w:rsid w:val="00623260"/>
    <w:rsid w:val="0062372F"/>
    <w:rsid w:val="0062381D"/>
    <w:rsid w:val="00633783"/>
    <w:rsid w:val="00634535"/>
    <w:rsid w:val="00636431"/>
    <w:rsid w:val="00636DFD"/>
    <w:rsid w:val="00637315"/>
    <w:rsid w:val="00637627"/>
    <w:rsid w:val="00647546"/>
    <w:rsid w:val="0064772E"/>
    <w:rsid w:val="00650AAD"/>
    <w:rsid w:val="00652D93"/>
    <w:rsid w:val="00653066"/>
    <w:rsid w:val="00653E44"/>
    <w:rsid w:val="00662CE3"/>
    <w:rsid w:val="00662EBC"/>
    <w:rsid w:val="00663FFE"/>
    <w:rsid w:val="00666501"/>
    <w:rsid w:val="0066656F"/>
    <w:rsid w:val="00666701"/>
    <w:rsid w:val="00670181"/>
    <w:rsid w:val="00672495"/>
    <w:rsid w:val="00672990"/>
    <w:rsid w:val="00672AB8"/>
    <w:rsid w:val="006743FF"/>
    <w:rsid w:val="00680BC1"/>
    <w:rsid w:val="006811D0"/>
    <w:rsid w:val="006834D5"/>
    <w:rsid w:val="0068373D"/>
    <w:rsid w:val="0068481A"/>
    <w:rsid w:val="00684EAF"/>
    <w:rsid w:val="0068612F"/>
    <w:rsid w:val="00686965"/>
    <w:rsid w:val="00693D4D"/>
    <w:rsid w:val="006942A8"/>
    <w:rsid w:val="00694746"/>
    <w:rsid w:val="006A01A9"/>
    <w:rsid w:val="006A0A0F"/>
    <w:rsid w:val="006A3446"/>
    <w:rsid w:val="006A5A66"/>
    <w:rsid w:val="006A6900"/>
    <w:rsid w:val="006A6AAD"/>
    <w:rsid w:val="006B3D17"/>
    <w:rsid w:val="006B458C"/>
    <w:rsid w:val="006B4DD6"/>
    <w:rsid w:val="006C0080"/>
    <w:rsid w:val="006C2F0A"/>
    <w:rsid w:val="006C5101"/>
    <w:rsid w:val="006C68AD"/>
    <w:rsid w:val="006C7881"/>
    <w:rsid w:val="006D0E10"/>
    <w:rsid w:val="006D1BD2"/>
    <w:rsid w:val="006D1C98"/>
    <w:rsid w:val="006D2126"/>
    <w:rsid w:val="006D2F25"/>
    <w:rsid w:val="006D6E23"/>
    <w:rsid w:val="006D7C62"/>
    <w:rsid w:val="006E006F"/>
    <w:rsid w:val="006E0EB7"/>
    <w:rsid w:val="006E54E9"/>
    <w:rsid w:val="006E5585"/>
    <w:rsid w:val="006E5E3C"/>
    <w:rsid w:val="006E5EBC"/>
    <w:rsid w:val="006E72E5"/>
    <w:rsid w:val="006E7655"/>
    <w:rsid w:val="006E767B"/>
    <w:rsid w:val="006F19C9"/>
    <w:rsid w:val="006F39C2"/>
    <w:rsid w:val="006F6ADC"/>
    <w:rsid w:val="0070124A"/>
    <w:rsid w:val="00702075"/>
    <w:rsid w:val="00704931"/>
    <w:rsid w:val="007070A8"/>
    <w:rsid w:val="00707A29"/>
    <w:rsid w:val="007103ED"/>
    <w:rsid w:val="007106CE"/>
    <w:rsid w:val="00713FDA"/>
    <w:rsid w:val="00714447"/>
    <w:rsid w:val="0071531B"/>
    <w:rsid w:val="00722152"/>
    <w:rsid w:val="00723713"/>
    <w:rsid w:val="00724432"/>
    <w:rsid w:val="0072486A"/>
    <w:rsid w:val="007311DF"/>
    <w:rsid w:val="00733A35"/>
    <w:rsid w:val="00733BCB"/>
    <w:rsid w:val="007343E1"/>
    <w:rsid w:val="00736724"/>
    <w:rsid w:val="007448B3"/>
    <w:rsid w:val="00747639"/>
    <w:rsid w:val="00747A86"/>
    <w:rsid w:val="00747D36"/>
    <w:rsid w:val="0075071B"/>
    <w:rsid w:val="007517DD"/>
    <w:rsid w:val="007549B1"/>
    <w:rsid w:val="007552DB"/>
    <w:rsid w:val="00765EA8"/>
    <w:rsid w:val="00766467"/>
    <w:rsid w:val="00770DBE"/>
    <w:rsid w:val="00771EE3"/>
    <w:rsid w:val="00776779"/>
    <w:rsid w:val="00781D5D"/>
    <w:rsid w:val="00784833"/>
    <w:rsid w:val="00785F1E"/>
    <w:rsid w:val="00787011"/>
    <w:rsid w:val="0079293E"/>
    <w:rsid w:val="00793602"/>
    <w:rsid w:val="0079360E"/>
    <w:rsid w:val="00793EEF"/>
    <w:rsid w:val="0079799A"/>
    <w:rsid w:val="007979C7"/>
    <w:rsid w:val="007A20B8"/>
    <w:rsid w:val="007A5B29"/>
    <w:rsid w:val="007B61DE"/>
    <w:rsid w:val="007B73F6"/>
    <w:rsid w:val="007B7986"/>
    <w:rsid w:val="007C2288"/>
    <w:rsid w:val="007C2FC0"/>
    <w:rsid w:val="007C350C"/>
    <w:rsid w:val="007C392D"/>
    <w:rsid w:val="007C3D03"/>
    <w:rsid w:val="007C527F"/>
    <w:rsid w:val="007C5893"/>
    <w:rsid w:val="007C7FD4"/>
    <w:rsid w:val="007D1BAE"/>
    <w:rsid w:val="007D3A4B"/>
    <w:rsid w:val="007D7F58"/>
    <w:rsid w:val="007E02B8"/>
    <w:rsid w:val="007E289F"/>
    <w:rsid w:val="007E2D68"/>
    <w:rsid w:val="007E3AC8"/>
    <w:rsid w:val="007E4057"/>
    <w:rsid w:val="007E4300"/>
    <w:rsid w:val="007E7190"/>
    <w:rsid w:val="007F0666"/>
    <w:rsid w:val="007F3AF0"/>
    <w:rsid w:val="007F3FC3"/>
    <w:rsid w:val="007F7A42"/>
    <w:rsid w:val="00801294"/>
    <w:rsid w:val="00801C51"/>
    <w:rsid w:val="00803F91"/>
    <w:rsid w:val="008040F9"/>
    <w:rsid w:val="0080593C"/>
    <w:rsid w:val="00805C19"/>
    <w:rsid w:val="00806047"/>
    <w:rsid w:val="0080665A"/>
    <w:rsid w:val="00806E73"/>
    <w:rsid w:val="00807000"/>
    <w:rsid w:val="00810498"/>
    <w:rsid w:val="0081488D"/>
    <w:rsid w:val="00815956"/>
    <w:rsid w:val="00817599"/>
    <w:rsid w:val="0082220A"/>
    <w:rsid w:val="00827A3E"/>
    <w:rsid w:val="00827AE8"/>
    <w:rsid w:val="00833318"/>
    <w:rsid w:val="00834248"/>
    <w:rsid w:val="008374D1"/>
    <w:rsid w:val="00841148"/>
    <w:rsid w:val="008412C4"/>
    <w:rsid w:val="008418DE"/>
    <w:rsid w:val="00843ED1"/>
    <w:rsid w:val="0084440C"/>
    <w:rsid w:val="008450F1"/>
    <w:rsid w:val="00847017"/>
    <w:rsid w:val="008510EC"/>
    <w:rsid w:val="00857B4C"/>
    <w:rsid w:val="00857E15"/>
    <w:rsid w:val="00861860"/>
    <w:rsid w:val="00864CD7"/>
    <w:rsid w:val="00866C20"/>
    <w:rsid w:val="00871264"/>
    <w:rsid w:val="00871993"/>
    <w:rsid w:val="00874DE1"/>
    <w:rsid w:val="008803C6"/>
    <w:rsid w:val="00884575"/>
    <w:rsid w:val="00885C92"/>
    <w:rsid w:val="008930E0"/>
    <w:rsid w:val="0089428E"/>
    <w:rsid w:val="00894E43"/>
    <w:rsid w:val="00894EE1"/>
    <w:rsid w:val="00895F65"/>
    <w:rsid w:val="00896686"/>
    <w:rsid w:val="00897C9F"/>
    <w:rsid w:val="008A0D88"/>
    <w:rsid w:val="008A48C9"/>
    <w:rsid w:val="008A54A2"/>
    <w:rsid w:val="008B006E"/>
    <w:rsid w:val="008B0C03"/>
    <w:rsid w:val="008B176A"/>
    <w:rsid w:val="008B2EB5"/>
    <w:rsid w:val="008B3C42"/>
    <w:rsid w:val="008B5651"/>
    <w:rsid w:val="008B7746"/>
    <w:rsid w:val="008C1E68"/>
    <w:rsid w:val="008C2A59"/>
    <w:rsid w:val="008C38C4"/>
    <w:rsid w:val="008C4438"/>
    <w:rsid w:val="008C464B"/>
    <w:rsid w:val="008C5BCC"/>
    <w:rsid w:val="008C6EC4"/>
    <w:rsid w:val="008C77BD"/>
    <w:rsid w:val="008D0A65"/>
    <w:rsid w:val="008D3561"/>
    <w:rsid w:val="008D3B42"/>
    <w:rsid w:val="008D3BF5"/>
    <w:rsid w:val="008D3F6E"/>
    <w:rsid w:val="008D6AF9"/>
    <w:rsid w:val="008D7E89"/>
    <w:rsid w:val="008E1398"/>
    <w:rsid w:val="008E3A7A"/>
    <w:rsid w:val="008E4953"/>
    <w:rsid w:val="008E4B37"/>
    <w:rsid w:val="008E5413"/>
    <w:rsid w:val="008E7900"/>
    <w:rsid w:val="008E7C0D"/>
    <w:rsid w:val="008F1C48"/>
    <w:rsid w:val="008F25BC"/>
    <w:rsid w:val="008F7AB2"/>
    <w:rsid w:val="00901FE4"/>
    <w:rsid w:val="009024A8"/>
    <w:rsid w:val="009049F3"/>
    <w:rsid w:val="009063B9"/>
    <w:rsid w:val="00906DF0"/>
    <w:rsid w:val="00907F40"/>
    <w:rsid w:val="0091076E"/>
    <w:rsid w:val="00912822"/>
    <w:rsid w:val="00912C6D"/>
    <w:rsid w:val="00913625"/>
    <w:rsid w:val="00913649"/>
    <w:rsid w:val="00913BA0"/>
    <w:rsid w:val="00913D8E"/>
    <w:rsid w:val="00914DFD"/>
    <w:rsid w:val="009156DF"/>
    <w:rsid w:val="009167FA"/>
    <w:rsid w:val="00922003"/>
    <w:rsid w:val="00922E84"/>
    <w:rsid w:val="00923A68"/>
    <w:rsid w:val="00925B59"/>
    <w:rsid w:val="009271EF"/>
    <w:rsid w:val="00927275"/>
    <w:rsid w:val="009278D8"/>
    <w:rsid w:val="009305E7"/>
    <w:rsid w:val="00931808"/>
    <w:rsid w:val="00933B8C"/>
    <w:rsid w:val="00936D32"/>
    <w:rsid w:val="00937564"/>
    <w:rsid w:val="00937CEB"/>
    <w:rsid w:val="00937E14"/>
    <w:rsid w:val="009413DD"/>
    <w:rsid w:val="00942B40"/>
    <w:rsid w:val="0094390C"/>
    <w:rsid w:val="00944013"/>
    <w:rsid w:val="00944349"/>
    <w:rsid w:val="00945A14"/>
    <w:rsid w:val="00946943"/>
    <w:rsid w:val="009519BD"/>
    <w:rsid w:val="00952159"/>
    <w:rsid w:val="0095315E"/>
    <w:rsid w:val="00953614"/>
    <w:rsid w:val="00955D93"/>
    <w:rsid w:val="0095780B"/>
    <w:rsid w:val="0096130C"/>
    <w:rsid w:val="00961C2F"/>
    <w:rsid w:val="00963AE9"/>
    <w:rsid w:val="0097112F"/>
    <w:rsid w:val="00971C44"/>
    <w:rsid w:val="00971F75"/>
    <w:rsid w:val="00977423"/>
    <w:rsid w:val="00981412"/>
    <w:rsid w:val="00981D61"/>
    <w:rsid w:val="0098220E"/>
    <w:rsid w:val="00982DBF"/>
    <w:rsid w:val="00982E26"/>
    <w:rsid w:val="0098393C"/>
    <w:rsid w:val="0098589D"/>
    <w:rsid w:val="00985E56"/>
    <w:rsid w:val="0098742A"/>
    <w:rsid w:val="0098746C"/>
    <w:rsid w:val="009934C9"/>
    <w:rsid w:val="009937DF"/>
    <w:rsid w:val="009939DF"/>
    <w:rsid w:val="0099579F"/>
    <w:rsid w:val="009A2E7A"/>
    <w:rsid w:val="009A3320"/>
    <w:rsid w:val="009A456D"/>
    <w:rsid w:val="009A4B6F"/>
    <w:rsid w:val="009A54FE"/>
    <w:rsid w:val="009A751D"/>
    <w:rsid w:val="009A7B23"/>
    <w:rsid w:val="009B0461"/>
    <w:rsid w:val="009B0D72"/>
    <w:rsid w:val="009B19F6"/>
    <w:rsid w:val="009B3702"/>
    <w:rsid w:val="009B498F"/>
    <w:rsid w:val="009B556D"/>
    <w:rsid w:val="009B71BD"/>
    <w:rsid w:val="009B7738"/>
    <w:rsid w:val="009C49B2"/>
    <w:rsid w:val="009C4EEE"/>
    <w:rsid w:val="009C79EE"/>
    <w:rsid w:val="009D025B"/>
    <w:rsid w:val="009D0512"/>
    <w:rsid w:val="009D093E"/>
    <w:rsid w:val="009D4865"/>
    <w:rsid w:val="009D4FAF"/>
    <w:rsid w:val="009D5D9E"/>
    <w:rsid w:val="009D6463"/>
    <w:rsid w:val="009E1B62"/>
    <w:rsid w:val="009E529E"/>
    <w:rsid w:val="009F07DA"/>
    <w:rsid w:val="009F0BF0"/>
    <w:rsid w:val="009F3C4B"/>
    <w:rsid w:val="009F540F"/>
    <w:rsid w:val="009F6DE9"/>
    <w:rsid w:val="009F7B45"/>
    <w:rsid w:val="00A0013E"/>
    <w:rsid w:val="00A02B2B"/>
    <w:rsid w:val="00A02F85"/>
    <w:rsid w:val="00A055F1"/>
    <w:rsid w:val="00A05965"/>
    <w:rsid w:val="00A10502"/>
    <w:rsid w:val="00A10DFB"/>
    <w:rsid w:val="00A10FA2"/>
    <w:rsid w:val="00A11CC3"/>
    <w:rsid w:val="00A13CE0"/>
    <w:rsid w:val="00A14C5B"/>
    <w:rsid w:val="00A156DB"/>
    <w:rsid w:val="00A15FD8"/>
    <w:rsid w:val="00A17D8E"/>
    <w:rsid w:val="00A201D3"/>
    <w:rsid w:val="00A21399"/>
    <w:rsid w:val="00A23F20"/>
    <w:rsid w:val="00A23F86"/>
    <w:rsid w:val="00A2511B"/>
    <w:rsid w:val="00A2562D"/>
    <w:rsid w:val="00A26D3E"/>
    <w:rsid w:val="00A3061C"/>
    <w:rsid w:val="00A31852"/>
    <w:rsid w:val="00A31BED"/>
    <w:rsid w:val="00A34376"/>
    <w:rsid w:val="00A3463B"/>
    <w:rsid w:val="00A359E7"/>
    <w:rsid w:val="00A35DCC"/>
    <w:rsid w:val="00A36B10"/>
    <w:rsid w:val="00A406AE"/>
    <w:rsid w:val="00A41E94"/>
    <w:rsid w:val="00A44D42"/>
    <w:rsid w:val="00A47766"/>
    <w:rsid w:val="00A4799F"/>
    <w:rsid w:val="00A55860"/>
    <w:rsid w:val="00A56216"/>
    <w:rsid w:val="00A61B12"/>
    <w:rsid w:val="00A61EDC"/>
    <w:rsid w:val="00A624AD"/>
    <w:rsid w:val="00A70721"/>
    <w:rsid w:val="00A72D1C"/>
    <w:rsid w:val="00A75C42"/>
    <w:rsid w:val="00A75ED8"/>
    <w:rsid w:val="00A76026"/>
    <w:rsid w:val="00A76816"/>
    <w:rsid w:val="00A81083"/>
    <w:rsid w:val="00A82989"/>
    <w:rsid w:val="00A84581"/>
    <w:rsid w:val="00A84E8A"/>
    <w:rsid w:val="00A94345"/>
    <w:rsid w:val="00A943C2"/>
    <w:rsid w:val="00A9645E"/>
    <w:rsid w:val="00A97684"/>
    <w:rsid w:val="00AA22BF"/>
    <w:rsid w:val="00AA2822"/>
    <w:rsid w:val="00AA4D5B"/>
    <w:rsid w:val="00AA4F75"/>
    <w:rsid w:val="00AA5758"/>
    <w:rsid w:val="00AA62D6"/>
    <w:rsid w:val="00AA6E35"/>
    <w:rsid w:val="00AB15C3"/>
    <w:rsid w:val="00AB2C8D"/>
    <w:rsid w:val="00AB61C4"/>
    <w:rsid w:val="00AB6F98"/>
    <w:rsid w:val="00AB70D4"/>
    <w:rsid w:val="00AB71EB"/>
    <w:rsid w:val="00AB7A9D"/>
    <w:rsid w:val="00AC08DB"/>
    <w:rsid w:val="00AC1D74"/>
    <w:rsid w:val="00AC44C1"/>
    <w:rsid w:val="00AC6382"/>
    <w:rsid w:val="00AC690F"/>
    <w:rsid w:val="00AC6D85"/>
    <w:rsid w:val="00AC6E90"/>
    <w:rsid w:val="00AC786F"/>
    <w:rsid w:val="00AD00BC"/>
    <w:rsid w:val="00AD0F9C"/>
    <w:rsid w:val="00AD1C3B"/>
    <w:rsid w:val="00AD2766"/>
    <w:rsid w:val="00AD4323"/>
    <w:rsid w:val="00AD684F"/>
    <w:rsid w:val="00AE0123"/>
    <w:rsid w:val="00AE1840"/>
    <w:rsid w:val="00AE31AC"/>
    <w:rsid w:val="00AE3C32"/>
    <w:rsid w:val="00AE4061"/>
    <w:rsid w:val="00AE5DA6"/>
    <w:rsid w:val="00AE6EC6"/>
    <w:rsid w:val="00AF0BAC"/>
    <w:rsid w:val="00AF2F11"/>
    <w:rsid w:val="00AF2F31"/>
    <w:rsid w:val="00AF2FB6"/>
    <w:rsid w:val="00AF46C0"/>
    <w:rsid w:val="00AF7C1E"/>
    <w:rsid w:val="00B04A25"/>
    <w:rsid w:val="00B055A3"/>
    <w:rsid w:val="00B078ED"/>
    <w:rsid w:val="00B1077E"/>
    <w:rsid w:val="00B11A85"/>
    <w:rsid w:val="00B1202B"/>
    <w:rsid w:val="00B210A8"/>
    <w:rsid w:val="00B223FD"/>
    <w:rsid w:val="00B244A0"/>
    <w:rsid w:val="00B26664"/>
    <w:rsid w:val="00B3467A"/>
    <w:rsid w:val="00B354EE"/>
    <w:rsid w:val="00B36695"/>
    <w:rsid w:val="00B40CAF"/>
    <w:rsid w:val="00B4170A"/>
    <w:rsid w:val="00B4290A"/>
    <w:rsid w:val="00B42A11"/>
    <w:rsid w:val="00B47361"/>
    <w:rsid w:val="00B5339A"/>
    <w:rsid w:val="00B53FF4"/>
    <w:rsid w:val="00B55D02"/>
    <w:rsid w:val="00B56D69"/>
    <w:rsid w:val="00B60206"/>
    <w:rsid w:val="00B607D9"/>
    <w:rsid w:val="00B60C4A"/>
    <w:rsid w:val="00B6101D"/>
    <w:rsid w:val="00B62E5E"/>
    <w:rsid w:val="00B63BBF"/>
    <w:rsid w:val="00B701B4"/>
    <w:rsid w:val="00B70C37"/>
    <w:rsid w:val="00B71DA7"/>
    <w:rsid w:val="00B759D8"/>
    <w:rsid w:val="00B764DD"/>
    <w:rsid w:val="00B77BC9"/>
    <w:rsid w:val="00B80F75"/>
    <w:rsid w:val="00B8280A"/>
    <w:rsid w:val="00B835C2"/>
    <w:rsid w:val="00B83849"/>
    <w:rsid w:val="00B86A71"/>
    <w:rsid w:val="00B90B39"/>
    <w:rsid w:val="00B90BDF"/>
    <w:rsid w:val="00B90D11"/>
    <w:rsid w:val="00B92D1A"/>
    <w:rsid w:val="00B9312F"/>
    <w:rsid w:val="00B9436C"/>
    <w:rsid w:val="00B947B8"/>
    <w:rsid w:val="00B968D6"/>
    <w:rsid w:val="00B96DBA"/>
    <w:rsid w:val="00B97DB7"/>
    <w:rsid w:val="00BA07D5"/>
    <w:rsid w:val="00BA3731"/>
    <w:rsid w:val="00BA420B"/>
    <w:rsid w:val="00BA45BD"/>
    <w:rsid w:val="00BA4F9C"/>
    <w:rsid w:val="00BA55A5"/>
    <w:rsid w:val="00BA5EA9"/>
    <w:rsid w:val="00BA7780"/>
    <w:rsid w:val="00BB128F"/>
    <w:rsid w:val="00BB5BFB"/>
    <w:rsid w:val="00BB6465"/>
    <w:rsid w:val="00BC129E"/>
    <w:rsid w:val="00BC3318"/>
    <w:rsid w:val="00BC697F"/>
    <w:rsid w:val="00BC7005"/>
    <w:rsid w:val="00BD0AD9"/>
    <w:rsid w:val="00BD1609"/>
    <w:rsid w:val="00BD6110"/>
    <w:rsid w:val="00BD7B10"/>
    <w:rsid w:val="00BE298A"/>
    <w:rsid w:val="00BE4000"/>
    <w:rsid w:val="00BE41D8"/>
    <w:rsid w:val="00BE669E"/>
    <w:rsid w:val="00BF1BAA"/>
    <w:rsid w:val="00BF209B"/>
    <w:rsid w:val="00BF44F6"/>
    <w:rsid w:val="00BF6122"/>
    <w:rsid w:val="00C0162B"/>
    <w:rsid w:val="00C041C5"/>
    <w:rsid w:val="00C04266"/>
    <w:rsid w:val="00C04DDC"/>
    <w:rsid w:val="00C0652D"/>
    <w:rsid w:val="00C067E8"/>
    <w:rsid w:val="00C11968"/>
    <w:rsid w:val="00C121F0"/>
    <w:rsid w:val="00C12A2E"/>
    <w:rsid w:val="00C13D0D"/>
    <w:rsid w:val="00C149A6"/>
    <w:rsid w:val="00C1789D"/>
    <w:rsid w:val="00C17B78"/>
    <w:rsid w:val="00C20D90"/>
    <w:rsid w:val="00C21A2A"/>
    <w:rsid w:val="00C227D9"/>
    <w:rsid w:val="00C25202"/>
    <w:rsid w:val="00C26E9F"/>
    <w:rsid w:val="00C27018"/>
    <w:rsid w:val="00C324CF"/>
    <w:rsid w:val="00C32FDA"/>
    <w:rsid w:val="00C335CE"/>
    <w:rsid w:val="00C36612"/>
    <w:rsid w:val="00C37156"/>
    <w:rsid w:val="00C42318"/>
    <w:rsid w:val="00C425C9"/>
    <w:rsid w:val="00C42CD5"/>
    <w:rsid w:val="00C4426E"/>
    <w:rsid w:val="00C45427"/>
    <w:rsid w:val="00C52A39"/>
    <w:rsid w:val="00C53092"/>
    <w:rsid w:val="00C60077"/>
    <w:rsid w:val="00C61832"/>
    <w:rsid w:val="00C6250C"/>
    <w:rsid w:val="00C62733"/>
    <w:rsid w:val="00C64C4B"/>
    <w:rsid w:val="00C65263"/>
    <w:rsid w:val="00C674AA"/>
    <w:rsid w:val="00C70582"/>
    <w:rsid w:val="00C71B64"/>
    <w:rsid w:val="00C71C79"/>
    <w:rsid w:val="00C74AC0"/>
    <w:rsid w:val="00C74D00"/>
    <w:rsid w:val="00C7517F"/>
    <w:rsid w:val="00C7731C"/>
    <w:rsid w:val="00C80A65"/>
    <w:rsid w:val="00C8117E"/>
    <w:rsid w:val="00C85AF3"/>
    <w:rsid w:val="00C86B93"/>
    <w:rsid w:val="00C87666"/>
    <w:rsid w:val="00C920D1"/>
    <w:rsid w:val="00C97314"/>
    <w:rsid w:val="00C977BD"/>
    <w:rsid w:val="00CA111F"/>
    <w:rsid w:val="00CA3EDD"/>
    <w:rsid w:val="00CA480F"/>
    <w:rsid w:val="00CA7201"/>
    <w:rsid w:val="00CA7251"/>
    <w:rsid w:val="00CB356F"/>
    <w:rsid w:val="00CB385B"/>
    <w:rsid w:val="00CB4C37"/>
    <w:rsid w:val="00CB55CD"/>
    <w:rsid w:val="00CB6C3A"/>
    <w:rsid w:val="00CC08C4"/>
    <w:rsid w:val="00CC3B0A"/>
    <w:rsid w:val="00CC3ECD"/>
    <w:rsid w:val="00CC4185"/>
    <w:rsid w:val="00CC419C"/>
    <w:rsid w:val="00CC6C34"/>
    <w:rsid w:val="00CC7848"/>
    <w:rsid w:val="00CC7E28"/>
    <w:rsid w:val="00CC7FEF"/>
    <w:rsid w:val="00CD0FDD"/>
    <w:rsid w:val="00CD1215"/>
    <w:rsid w:val="00CD32F4"/>
    <w:rsid w:val="00CD35AE"/>
    <w:rsid w:val="00CD6C5F"/>
    <w:rsid w:val="00CD6C6E"/>
    <w:rsid w:val="00CE029A"/>
    <w:rsid w:val="00CE665E"/>
    <w:rsid w:val="00CE709A"/>
    <w:rsid w:val="00CF1CEB"/>
    <w:rsid w:val="00CF2485"/>
    <w:rsid w:val="00CF3AE8"/>
    <w:rsid w:val="00CF4867"/>
    <w:rsid w:val="00CF52B0"/>
    <w:rsid w:val="00CF67C4"/>
    <w:rsid w:val="00CF7780"/>
    <w:rsid w:val="00CF7931"/>
    <w:rsid w:val="00D021FA"/>
    <w:rsid w:val="00D04E48"/>
    <w:rsid w:val="00D11D20"/>
    <w:rsid w:val="00D13F61"/>
    <w:rsid w:val="00D1515B"/>
    <w:rsid w:val="00D1576C"/>
    <w:rsid w:val="00D171DF"/>
    <w:rsid w:val="00D17693"/>
    <w:rsid w:val="00D204CF"/>
    <w:rsid w:val="00D210BF"/>
    <w:rsid w:val="00D216EB"/>
    <w:rsid w:val="00D247D8"/>
    <w:rsid w:val="00D248FB"/>
    <w:rsid w:val="00D25349"/>
    <w:rsid w:val="00D269F1"/>
    <w:rsid w:val="00D26B2B"/>
    <w:rsid w:val="00D2727C"/>
    <w:rsid w:val="00D31208"/>
    <w:rsid w:val="00D31396"/>
    <w:rsid w:val="00D31AB2"/>
    <w:rsid w:val="00D320E2"/>
    <w:rsid w:val="00D34550"/>
    <w:rsid w:val="00D351F3"/>
    <w:rsid w:val="00D35EED"/>
    <w:rsid w:val="00D37951"/>
    <w:rsid w:val="00D40401"/>
    <w:rsid w:val="00D415EB"/>
    <w:rsid w:val="00D4184E"/>
    <w:rsid w:val="00D426F0"/>
    <w:rsid w:val="00D4365E"/>
    <w:rsid w:val="00D43F17"/>
    <w:rsid w:val="00D44C14"/>
    <w:rsid w:val="00D45C3B"/>
    <w:rsid w:val="00D469F4"/>
    <w:rsid w:val="00D46D23"/>
    <w:rsid w:val="00D472C9"/>
    <w:rsid w:val="00D52811"/>
    <w:rsid w:val="00D54B93"/>
    <w:rsid w:val="00D5540E"/>
    <w:rsid w:val="00D60D0B"/>
    <w:rsid w:val="00D64448"/>
    <w:rsid w:val="00D6558E"/>
    <w:rsid w:val="00D66BC6"/>
    <w:rsid w:val="00D67A75"/>
    <w:rsid w:val="00D7105B"/>
    <w:rsid w:val="00D724F9"/>
    <w:rsid w:val="00D73ADF"/>
    <w:rsid w:val="00D73E88"/>
    <w:rsid w:val="00D75EDB"/>
    <w:rsid w:val="00D76367"/>
    <w:rsid w:val="00D80986"/>
    <w:rsid w:val="00D810F6"/>
    <w:rsid w:val="00D8129F"/>
    <w:rsid w:val="00D8486D"/>
    <w:rsid w:val="00D84A2E"/>
    <w:rsid w:val="00D84C6E"/>
    <w:rsid w:val="00D861CB"/>
    <w:rsid w:val="00D871D6"/>
    <w:rsid w:val="00D904A5"/>
    <w:rsid w:val="00D92E3D"/>
    <w:rsid w:val="00D9310C"/>
    <w:rsid w:val="00D94803"/>
    <w:rsid w:val="00D97A67"/>
    <w:rsid w:val="00DA186E"/>
    <w:rsid w:val="00DA36A7"/>
    <w:rsid w:val="00DA36E9"/>
    <w:rsid w:val="00DA4E6F"/>
    <w:rsid w:val="00DA53B5"/>
    <w:rsid w:val="00DA5516"/>
    <w:rsid w:val="00DA6B5B"/>
    <w:rsid w:val="00DA6B7C"/>
    <w:rsid w:val="00DA72DC"/>
    <w:rsid w:val="00DA75BF"/>
    <w:rsid w:val="00DA76CD"/>
    <w:rsid w:val="00DB4373"/>
    <w:rsid w:val="00DB5D50"/>
    <w:rsid w:val="00DB64B8"/>
    <w:rsid w:val="00DC00A0"/>
    <w:rsid w:val="00DC1700"/>
    <w:rsid w:val="00DC68D5"/>
    <w:rsid w:val="00DD270E"/>
    <w:rsid w:val="00DD5035"/>
    <w:rsid w:val="00DD7296"/>
    <w:rsid w:val="00DE0E90"/>
    <w:rsid w:val="00DE2B0B"/>
    <w:rsid w:val="00DE3446"/>
    <w:rsid w:val="00DE4CDC"/>
    <w:rsid w:val="00DE6FEA"/>
    <w:rsid w:val="00DE7603"/>
    <w:rsid w:val="00DF17D3"/>
    <w:rsid w:val="00DF4194"/>
    <w:rsid w:val="00DF5222"/>
    <w:rsid w:val="00DF6DF4"/>
    <w:rsid w:val="00DF7C65"/>
    <w:rsid w:val="00E02E90"/>
    <w:rsid w:val="00E04EBC"/>
    <w:rsid w:val="00E05532"/>
    <w:rsid w:val="00E10078"/>
    <w:rsid w:val="00E1075C"/>
    <w:rsid w:val="00E122B7"/>
    <w:rsid w:val="00E13768"/>
    <w:rsid w:val="00E13D60"/>
    <w:rsid w:val="00E219C1"/>
    <w:rsid w:val="00E21FC3"/>
    <w:rsid w:val="00E22657"/>
    <w:rsid w:val="00E22E98"/>
    <w:rsid w:val="00E24BF4"/>
    <w:rsid w:val="00E24D5E"/>
    <w:rsid w:val="00E25ECC"/>
    <w:rsid w:val="00E30547"/>
    <w:rsid w:val="00E33879"/>
    <w:rsid w:val="00E34B7A"/>
    <w:rsid w:val="00E35398"/>
    <w:rsid w:val="00E36FDB"/>
    <w:rsid w:val="00E412A0"/>
    <w:rsid w:val="00E4214B"/>
    <w:rsid w:val="00E42821"/>
    <w:rsid w:val="00E4295F"/>
    <w:rsid w:val="00E42FC8"/>
    <w:rsid w:val="00E45C5F"/>
    <w:rsid w:val="00E46E6E"/>
    <w:rsid w:val="00E47E89"/>
    <w:rsid w:val="00E53EA8"/>
    <w:rsid w:val="00E54BB1"/>
    <w:rsid w:val="00E5722C"/>
    <w:rsid w:val="00E60E38"/>
    <w:rsid w:val="00E615B0"/>
    <w:rsid w:val="00E6419D"/>
    <w:rsid w:val="00E64E77"/>
    <w:rsid w:val="00E65D72"/>
    <w:rsid w:val="00E66003"/>
    <w:rsid w:val="00E67392"/>
    <w:rsid w:val="00E676BA"/>
    <w:rsid w:val="00E67962"/>
    <w:rsid w:val="00E67EDD"/>
    <w:rsid w:val="00E746A5"/>
    <w:rsid w:val="00E7534F"/>
    <w:rsid w:val="00E75AEC"/>
    <w:rsid w:val="00E76E32"/>
    <w:rsid w:val="00E772E9"/>
    <w:rsid w:val="00E806F6"/>
    <w:rsid w:val="00E813CB"/>
    <w:rsid w:val="00E819A8"/>
    <w:rsid w:val="00E8270F"/>
    <w:rsid w:val="00E82935"/>
    <w:rsid w:val="00E8296B"/>
    <w:rsid w:val="00E84FE0"/>
    <w:rsid w:val="00E85A9F"/>
    <w:rsid w:val="00E86518"/>
    <w:rsid w:val="00E86D42"/>
    <w:rsid w:val="00E91E9E"/>
    <w:rsid w:val="00E924A2"/>
    <w:rsid w:val="00E92FE4"/>
    <w:rsid w:val="00E9417F"/>
    <w:rsid w:val="00E94A7C"/>
    <w:rsid w:val="00E962EC"/>
    <w:rsid w:val="00EA05F8"/>
    <w:rsid w:val="00EA11E9"/>
    <w:rsid w:val="00EA130E"/>
    <w:rsid w:val="00EA2748"/>
    <w:rsid w:val="00EA3059"/>
    <w:rsid w:val="00EA6A1E"/>
    <w:rsid w:val="00EA7580"/>
    <w:rsid w:val="00EB01C6"/>
    <w:rsid w:val="00EB0AE2"/>
    <w:rsid w:val="00EB23E8"/>
    <w:rsid w:val="00EB28BA"/>
    <w:rsid w:val="00EB5E50"/>
    <w:rsid w:val="00EB7C82"/>
    <w:rsid w:val="00EC0F2F"/>
    <w:rsid w:val="00EC12C5"/>
    <w:rsid w:val="00EC1405"/>
    <w:rsid w:val="00EC4375"/>
    <w:rsid w:val="00EC52FD"/>
    <w:rsid w:val="00EC567A"/>
    <w:rsid w:val="00EC6AB6"/>
    <w:rsid w:val="00ED1ED0"/>
    <w:rsid w:val="00ED2453"/>
    <w:rsid w:val="00ED37AE"/>
    <w:rsid w:val="00ED667C"/>
    <w:rsid w:val="00EE17FA"/>
    <w:rsid w:val="00EE378C"/>
    <w:rsid w:val="00EE5D75"/>
    <w:rsid w:val="00EE729A"/>
    <w:rsid w:val="00EE7992"/>
    <w:rsid w:val="00EE7B79"/>
    <w:rsid w:val="00EF0F85"/>
    <w:rsid w:val="00EF0FEE"/>
    <w:rsid w:val="00EF13DF"/>
    <w:rsid w:val="00EF23E8"/>
    <w:rsid w:val="00EF5110"/>
    <w:rsid w:val="00EF6E92"/>
    <w:rsid w:val="00EF6FC9"/>
    <w:rsid w:val="00F008B5"/>
    <w:rsid w:val="00F0386F"/>
    <w:rsid w:val="00F06990"/>
    <w:rsid w:val="00F10A90"/>
    <w:rsid w:val="00F11CC7"/>
    <w:rsid w:val="00F130C8"/>
    <w:rsid w:val="00F1326C"/>
    <w:rsid w:val="00F13DCB"/>
    <w:rsid w:val="00F153BD"/>
    <w:rsid w:val="00F20944"/>
    <w:rsid w:val="00F22644"/>
    <w:rsid w:val="00F249AE"/>
    <w:rsid w:val="00F26A7F"/>
    <w:rsid w:val="00F34736"/>
    <w:rsid w:val="00F34FC8"/>
    <w:rsid w:val="00F36201"/>
    <w:rsid w:val="00F37B45"/>
    <w:rsid w:val="00F531AA"/>
    <w:rsid w:val="00F67B31"/>
    <w:rsid w:val="00F715F4"/>
    <w:rsid w:val="00F71C75"/>
    <w:rsid w:val="00F7507B"/>
    <w:rsid w:val="00F7642D"/>
    <w:rsid w:val="00F7661D"/>
    <w:rsid w:val="00F775D0"/>
    <w:rsid w:val="00F81082"/>
    <w:rsid w:val="00F841CB"/>
    <w:rsid w:val="00F85ACD"/>
    <w:rsid w:val="00F86AB0"/>
    <w:rsid w:val="00F9024B"/>
    <w:rsid w:val="00F93749"/>
    <w:rsid w:val="00F939C8"/>
    <w:rsid w:val="00F94FC7"/>
    <w:rsid w:val="00FA15B0"/>
    <w:rsid w:val="00FA2057"/>
    <w:rsid w:val="00FA4A0C"/>
    <w:rsid w:val="00FA50DB"/>
    <w:rsid w:val="00FA7427"/>
    <w:rsid w:val="00FA7EEA"/>
    <w:rsid w:val="00FB27A4"/>
    <w:rsid w:val="00FB2A8D"/>
    <w:rsid w:val="00FB4C43"/>
    <w:rsid w:val="00FB5187"/>
    <w:rsid w:val="00FB6192"/>
    <w:rsid w:val="00FB65B4"/>
    <w:rsid w:val="00FC0EEF"/>
    <w:rsid w:val="00FC57F5"/>
    <w:rsid w:val="00FC5875"/>
    <w:rsid w:val="00FC6460"/>
    <w:rsid w:val="00FC6996"/>
    <w:rsid w:val="00FC7818"/>
    <w:rsid w:val="00FD725B"/>
    <w:rsid w:val="00FE0E8A"/>
    <w:rsid w:val="00FE200C"/>
    <w:rsid w:val="00FE2084"/>
    <w:rsid w:val="00FE2891"/>
    <w:rsid w:val="00FE2CE6"/>
    <w:rsid w:val="00FE5AE1"/>
    <w:rsid w:val="00FE63DF"/>
    <w:rsid w:val="00FE7224"/>
    <w:rsid w:val="00FE783A"/>
    <w:rsid w:val="00FE7906"/>
    <w:rsid w:val="00FE7933"/>
    <w:rsid w:val="00FF0F9C"/>
    <w:rsid w:val="00FF3E3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E79D"/>
  <w15:docId w15:val="{5D6C6AC7-BDBF-461E-AD60-996F442A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23"/>
    <w:rPr>
      <w:lang w:val="en-US"/>
    </w:rPr>
  </w:style>
  <w:style w:type="paragraph" w:styleId="Heading1">
    <w:name w:val="heading 1"/>
    <w:basedOn w:val="Normal"/>
    <w:next w:val="Normal"/>
    <w:link w:val="Heading1Char"/>
    <w:uiPriority w:val="9"/>
    <w:qFormat/>
    <w:rsid w:val="00B366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AE0123"/>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E0123"/>
    <w:rPr>
      <w:rFonts w:ascii="Times New Roman" w:eastAsia="Times New Roman" w:hAnsi="Times New Roman" w:cs="Times New Roman"/>
      <w:sz w:val="24"/>
      <w:szCs w:val="20"/>
      <w:lang w:val="en-US"/>
    </w:rPr>
  </w:style>
  <w:style w:type="paragraph" w:styleId="NoSpacing">
    <w:name w:val="No Spacing"/>
    <w:uiPriority w:val="1"/>
    <w:qFormat/>
    <w:rsid w:val="00EC12C5"/>
    <w:pPr>
      <w:spacing w:after="0" w:line="240" w:lineRule="auto"/>
    </w:pPr>
    <w:rPr>
      <w:lang w:val="en-US"/>
    </w:rPr>
  </w:style>
  <w:style w:type="paragraph" w:styleId="ListParagraph">
    <w:name w:val="List Paragraph"/>
    <w:basedOn w:val="Normal"/>
    <w:uiPriority w:val="34"/>
    <w:qFormat/>
    <w:rsid w:val="00EC12C5"/>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rsid w:val="00EC12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49"/>
    <w:rPr>
      <w:rFonts w:ascii="Segoe UI" w:hAnsi="Segoe UI" w:cs="Segoe UI"/>
      <w:sz w:val="18"/>
      <w:szCs w:val="18"/>
      <w:lang w:val="en-US"/>
    </w:rPr>
  </w:style>
  <w:style w:type="paragraph" w:styleId="Header">
    <w:name w:val="header"/>
    <w:basedOn w:val="Normal"/>
    <w:link w:val="HeaderChar"/>
    <w:uiPriority w:val="99"/>
    <w:unhideWhenUsed/>
    <w:rsid w:val="0048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23"/>
    <w:rPr>
      <w:lang w:val="en-US"/>
    </w:rPr>
  </w:style>
  <w:style w:type="paragraph" w:styleId="Footer">
    <w:name w:val="footer"/>
    <w:basedOn w:val="Normal"/>
    <w:link w:val="FooterChar"/>
    <w:uiPriority w:val="99"/>
    <w:unhideWhenUsed/>
    <w:rsid w:val="0048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23"/>
    <w:rPr>
      <w:lang w:val="en-US"/>
    </w:rPr>
  </w:style>
  <w:style w:type="table" w:styleId="TableGrid">
    <w:name w:val="Table Grid"/>
    <w:basedOn w:val="TableNormal"/>
    <w:uiPriority w:val="59"/>
    <w:rsid w:val="00912C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67B"/>
    <w:rPr>
      <w:color w:val="0563C1" w:themeColor="hyperlink"/>
      <w:u w:val="single"/>
    </w:rPr>
  </w:style>
  <w:style w:type="character" w:customStyle="1" w:styleId="Heading1Char">
    <w:name w:val="Heading 1 Char"/>
    <w:basedOn w:val="DefaultParagraphFont"/>
    <w:link w:val="Heading1"/>
    <w:uiPriority w:val="9"/>
    <w:rsid w:val="00B36695"/>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3878">
      <w:bodyDiv w:val="1"/>
      <w:marLeft w:val="0"/>
      <w:marRight w:val="0"/>
      <w:marTop w:val="0"/>
      <w:marBottom w:val="0"/>
      <w:divBdr>
        <w:top w:val="none" w:sz="0" w:space="0" w:color="auto"/>
        <w:left w:val="none" w:sz="0" w:space="0" w:color="auto"/>
        <w:bottom w:val="none" w:sz="0" w:space="0" w:color="auto"/>
        <w:right w:val="none" w:sz="0" w:space="0" w:color="auto"/>
      </w:divBdr>
    </w:div>
    <w:div w:id="19200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56E4-EFD8-41E6-B1D4-21472CB6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11</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53</cp:revision>
  <cp:lastPrinted>2022-08-19T06:15:00Z</cp:lastPrinted>
  <dcterms:created xsi:type="dcterms:W3CDTF">2022-04-16T08:03:00Z</dcterms:created>
  <dcterms:modified xsi:type="dcterms:W3CDTF">2022-08-19T06:15:00Z</dcterms:modified>
</cp:coreProperties>
</file>